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新疆隆威家具有限责任公司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0347-2021-QEO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2019-N1QMS-1258213</w:t>
            </w:r>
          </w:p>
          <w:p w:rsidR="009F508A">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ISC-JSZJ-285</w:t>
            </w:r>
          </w:p>
          <w:p w:rsidR="009F508A">
            <w:pPr>
              <w:snapToGrid w:val="0"/>
              <w:spacing w:line="320" w:lineRule="exact"/>
              <w:ind w:left="1309"/>
              <w:rPr>
                <w:sz w:val="22"/>
                <w:szCs w:val="22"/>
                <w:highlight w:val="yellow"/>
              </w:rPr>
            </w:pPr>
            <w:r>
              <w:rPr>
                <w:sz w:val="22"/>
                <w:szCs w:val="22"/>
                <w:highlight w:val="yellow"/>
              </w:rPr>
              <w:t>ISC-JSZJ-285</w:t>
            </w:r>
          </w:p>
          <w:p w:rsidR="009F508A">
            <w:pPr>
              <w:snapToGrid w:val="0"/>
              <w:spacing w:line="320" w:lineRule="exact"/>
              <w:ind w:left="1309"/>
              <w:rPr>
                <w:sz w:val="22"/>
                <w:szCs w:val="22"/>
                <w:highlight w:val="yellow"/>
              </w:rPr>
            </w:pPr>
            <w:r>
              <w:rPr>
                <w:sz w:val="22"/>
                <w:szCs w:val="22"/>
                <w:highlight w:val="yellow"/>
              </w:rPr>
              <w:t>新疆昌吉市君悦海棠C11-804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