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受审核部门：管理层      主管领导：符建东/刘臣      陪同人员：高兴旺</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1.4.24</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4.1/4.2/4.3/4.4/5.1/5.2/5.3/6.1/6.2/6.3/7.1.1/9.1.1/9.2/9.3/10.1 /10.3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企业基本信息</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960" w:type="dxa"/>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1、总经理/管代：符建东/刘臣；</w:t>
            </w:r>
          </w:p>
          <w:p>
            <w:pPr>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rPr>
              <w:t>91131082336156439K</w:t>
            </w:r>
            <w:r>
              <w:rPr>
                <w:rFonts w:hint="eastAsia" w:ascii="楷体" w:hAnsi="楷体" w:eastAsia="楷体" w:cs="楷体"/>
                <w:sz w:val="21"/>
                <w:szCs w:val="21"/>
              </w:rPr>
              <w:t>；</w:t>
            </w:r>
          </w:p>
          <w:p>
            <w:pPr>
              <w:rPr>
                <w:rFonts w:hint="eastAsia" w:ascii="楷体" w:hAnsi="楷体" w:eastAsia="楷体" w:cs="楷体"/>
                <w:sz w:val="21"/>
                <w:szCs w:val="21"/>
                <w:lang w:val="en-US" w:eastAsia="zh-CN"/>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三河市瑞恒工贸有限公司成立于2015年5月10日</w:t>
            </w:r>
            <w:r>
              <w:rPr>
                <w:rFonts w:hint="eastAsia" w:ascii="楷体" w:hAnsi="楷体" w:eastAsia="楷体" w:cs="楷体"/>
                <w:color w:val="333333"/>
                <w:sz w:val="21"/>
                <w:szCs w:val="21"/>
                <w:shd w:val="clear" w:color="auto" w:fill="FFFFFF"/>
              </w:rPr>
              <w:t>,</w:t>
            </w:r>
            <w:bookmarkStart w:id="1" w:name="注册地址"/>
            <w:r>
              <w:rPr>
                <w:rFonts w:hint="eastAsia" w:ascii="楷体" w:hAnsi="楷体" w:eastAsia="楷体" w:cs="楷体"/>
                <w:sz w:val="21"/>
                <w:szCs w:val="21"/>
              </w:rPr>
              <w:t>注册资本100万元，河北省廊坊市三河市泃阳镇李秉全村</w:t>
            </w:r>
            <w:bookmarkEnd w:id="1"/>
            <w:r>
              <w:rPr>
                <w:rFonts w:hint="eastAsia" w:ascii="楷体" w:hAnsi="楷体" w:eastAsia="楷体" w:cs="楷体"/>
                <w:sz w:val="21"/>
                <w:szCs w:val="21"/>
              </w:rPr>
              <w:t>，办公</w:t>
            </w:r>
            <w:r>
              <w:rPr>
                <w:rFonts w:hint="eastAsia" w:ascii="楷体" w:hAnsi="楷体" w:eastAsia="楷体" w:cs="楷体"/>
                <w:sz w:val="21"/>
                <w:szCs w:val="21"/>
                <w:lang w:val="en-US" w:eastAsia="zh-CN"/>
              </w:rPr>
              <w:t>区域面积</w:t>
            </w:r>
            <w:r>
              <w:rPr>
                <w:rFonts w:hint="eastAsia" w:ascii="楷体" w:hAnsi="楷体" w:eastAsia="楷体" w:cs="楷体"/>
                <w:sz w:val="21"/>
                <w:szCs w:val="21"/>
              </w:rPr>
              <w:t>90平，车间</w:t>
            </w:r>
            <w:r>
              <w:rPr>
                <w:rFonts w:hint="eastAsia" w:ascii="楷体" w:hAnsi="楷体" w:eastAsia="楷体" w:cs="楷体"/>
                <w:sz w:val="21"/>
                <w:szCs w:val="21"/>
                <w:lang w:val="en-US" w:eastAsia="zh-CN"/>
              </w:rPr>
              <w:t>600</w:t>
            </w:r>
            <w:r>
              <w:rPr>
                <w:rFonts w:hint="eastAsia" w:ascii="楷体" w:hAnsi="楷体" w:eastAsia="楷体" w:cs="楷体"/>
                <w:sz w:val="21"/>
                <w:szCs w:val="21"/>
              </w:rPr>
              <w:t>平，仓库50平；</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租赁</w:t>
            </w:r>
            <w:r>
              <w:rPr>
                <w:rFonts w:hint="eastAsia" w:ascii="楷体" w:hAnsi="楷体" w:eastAsia="楷体" w:cs="楷体"/>
                <w:sz w:val="21"/>
                <w:szCs w:val="21"/>
                <w:lang w:eastAsia="zh-CN"/>
              </w:rPr>
              <w:t>）</w:t>
            </w:r>
          </w:p>
          <w:p>
            <w:pPr>
              <w:rPr>
                <w:rFonts w:hint="eastAsia" w:ascii="楷体" w:hAnsi="楷体" w:eastAsia="楷体" w:cs="楷体"/>
                <w:color w:val="FF0000"/>
                <w:sz w:val="21"/>
                <w:szCs w:val="21"/>
              </w:rPr>
            </w:pPr>
            <w:r>
              <w:rPr>
                <w:rFonts w:hint="eastAsia" w:ascii="楷体" w:hAnsi="楷体" w:eastAsia="楷体" w:cs="楷体"/>
                <w:sz w:val="21"/>
                <w:szCs w:val="21"/>
              </w:rPr>
              <w:t>4、</w:t>
            </w:r>
            <w:r>
              <w:rPr>
                <w:rFonts w:hint="eastAsia" w:ascii="楷体" w:hAnsi="楷体" w:eastAsia="楷体" w:cs="楷体"/>
                <w:color w:val="333333"/>
                <w:sz w:val="21"/>
                <w:szCs w:val="21"/>
                <w:shd w:val="clear" w:color="auto" w:fill="FFFFFF"/>
              </w:rPr>
              <w:t>主要经营范围</w:t>
            </w:r>
            <w:r>
              <w:rPr>
                <w:rFonts w:hint="eastAsia" w:ascii="楷体" w:hAnsi="楷体" w:eastAsia="楷体" w:cs="楷体"/>
                <w:sz w:val="21"/>
                <w:szCs w:val="21"/>
              </w:rPr>
              <w:t>机械设备零件的生产及销售；金属模具的加工及销售。</w:t>
            </w:r>
          </w:p>
          <w:p>
            <w:pPr>
              <w:rPr>
                <w:rFonts w:hint="eastAsia" w:ascii="楷体" w:hAnsi="楷体" w:eastAsia="楷体" w:cs="楷体"/>
                <w:sz w:val="21"/>
                <w:szCs w:val="21"/>
              </w:rPr>
            </w:pPr>
            <w:r>
              <w:rPr>
                <w:rFonts w:hint="eastAsia" w:ascii="楷体" w:hAnsi="楷体" w:eastAsia="楷体" w:cs="楷体"/>
                <w:sz w:val="21"/>
                <w:szCs w:val="21"/>
              </w:rPr>
              <w:t>5、公司设有管理层、综合部、生技部等部门。</w:t>
            </w:r>
          </w:p>
          <w:p>
            <w:pPr>
              <w:rPr>
                <w:rFonts w:hint="eastAsia" w:ascii="楷体" w:hAnsi="楷体" w:eastAsia="楷体" w:cs="楷体"/>
                <w:color w:val="000000"/>
                <w:kern w:val="0"/>
                <w:sz w:val="21"/>
                <w:szCs w:val="21"/>
              </w:rPr>
            </w:pPr>
            <w:r>
              <w:rPr>
                <w:rFonts w:hint="eastAsia" w:ascii="楷体" w:hAnsi="楷体" w:eastAsia="楷体" w:cs="楷体"/>
                <w:sz w:val="21"/>
                <w:szCs w:val="21"/>
              </w:rPr>
              <w:t>6、</w:t>
            </w:r>
            <w:r>
              <w:rPr>
                <w:rFonts w:hint="eastAsia" w:ascii="楷体" w:hAnsi="楷体" w:eastAsia="楷体" w:cs="楷体"/>
                <w:color w:val="000000"/>
                <w:kern w:val="0"/>
                <w:sz w:val="21"/>
                <w:szCs w:val="21"/>
              </w:rPr>
              <w:t>被投诉情况：无</w:t>
            </w:r>
          </w:p>
          <w:p>
            <w:pPr>
              <w:rPr>
                <w:rFonts w:hint="eastAsia" w:ascii="楷体" w:hAnsi="楷体" w:eastAsia="楷体" w:cs="楷体"/>
                <w:sz w:val="21"/>
                <w:szCs w:val="21"/>
              </w:rPr>
            </w:pPr>
            <w:r>
              <w:rPr>
                <w:rFonts w:hint="eastAsia" w:ascii="楷体" w:hAnsi="楷体" w:eastAsia="楷体" w:cs="楷体"/>
                <w:color w:val="000000"/>
                <w:kern w:val="0"/>
                <w:sz w:val="21"/>
                <w:szCs w:val="21"/>
              </w:rPr>
              <w:t>7、</w:t>
            </w:r>
            <w:r>
              <w:rPr>
                <w:rFonts w:hint="eastAsia" w:ascii="楷体" w:hAnsi="楷体" w:eastAsia="楷体" w:cs="楷体"/>
                <w:sz w:val="21"/>
                <w:szCs w:val="21"/>
              </w:rPr>
              <w:t>政府主管部门监管情况：无</w:t>
            </w:r>
          </w:p>
          <w:p>
            <w:pPr>
              <w:rPr>
                <w:rFonts w:hint="eastAsia" w:ascii="楷体" w:hAnsi="楷体" w:eastAsia="楷体" w:cs="楷体"/>
                <w:sz w:val="21"/>
                <w:szCs w:val="21"/>
                <w:lang w:val="en-US" w:eastAsia="zh-CN"/>
              </w:rPr>
            </w:pPr>
            <w:r>
              <w:rPr>
                <w:rFonts w:hint="eastAsia" w:ascii="楷体" w:hAnsi="楷体" w:eastAsia="楷体" w:cs="楷体"/>
                <w:sz w:val="21"/>
                <w:szCs w:val="21"/>
              </w:rPr>
              <w:t>8、</w:t>
            </w:r>
            <w:r>
              <w:rPr>
                <w:rFonts w:hint="eastAsia" w:ascii="楷体" w:hAnsi="楷体" w:eastAsia="楷体" w:cs="楷体"/>
                <w:sz w:val="21"/>
                <w:szCs w:val="21"/>
                <w:lang w:val="en-US" w:eastAsia="zh-CN"/>
              </w:rPr>
              <w:t>远程初审</w:t>
            </w:r>
            <w:r>
              <w:rPr>
                <w:rFonts w:hint="eastAsia" w:ascii="楷体" w:hAnsi="楷体" w:eastAsia="楷体" w:cs="楷体"/>
                <w:sz w:val="21"/>
                <w:szCs w:val="21"/>
              </w:rPr>
              <w:t>问题验证：</w:t>
            </w:r>
            <w:r>
              <w:rPr>
                <w:rFonts w:hint="eastAsia" w:ascii="楷体" w:hAnsi="楷体" w:eastAsia="楷体" w:cs="楷体"/>
                <w:sz w:val="21"/>
                <w:szCs w:val="21"/>
                <w:u w:val="none"/>
                <w:lang w:val="en-US" w:eastAsia="zh-CN"/>
              </w:rPr>
              <w:t>2020年7月11日远程初审时发现</w:t>
            </w:r>
            <w:r>
              <w:rPr>
                <w:rFonts w:hint="eastAsia" w:ascii="楷体" w:hAnsi="楷体" w:eastAsia="楷体" w:cs="楷体"/>
                <w:sz w:val="21"/>
                <w:szCs w:val="21"/>
                <w:u w:val="none"/>
              </w:rPr>
              <w:t>未能提供对热处理外包方三河市新鑫热处理有限公司进行评价的记录，</w:t>
            </w:r>
            <w:r>
              <w:rPr>
                <w:rFonts w:hint="eastAsia" w:ascii="楷体" w:hAnsi="楷体" w:eastAsia="楷体" w:cs="楷体"/>
                <w:sz w:val="21"/>
                <w:szCs w:val="21"/>
                <w:u w:val="none"/>
                <w:lang w:val="en-US" w:eastAsia="zh-CN"/>
              </w:rPr>
              <w:t>企业采取了相关措施，纠正措施有效，本次审核未发现类似为题。</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2160"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vAlign w:val="center"/>
          </w:tcPr>
          <w:p>
            <w:pPr>
              <w:rPr>
                <w:rFonts w:hint="eastAsia" w:ascii="楷体" w:hAnsi="楷体" w:eastAsia="楷体" w:cs="楷体"/>
                <w:kern w:val="0"/>
                <w:sz w:val="21"/>
                <w:szCs w:val="21"/>
              </w:rPr>
            </w:pP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rPr>
            </w:pPr>
            <w:r>
              <w:rPr>
                <w:rFonts w:hint="eastAsia" w:ascii="楷体" w:hAnsi="楷体" w:eastAsia="楷体" w:cs="楷体"/>
                <w:sz w:val="21"/>
                <w:szCs w:val="21"/>
              </w:rPr>
              <w:t>3、目前主要识别出的外部环境有：行业市场的竞争、价格的竞争。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5、企业内部优势：员工从事该行业多年。产品采购：均按照国家、行业标准要求执行。赢得了客户，赢得了市场。</w:t>
            </w:r>
          </w:p>
          <w:p>
            <w:pPr>
              <w:rPr>
                <w:rFonts w:hint="eastAsia" w:ascii="楷体" w:hAnsi="楷体" w:eastAsia="楷体" w:cs="楷体"/>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●公司确定了与质量管理体系有关的相关方包括</w:t>
            </w:r>
            <w:r>
              <w:rPr>
                <w:rFonts w:hint="eastAsia" w:ascii="楷体" w:hAnsi="楷体" w:eastAsia="楷体" w:cs="楷体"/>
                <w:color w:val="000000"/>
                <w:kern w:val="0"/>
                <w:sz w:val="21"/>
                <w:szCs w:val="21"/>
              </w:rPr>
              <w:t>；</w:t>
            </w:r>
            <w:r>
              <w:rPr>
                <w:rFonts w:hint="eastAsia" w:ascii="楷体" w:hAnsi="楷体" w:eastAsia="楷体" w:cs="楷体"/>
                <w:sz w:val="21"/>
                <w:szCs w:val="21"/>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rPr>
            </w:pP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t>●对这些相关方监视和评审的方法有：上级文件、标准和规范的获取、客户走访调查、沟通等。</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●根据客户需求（外部信息）、企业内部状况（经营能力、资金状况水平、售后服务等）及相关方要求，确定体系覆盖的范围：机械设备零件的生产及销售；金属模具的加工及销售。</w:t>
            </w:r>
          </w:p>
          <w:p>
            <w:pPr>
              <w:rPr>
                <w:rFonts w:hint="eastAsia" w:ascii="楷体" w:hAnsi="楷体" w:eastAsia="楷体" w:cs="楷体"/>
                <w:sz w:val="21"/>
                <w:szCs w:val="21"/>
              </w:rPr>
            </w:pPr>
            <w:r>
              <w:rPr>
                <w:rFonts w:hint="eastAsia" w:ascii="楷体" w:hAnsi="楷体" w:eastAsia="楷体" w:cs="楷体"/>
                <w:sz w:val="21"/>
                <w:szCs w:val="21"/>
              </w:rPr>
              <w:t>●不适用条款：GB/T19001-2016标准的8.3条款。本公司的产品均按照国家标准进行加工生产，没有设计研发。本企业确保不因删减影响本公司确保产品合格的能力或责任，对增加顾客满意也不会产生影响。</w:t>
            </w:r>
          </w:p>
          <w:p>
            <w:pPr>
              <w:rPr>
                <w:rFonts w:hint="eastAsia" w:ascii="楷体" w:hAnsi="楷体" w:eastAsia="楷体" w:cs="楷体"/>
                <w:sz w:val="21"/>
                <w:szCs w:val="21"/>
              </w:rPr>
            </w:pPr>
            <w:r>
              <w:rPr>
                <w:rFonts w:hint="eastAsia" w:ascii="楷体" w:hAnsi="楷体" w:eastAsia="楷体" w:cs="楷体"/>
                <w:sz w:val="21"/>
                <w:szCs w:val="21"/>
              </w:rPr>
              <w:t>●通过电话、微信沟通查验：质量管理体系覆盖范围已形成文件，并经总经理批准。</w:t>
            </w:r>
          </w:p>
          <w:p>
            <w:pPr>
              <w:rPr>
                <w:rFonts w:hint="eastAsia" w:ascii="楷体" w:hAnsi="楷体" w:eastAsia="楷体" w:cs="楷体"/>
                <w:sz w:val="21"/>
                <w:szCs w:val="21"/>
              </w:rPr>
            </w:pPr>
            <w:r>
              <w:rPr>
                <w:rFonts w:hint="eastAsia" w:ascii="楷体" w:hAnsi="楷体" w:eastAsia="楷体" w:cs="楷体"/>
                <w:sz w:val="21"/>
                <w:szCs w:val="21"/>
              </w:rPr>
              <w:t>1、通过文件发放的方式在公司内部进行传递；</w:t>
            </w:r>
          </w:p>
          <w:p>
            <w:pPr>
              <w:rPr>
                <w:rFonts w:hint="eastAsia" w:ascii="楷体" w:hAnsi="楷体" w:eastAsia="楷体" w:cs="楷体"/>
                <w:sz w:val="21"/>
                <w:szCs w:val="21"/>
              </w:rPr>
            </w:pPr>
            <w:r>
              <w:rPr>
                <w:rFonts w:hint="eastAsia" w:ascii="楷体" w:hAnsi="楷体" w:eastAsia="楷体" w:cs="楷体"/>
                <w:sz w:val="21"/>
                <w:szCs w:val="21"/>
              </w:rPr>
              <w:t>2、在与客户沟通中，及时通知客户，为相关方获取。</w:t>
            </w:r>
          </w:p>
          <w:p>
            <w:pPr>
              <w:rPr>
                <w:rFonts w:hint="eastAsia" w:ascii="楷体" w:hAnsi="楷体" w:eastAsia="楷体" w:cs="楷体"/>
                <w:sz w:val="21"/>
                <w:szCs w:val="21"/>
              </w:rPr>
            </w:pPr>
            <w:r>
              <w:rPr>
                <w:rFonts w:hint="eastAsia" w:ascii="楷体" w:hAnsi="楷体" w:eastAsia="楷体" w:cs="楷体"/>
                <w:sz w:val="21"/>
                <w:szCs w:val="21"/>
              </w:rPr>
              <w:t>上述范围与企业目前经营范围相一致。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GB/T19001-2016标准，于2019年9月13日建立了文件化管理体系。遵循PDCA方法，识别了标准中的四大过程，确定了过程的相互顺序和作用：管理职责确定－资源提供－产品实现－测量和改进。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rPr>
            </w:pPr>
            <w:r>
              <w:rPr>
                <w:rFonts w:hint="eastAsia" w:ascii="楷体" w:hAnsi="楷体" w:eastAsia="楷体" w:cs="楷体"/>
                <w:sz w:val="21"/>
                <w:szCs w:val="21"/>
              </w:rPr>
              <w:t>2、公司明确规定产品的执行标准（国家、行业标准）和客户要求，并通过各工序控制，监视、测量、考核使其达到有效运行。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3、公司编制了质量手册、程序文件及作业管理性文件、记录表格等。</w:t>
            </w:r>
          </w:p>
          <w:p>
            <w:pPr>
              <w:rPr>
                <w:rFonts w:hint="eastAsia" w:ascii="楷体" w:hAnsi="楷体" w:eastAsia="楷体" w:cs="楷体"/>
                <w:sz w:val="21"/>
                <w:szCs w:val="21"/>
              </w:rPr>
            </w:pPr>
            <w:r>
              <w:rPr>
                <w:rFonts w:hint="eastAsia" w:ascii="楷体" w:hAnsi="楷体" w:eastAsia="楷体" w:cs="楷体"/>
                <w:sz w:val="21"/>
                <w:szCs w:val="21"/>
              </w:rPr>
              <w:t>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4、通过对各主要工序的风险评估，识别，评价并制定相应措施进行风险控制（包括实施过程中所需要的变更）。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6、经识别外包过程：热处理</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●最高管理层都具有较强的管理意识，明确管理承诺，主要通过以下活动来实现管理承诺：</w:t>
            </w:r>
          </w:p>
          <w:p>
            <w:pPr>
              <w:pStyle w:val="13"/>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pStyle w:val="13"/>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制定管理方针；</w:t>
            </w:r>
          </w:p>
          <w:p>
            <w:pPr>
              <w:pStyle w:val="13"/>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确保公司目标的制定和完成；</w:t>
            </w:r>
          </w:p>
          <w:p>
            <w:pPr>
              <w:pStyle w:val="13"/>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pStyle w:val="13"/>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定期进行管理评审；</w:t>
            </w:r>
          </w:p>
          <w:p>
            <w:pPr>
              <w:pStyle w:val="13"/>
              <w:numPr>
                <w:ilvl w:val="0"/>
                <w:numId w:val="1"/>
              </w:numPr>
              <w:ind w:firstLineChars="0"/>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sz w:val="21"/>
                <w:szCs w:val="21"/>
              </w:rPr>
            </w:pPr>
            <w:r>
              <w:rPr>
                <w:rFonts w:hint="eastAsia" w:ascii="楷体" w:hAnsi="楷体" w:eastAsia="楷体" w:cs="楷体"/>
                <w:sz w:val="21"/>
                <w:szCs w:val="21"/>
              </w:rPr>
              <w:t>●目前各项工作基本得到实施，并取得了一定的效果。</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t>●并策划和规定了由综合部定期对顾客实施满意度测评，从各方面提高顾客的满意度。具体见</w:t>
            </w:r>
            <w:r>
              <w:rPr>
                <w:rFonts w:hint="eastAsia" w:ascii="楷体" w:hAnsi="楷体" w:eastAsia="楷体" w:cs="楷体"/>
                <w:color w:val="auto"/>
                <w:sz w:val="21"/>
                <w:szCs w:val="21"/>
              </w:rPr>
              <w:t>综合部9.</w:t>
            </w:r>
            <w:r>
              <w:rPr>
                <w:rFonts w:hint="eastAsia" w:ascii="楷体" w:hAnsi="楷体" w:eastAsia="楷体" w:cs="楷体"/>
                <w:sz w:val="21"/>
                <w:szCs w:val="21"/>
              </w:rPr>
              <w:t>1.2 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455" w:type="dxa"/>
            <w:vAlign w:val="center"/>
          </w:tcPr>
          <w:p>
            <w:pPr>
              <w:rPr>
                <w:rFonts w:hint="eastAsia" w:ascii="楷体" w:hAnsi="楷体" w:eastAsia="楷体" w:cs="楷体"/>
                <w:b/>
                <w:sz w:val="21"/>
                <w:szCs w:val="21"/>
              </w:rPr>
            </w:pPr>
            <w:r>
              <w:rPr>
                <w:rFonts w:hint="eastAsia" w:ascii="楷体" w:hAnsi="楷体" w:eastAsia="楷体" w:cs="楷体"/>
                <w:sz w:val="21"/>
                <w:szCs w:val="21"/>
              </w:rPr>
              <w:t>●质量方针：</w:t>
            </w:r>
            <w:r>
              <w:rPr>
                <w:rFonts w:hint="eastAsia" w:ascii="楷体" w:hAnsi="楷体" w:eastAsia="楷体" w:cs="楷体"/>
                <w:b/>
                <w:bCs/>
                <w:sz w:val="21"/>
                <w:szCs w:val="21"/>
              </w:rPr>
              <w:t>技术领先、精心制作、优质高效、持续改进</w:t>
            </w:r>
          </w:p>
          <w:p>
            <w:pPr>
              <w:rPr>
                <w:rFonts w:hint="eastAsia" w:ascii="楷体" w:hAnsi="楷体" w:eastAsia="楷体" w:cs="楷体"/>
                <w:sz w:val="21"/>
                <w:szCs w:val="21"/>
              </w:rPr>
            </w:pPr>
            <w:r>
              <w:rPr>
                <w:rFonts w:hint="eastAsia" w:ascii="楷体" w:hAnsi="楷体" w:eastAsia="楷体" w:cs="楷体"/>
                <w:sz w:val="21"/>
                <w:szCs w:val="21"/>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●公司质量管理体系覆盖的部门包括：公司设有管理层、综合部、生技部等部门。</w:t>
            </w:r>
          </w:p>
          <w:p>
            <w:pPr>
              <w:rPr>
                <w:rFonts w:hint="eastAsia" w:ascii="楷体" w:hAnsi="楷体" w:eastAsia="楷体" w:cs="楷体"/>
                <w:sz w:val="21"/>
                <w:szCs w:val="21"/>
              </w:rPr>
            </w:pPr>
            <w:r>
              <w:rPr>
                <w:rFonts w:hint="eastAsia" w:ascii="楷体" w:hAnsi="楷体" w:eastAsia="楷体" w:cs="楷体"/>
                <w:sz w:val="21"/>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sz w:val="21"/>
                <w:szCs w:val="21"/>
              </w:rPr>
            </w:pPr>
            <w:r>
              <w:rPr>
                <w:rFonts w:hint="eastAsia" w:ascii="楷体" w:hAnsi="楷体" w:eastAsia="楷体" w:cs="楷体"/>
                <w:sz w:val="21"/>
                <w:szCs w:val="21"/>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楷体" w:hAnsi="楷体" w:eastAsia="楷体" w:cs="楷体"/>
                <w:sz w:val="21"/>
                <w:szCs w:val="21"/>
              </w:rPr>
            </w:pPr>
            <w:r>
              <w:rPr>
                <w:rFonts w:hint="eastAsia" w:ascii="楷体" w:hAnsi="楷体" w:eastAsia="楷体" w:cs="楷体"/>
                <w:sz w:val="21"/>
                <w:szCs w:val="21"/>
              </w:rPr>
              <w:t>详见各部门5.3条款审核记录。</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t>●符总介绍：在策划管理体系时，领导层考虑了公司运行标准所处的环境，包括上述4.1识别的内外部环境。手册里有对风险和机遇应对控制的要求。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t>●公司面临的风险和机遇主要是：公司产品机构调整，给公司带来潜在的客户，疫情和政治因素导致的市场低迷，回款困难，原辅材料涨价，人工成本增加，客户要求提高，以及行业良莠不齐、不良竞争、成本增加等严重影响行业发展。</w:t>
            </w:r>
          </w:p>
          <w:p>
            <w:pPr>
              <w:rPr>
                <w:rFonts w:hint="eastAsia" w:ascii="楷体" w:hAnsi="楷体" w:eastAsia="楷体" w:cs="楷体"/>
                <w:sz w:val="21"/>
                <w:szCs w:val="21"/>
              </w:rPr>
            </w:pPr>
            <w:r>
              <w:rPr>
                <w:rFonts w:hint="eastAsia" w:ascii="楷体" w:hAnsi="楷体" w:eastAsia="楷体" w:cs="楷体"/>
                <w:sz w:val="21"/>
                <w:szCs w:val="21"/>
              </w:rPr>
              <w:t>公司始终以公司尊崇“踏实、拼搏、责任”的企业精神，并以诚信、共赢、开创经营理念来回馈社会。</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符</w:t>
            </w:r>
            <w:r>
              <w:rPr>
                <w:rFonts w:hint="eastAsia" w:ascii="楷体" w:hAnsi="楷体" w:eastAsia="楷体" w:cs="楷体"/>
                <w:sz w:val="21"/>
                <w:szCs w:val="21"/>
              </w:rPr>
              <w:t>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1、生技部加强与客户进行项目需求制定的沟通，统一双方的测试方法；</w:t>
            </w:r>
          </w:p>
          <w:p>
            <w:pPr>
              <w:rPr>
                <w:rFonts w:hint="eastAsia" w:ascii="楷体" w:hAnsi="楷体" w:eastAsia="楷体" w:cs="楷体"/>
                <w:sz w:val="21"/>
                <w:szCs w:val="21"/>
              </w:rPr>
            </w:pPr>
            <w:r>
              <w:rPr>
                <w:rFonts w:hint="eastAsia" w:ascii="楷体" w:hAnsi="楷体" w:eastAsia="楷体" w:cs="楷体"/>
                <w:sz w:val="21"/>
                <w:szCs w:val="21"/>
              </w:rPr>
              <w:t>2、综合部门加大客户交流沟通，及时处理客户的需求和意见。</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基本符合要求。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质量目标和实现计划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●企业质量目标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2021年度</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pacing w:val="20"/>
                <w:sz w:val="21"/>
                <w:szCs w:val="21"/>
              </w:rPr>
            </w:pPr>
            <w:r>
              <w:rPr>
                <w:rFonts w:hint="eastAsia" w:ascii="楷体" w:hAnsi="楷体" w:eastAsia="楷体" w:cs="楷体"/>
                <w:b/>
                <w:sz w:val="21"/>
                <w:szCs w:val="21"/>
              </w:rPr>
              <w:t>1、</w:t>
            </w:r>
            <w:r>
              <w:rPr>
                <w:rFonts w:hint="eastAsia" w:ascii="楷体" w:hAnsi="楷体" w:eastAsia="楷体" w:cs="楷体"/>
                <w:bCs/>
                <w:spacing w:val="20"/>
                <w:sz w:val="21"/>
                <w:szCs w:val="21"/>
              </w:rPr>
              <w:t>顾客满意度达95%以上</w:t>
            </w:r>
          </w:p>
          <w:p>
            <w:pPr>
              <w:rPr>
                <w:rFonts w:hint="eastAsia" w:ascii="楷体" w:hAnsi="楷体" w:eastAsia="楷体" w:cs="楷体"/>
                <w:spacing w:val="20"/>
                <w:sz w:val="21"/>
                <w:szCs w:val="21"/>
              </w:rPr>
            </w:pPr>
            <w:r>
              <w:rPr>
                <w:rFonts w:hint="eastAsia" w:ascii="楷体" w:hAnsi="楷体" w:eastAsia="楷体" w:cs="楷体"/>
                <w:spacing w:val="20"/>
                <w:sz w:val="21"/>
                <w:szCs w:val="21"/>
              </w:rPr>
              <w:t>2、</w:t>
            </w:r>
            <w:r>
              <w:rPr>
                <w:rFonts w:hint="eastAsia" w:ascii="楷体" w:hAnsi="楷体" w:eastAsia="楷体" w:cs="楷体"/>
                <w:bCs/>
                <w:spacing w:val="20"/>
                <w:sz w:val="21"/>
                <w:szCs w:val="21"/>
              </w:rPr>
              <w:t>产品交付顾客验收合格率100%</w:t>
            </w:r>
          </w:p>
          <w:p>
            <w:pPr>
              <w:rPr>
                <w:rFonts w:hint="eastAsia" w:ascii="楷体" w:hAnsi="楷体" w:eastAsia="楷体" w:cs="楷体"/>
                <w:b/>
                <w:sz w:val="21"/>
                <w:szCs w:val="21"/>
              </w:rPr>
            </w:pP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t>●质量目标进行层层分解，落实到责任部门，每季度末考核。</w:t>
            </w:r>
          </w:p>
          <w:p>
            <w:pPr>
              <w:rPr>
                <w:rFonts w:hint="eastAsia" w:ascii="楷体" w:hAnsi="楷体" w:eastAsia="楷体" w:cs="楷体"/>
                <w:sz w:val="21"/>
                <w:szCs w:val="21"/>
              </w:rPr>
            </w:pPr>
            <w:r>
              <w:rPr>
                <w:rFonts w:hint="eastAsia" w:ascii="楷体" w:hAnsi="楷体" w:eastAsia="楷体" w:cs="楷体"/>
                <w:sz w:val="21"/>
                <w:szCs w:val="21"/>
              </w:rPr>
              <w:t>--查2020年度考核情况：考核日期：202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10</w:t>
            </w:r>
            <w:r>
              <w:rPr>
                <w:rFonts w:hint="eastAsia" w:ascii="楷体" w:hAnsi="楷体" w:eastAsia="楷体" w:cs="楷体"/>
                <w:sz w:val="21"/>
                <w:szCs w:val="21"/>
              </w:rPr>
              <w:t>，考核人：符建东</w:t>
            </w:r>
          </w:p>
          <w:p>
            <w:pPr>
              <w:rPr>
                <w:rFonts w:hint="eastAsia" w:ascii="楷体" w:hAnsi="楷体" w:eastAsia="楷体" w:cs="楷体"/>
                <w:spacing w:val="20"/>
                <w:sz w:val="21"/>
                <w:szCs w:val="21"/>
              </w:rPr>
            </w:pPr>
            <w:r>
              <w:rPr>
                <w:rFonts w:hint="eastAsia" w:ascii="楷体" w:hAnsi="楷体" w:eastAsia="楷体" w:cs="楷体"/>
                <w:bCs/>
                <w:spacing w:val="20"/>
                <w:sz w:val="21"/>
                <w:szCs w:val="21"/>
              </w:rPr>
              <w:t>1、顾客满意度达95%以上            98%</w:t>
            </w:r>
          </w:p>
          <w:p>
            <w:pPr>
              <w:rPr>
                <w:rFonts w:hint="eastAsia" w:ascii="楷体" w:hAnsi="楷体" w:eastAsia="楷体" w:cs="楷体"/>
                <w:bCs/>
                <w:spacing w:val="20"/>
                <w:sz w:val="21"/>
                <w:szCs w:val="21"/>
              </w:rPr>
            </w:pPr>
            <w:r>
              <w:rPr>
                <w:rFonts w:hint="eastAsia" w:ascii="楷体" w:hAnsi="楷体" w:eastAsia="楷体" w:cs="楷体"/>
                <w:spacing w:val="20"/>
                <w:sz w:val="21"/>
                <w:szCs w:val="21"/>
              </w:rPr>
              <w:t>2、</w:t>
            </w:r>
            <w:r>
              <w:rPr>
                <w:rFonts w:hint="eastAsia" w:ascii="楷体" w:hAnsi="楷体" w:eastAsia="楷体" w:cs="楷体"/>
                <w:bCs/>
                <w:spacing w:val="20"/>
                <w:sz w:val="21"/>
                <w:szCs w:val="21"/>
              </w:rPr>
              <w:t>产品交付顾客验收合格率100%      100%</w:t>
            </w:r>
          </w:p>
          <w:p>
            <w:pPr>
              <w:rPr>
                <w:rFonts w:hint="eastAsia" w:ascii="楷体" w:hAnsi="楷体" w:eastAsia="楷体" w:cs="楷体"/>
                <w:bCs/>
                <w:spacing w:val="20"/>
                <w:sz w:val="21"/>
                <w:szCs w:val="21"/>
                <w:lang w:val="en-US" w:eastAsia="zh-CN"/>
              </w:rPr>
            </w:pPr>
            <w:r>
              <w:rPr>
                <w:rFonts w:hint="eastAsia" w:ascii="楷体" w:hAnsi="楷体" w:eastAsia="楷体" w:cs="楷体"/>
                <w:bCs/>
                <w:spacing w:val="20"/>
                <w:sz w:val="21"/>
                <w:szCs w:val="21"/>
              </w:rPr>
              <w:t>●</w:t>
            </w:r>
            <w:r>
              <w:rPr>
                <w:rFonts w:hint="eastAsia" w:ascii="楷体" w:hAnsi="楷体" w:eastAsia="楷体" w:cs="楷体"/>
                <w:bCs/>
                <w:spacing w:val="20"/>
                <w:sz w:val="21"/>
                <w:szCs w:val="21"/>
                <w:lang w:val="en-US" w:eastAsia="zh-CN"/>
              </w:rPr>
              <w:t>2021年度，企业质量目标同2020年度。没有变化</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6.3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p>
            <w:pPr>
              <w:pStyle w:val="13"/>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3"/>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明确了管评、内审未能达到预期效果、部门职责发生转变、企业重组、经营连续亏损等情况下，需要对体系进行变更。</w:t>
            </w:r>
          </w:p>
          <w:p>
            <w:pPr>
              <w:pStyle w:val="13"/>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3"/>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5、组织应对变更的有效性进行评价，确保质量管理体系的完整性。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lang w:val="en-US" w:eastAsia="zh-CN"/>
              </w:rPr>
              <w:t>●体系运行一年多来</w:t>
            </w:r>
            <w:r>
              <w:rPr>
                <w:rFonts w:hint="eastAsia" w:ascii="楷体" w:hAnsi="楷体" w:eastAsia="楷体" w:cs="楷体"/>
                <w:sz w:val="21"/>
                <w:szCs w:val="21"/>
              </w:rPr>
              <w:t>，体系未发生变更，保持完整。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●公司为了实施管理体系运行并持续改进其有效性，增强顾客满意度，提供了各方面的资源保证。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1、人力资源：企业目前在职员工</w:t>
            </w:r>
            <w:r>
              <w:rPr>
                <w:rFonts w:hint="eastAsia" w:ascii="楷体" w:hAnsi="楷体" w:eastAsia="楷体" w:cs="楷体"/>
                <w:sz w:val="21"/>
                <w:szCs w:val="21"/>
                <w:lang w:val="en-US" w:eastAsia="zh-CN"/>
              </w:rPr>
              <w:t>20</w:t>
            </w:r>
            <w:r>
              <w:rPr>
                <w:rFonts w:hint="eastAsia" w:ascii="楷体" w:hAnsi="楷体" w:eastAsia="楷体" w:cs="楷体"/>
                <w:sz w:val="21"/>
                <w:szCs w:val="21"/>
              </w:rPr>
              <w:t>人，职工队伍相对稳定，均在相关企业工作近5年，实践经验丰富，现场审核关注；</w:t>
            </w:r>
          </w:p>
          <w:p>
            <w:pPr>
              <w:rPr>
                <w:rFonts w:hint="eastAsia" w:ascii="楷体" w:hAnsi="楷体" w:eastAsia="楷体" w:cs="楷体"/>
                <w:sz w:val="21"/>
                <w:szCs w:val="21"/>
              </w:rPr>
            </w:pPr>
            <w:r>
              <w:rPr>
                <w:rFonts w:hint="eastAsia" w:ascii="楷体" w:hAnsi="楷体" w:eastAsia="楷体" w:cs="楷体"/>
                <w:sz w:val="21"/>
                <w:szCs w:val="21"/>
              </w:rPr>
              <w:t>2、基础设施：配备有办公室、会议室、车间等基础设施，办公主要设施：电脑、电话、一体机等，满足办公需求；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主要生产设备：铣床、车床、磨床、立钻床等，满足生产需求。（现场审核关注）</w:t>
            </w:r>
          </w:p>
          <w:p>
            <w:pPr>
              <w:rPr>
                <w:rFonts w:hint="eastAsia" w:ascii="楷体" w:hAnsi="楷体" w:eastAsia="楷体" w:cs="楷体"/>
                <w:sz w:val="21"/>
                <w:szCs w:val="21"/>
              </w:rPr>
            </w:pPr>
            <w:r>
              <w:rPr>
                <w:rFonts w:hint="eastAsia" w:ascii="楷体" w:hAnsi="楷体" w:eastAsia="楷体" w:cs="楷体"/>
                <w:sz w:val="21"/>
                <w:szCs w:val="21"/>
              </w:rPr>
              <w:t>3、工作环境：办公区域面积90平米；布局合理，场所卫生干净整洁，工作环境良好，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车间：面积约</w:t>
            </w:r>
            <w:r>
              <w:rPr>
                <w:rFonts w:hint="eastAsia" w:ascii="楷体" w:hAnsi="楷体" w:eastAsia="楷体" w:cs="楷体"/>
                <w:sz w:val="21"/>
                <w:szCs w:val="21"/>
                <w:lang w:val="en-US" w:eastAsia="zh-CN"/>
              </w:rPr>
              <w:t>600</w:t>
            </w:r>
            <w:r>
              <w:rPr>
                <w:rFonts w:hint="eastAsia" w:ascii="楷体" w:hAnsi="楷体" w:eastAsia="楷体" w:cs="楷体"/>
                <w:sz w:val="21"/>
                <w:szCs w:val="21"/>
              </w:rPr>
              <w:t>平米，库房50平米，工具分类排放，设备摆放有序；</w:t>
            </w:r>
          </w:p>
          <w:p>
            <w:pPr>
              <w:rPr>
                <w:rFonts w:hint="eastAsia" w:ascii="楷体" w:hAnsi="楷体" w:eastAsia="楷体" w:cs="楷体"/>
                <w:sz w:val="21"/>
                <w:szCs w:val="21"/>
                <w:highlight w:val="yellow"/>
              </w:rPr>
            </w:pPr>
            <w:r>
              <w:rPr>
                <w:rFonts w:hint="eastAsia" w:ascii="楷体" w:hAnsi="楷体" w:eastAsia="楷体" w:cs="楷体"/>
                <w:sz w:val="21"/>
                <w:szCs w:val="21"/>
              </w:rPr>
              <w:t>4、检验检测设备：千分尺、钢卷尺、普通游标卡尺等，满足检验需求。</w:t>
            </w:r>
          </w:p>
          <w:p>
            <w:pPr>
              <w:rPr>
                <w:rFonts w:hint="eastAsia" w:ascii="楷体" w:hAnsi="楷体" w:eastAsia="楷体" w:cs="楷体"/>
                <w:sz w:val="21"/>
                <w:szCs w:val="21"/>
              </w:rPr>
            </w:pPr>
            <w:r>
              <w:rPr>
                <w:rFonts w:hint="eastAsia" w:ascii="楷体" w:hAnsi="楷体" w:eastAsia="楷体" w:cs="楷体"/>
                <w:sz w:val="21"/>
                <w:szCs w:val="21"/>
              </w:rPr>
              <w:t>5、资金支持：注册资金100万元。</w:t>
            </w:r>
          </w:p>
          <w:p>
            <w:pPr>
              <w:rPr>
                <w:rFonts w:hint="eastAsia" w:ascii="楷体" w:hAnsi="楷体" w:eastAsia="楷体" w:cs="楷体"/>
                <w:sz w:val="21"/>
                <w:szCs w:val="21"/>
              </w:rPr>
            </w:pPr>
            <w:r>
              <w:rPr>
                <w:rFonts w:hint="eastAsia" w:ascii="楷体" w:hAnsi="楷体" w:eastAsia="楷体" w:cs="楷体"/>
                <w:sz w:val="21"/>
                <w:szCs w:val="21"/>
              </w:rPr>
              <w:t>●能够满足产品生产和服务需要。</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●组织策划了对绩效的监视和测量，对绩效的分析和评价，对事项进行汇报的程序等。保留了必要的记录文件。</w:t>
            </w:r>
          </w:p>
          <w:p>
            <w:pPr>
              <w:rPr>
                <w:rFonts w:hint="eastAsia" w:ascii="楷体" w:hAnsi="楷体" w:eastAsia="楷体" w:cs="楷体"/>
                <w:sz w:val="21"/>
                <w:szCs w:val="21"/>
              </w:rPr>
            </w:pP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●企业于20</w:t>
            </w:r>
            <w:r>
              <w:rPr>
                <w:rFonts w:hint="eastAsia" w:ascii="楷体" w:hAnsi="楷体" w:eastAsia="楷体" w:cs="楷体"/>
                <w:sz w:val="21"/>
                <w:szCs w:val="21"/>
                <w:lang w:val="en-US" w:eastAsia="zh-CN"/>
              </w:rPr>
              <w:t>20</w:t>
            </w:r>
            <w:r>
              <w:rPr>
                <w:rFonts w:hint="eastAsia" w:ascii="楷体" w:hAnsi="楷体" w:eastAsia="楷体" w:cs="楷体"/>
                <w:sz w:val="21"/>
                <w:szCs w:val="21"/>
              </w:rPr>
              <w:t>年12月1</w:t>
            </w:r>
            <w:r>
              <w:rPr>
                <w:rFonts w:hint="eastAsia" w:ascii="楷体" w:hAnsi="楷体" w:eastAsia="楷体" w:cs="楷体"/>
                <w:sz w:val="21"/>
                <w:szCs w:val="21"/>
                <w:lang w:val="en-US" w:eastAsia="zh-CN"/>
              </w:rPr>
              <w:t>0</w:t>
            </w:r>
            <w:r>
              <w:rPr>
                <w:rFonts w:hint="eastAsia" w:ascii="楷体" w:hAnsi="楷体" w:eastAsia="楷体" w:cs="楷体"/>
                <w:sz w:val="21"/>
                <w:szCs w:val="21"/>
              </w:rPr>
              <w:t>日进行内部审核，提供内部审核计划、内审检查表、不符合报告、内部质量管理体系审核报告等，基本符合要求。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t>●详见</w:t>
            </w:r>
            <w:r>
              <w:rPr>
                <w:rFonts w:hint="eastAsia" w:ascii="楷体" w:hAnsi="楷体" w:eastAsia="楷体" w:cs="楷体"/>
                <w:sz w:val="21"/>
                <w:szCs w:val="21"/>
                <w:lang w:val="en-US" w:eastAsia="zh-CN"/>
              </w:rPr>
              <w:t>综合部9.2条款</w:t>
            </w:r>
            <w:r>
              <w:rPr>
                <w:rFonts w:hint="eastAsia" w:ascii="楷体" w:hAnsi="楷体" w:eastAsia="楷体" w:cs="楷体"/>
                <w:sz w:val="21"/>
                <w:szCs w:val="21"/>
              </w:rPr>
              <w:t>审核</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●制定并执行《管理评审控制程序》：一年至少要进行一次管理评审，由总经理主持。特殊情况下，可增加管理评审频次。</w:t>
            </w:r>
          </w:p>
          <w:p>
            <w:pPr>
              <w:rPr>
                <w:rFonts w:hint="eastAsia" w:ascii="楷体" w:hAnsi="楷体" w:eastAsia="楷体" w:cs="楷体"/>
                <w:sz w:val="21"/>
                <w:szCs w:val="21"/>
              </w:rPr>
            </w:pPr>
            <w:r>
              <w:rPr>
                <w:rFonts w:hint="eastAsia" w:ascii="楷体" w:hAnsi="楷体" w:eastAsia="楷体" w:cs="楷体"/>
                <w:sz w:val="21"/>
                <w:szCs w:val="21"/>
              </w:rPr>
              <w:t>●评审内容包括：内审结果；管理方针和目标的适宜性；过程的控制情况；产品的符合性；改进的需求等。</w:t>
            </w:r>
          </w:p>
          <w:p>
            <w:pPr>
              <w:rPr>
                <w:rFonts w:hint="eastAsia" w:ascii="楷体" w:hAnsi="楷体" w:eastAsia="楷体" w:cs="楷体"/>
                <w:sz w:val="21"/>
                <w:szCs w:val="21"/>
              </w:rPr>
            </w:pPr>
            <w:r>
              <w:rPr>
                <w:rFonts w:hint="eastAsia" w:ascii="楷体" w:hAnsi="楷体" w:eastAsia="楷体" w:cs="楷体"/>
                <w:sz w:val="21"/>
                <w:szCs w:val="21"/>
              </w:rPr>
              <w:t>●查管理评审</w:t>
            </w:r>
          </w:p>
          <w:p>
            <w:pPr>
              <w:rPr>
                <w:rFonts w:hint="eastAsia" w:ascii="楷体" w:hAnsi="楷体" w:eastAsia="楷体" w:cs="楷体"/>
                <w:sz w:val="21"/>
                <w:szCs w:val="21"/>
              </w:rPr>
            </w:pPr>
            <w:r>
              <w:rPr>
                <w:rFonts w:hint="eastAsia" w:ascii="楷体" w:hAnsi="楷体" w:eastAsia="楷体" w:cs="楷体"/>
                <w:sz w:val="21"/>
                <w:szCs w:val="21"/>
              </w:rPr>
              <w:t>1、计划：管理评审的时间：20</w:t>
            </w:r>
            <w:r>
              <w:rPr>
                <w:rFonts w:hint="eastAsia" w:ascii="楷体" w:hAnsi="楷体" w:eastAsia="楷体" w:cs="楷体"/>
                <w:sz w:val="21"/>
                <w:szCs w:val="21"/>
                <w:lang w:val="en-US" w:eastAsia="zh-CN"/>
              </w:rPr>
              <w:t>20</w:t>
            </w:r>
            <w:r>
              <w:rPr>
                <w:rFonts w:hint="eastAsia" w:ascii="楷体" w:hAnsi="楷体" w:eastAsia="楷体" w:cs="楷体"/>
                <w:sz w:val="21"/>
                <w:szCs w:val="21"/>
              </w:rPr>
              <w:t>年12月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主持人：总经理参加人：领导层、各部门负责人</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编制：刘臣批准：符建东   日期：20</w:t>
            </w:r>
            <w:r>
              <w:rPr>
                <w:rFonts w:hint="eastAsia" w:ascii="楷体" w:hAnsi="楷体" w:eastAsia="楷体" w:cs="楷体"/>
                <w:sz w:val="21"/>
                <w:szCs w:val="21"/>
                <w:lang w:val="en-US" w:eastAsia="zh-CN"/>
              </w:rPr>
              <w:t>20</w:t>
            </w:r>
            <w:r>
              <w:rPr>
                <w:rFonts w:hint="eastAsia" w:ascii="楷体" w:hAnsi="楷体" w:eastAsia="楷体" w:cs="楷体"/>
                <w:sz w:val="21"/>
                <w:szCs w:val="21"/>
              </w:rPr>
              <w:t>.12.1</w:t>
            </w:r>
            <w:r>
              <w:rPr>
                <w:rFonts w:hint="eastAsia" w:ascii="楷体" w:hAnsi="楷体" w:eastAsia="楷体" w:cs="楷体"/>
                <w:sz w:val="21"/>
                <w:szCs w:val="21"/>
                <w:lang w:val="en-US" w:eastAsia="zh-CN"/>
              </w:rPr>
              <w:t>2</w:t>
            </w:r>
          </w:p>
          <w:p>
            <w:pPr>
              <w:rPr>
                <w:rFonts w:hint="eastAsia" w:ascii="楷体" w:hAnsi="楷体" w:eastAsia="楷体" w:cs="楷体"/>
                <w:sz w:val="21"/>
                <w:szCs w:val="21"/>
              </w:rPr>
            </w:pPr>
            <w:r>
              <w:rPr>
                <w:rFonts w:hint="eastAsia" w:ascii="楷体" w:hAnsi="楷体" w:eastAsia="楷体" w:cs="楷体"/>
                <w:sz w:val="21"/>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lang w:val="en-US" w:eastAsia="zh-CN"/>
              </w:rPr>
            </w:pPr>
            <w:r>
              <w:rPr>
                <w:rFonts w:hint="eastAsia" w:ascii="楷体" w:hAnsi="楷体" w:eastAsia="楷体" w:cs="楷体"/>
                <w:sz w:val="21"/>
                <w:szCs w:val="21"/>
              </w:rPr>
              <w:t>4、查看管理评审报告，批准：符建东20</w:t>
            </w:r>
            <w:r>
              <w:rPr>
                <w:rFonts w:hint="eastAsia" w:ascii="楷体" w:hAnsi="楷体" w:eastAsia="楷体" w:cs="楷体"/>
                <w:sz w:val="21"/>
                <w:szCs w:val="21"/>
                <w:lang w:val="en-US" w:eastAsia="zh-CN"/>
              </w:rPr>
              <w:t>20</w:t>
            </w:r>
            <w:r>
              <w:rPr>
                <w:rFonts w:hint="eastAsia" w:ascii="楷体" w:hAnsi="楷体" w:eastAsia="楷体" w:cs="楷体"/>
                <w:sz w:val="21"/>
                <w:szCs w:val="21"/>
              </w:rPr>
              <w:t>.12.</w:t>
            </w:r>
            <w:r>
              <w:rPr>
                <w:rFonts w:hint="eastAsia" w:ascii="楷体" w:hAnsi="楷体" w:eastAsia="楷体" w:cs="楷体"/>
                <w:sz w:val="21"/>
                <w:szCs w:val="21"/>
                <w:lang w:val="en-US" w:eastAsia="zh-CN"/>
              </w:rPr>
              <w:t>15</w:t>
            </w:r>
          </w:p>
          <w:p>
            <w:pPr>
              <w:rPr>
                <w:rFonts w:hint="eastAsia" w:ascii="楷体" w:hAnsi="楷体" w:eastAsia="楷体" w:cs="楷体"/>
                <w:sz w:val="21"/>
                <w:szCs w:val="21"/>
              </w:rPr>
            </w:pPr>
            <w:r>
              <w:rPr>
                <w:rFonts w:hint="eastAsia" w:ascii="楷体" w:hAnsi="楷体" w:eastAsia="楷体" w:cs="楷体"/>
                <w:sz w:val="21"/>
                <w:szCs w:val="21"/>
              </w:rPr>
              <w:t>●结论：公司管理体系符合标准要求，具有较好的充分性、适宜性和有效性，能较好的适应实现管理方针和管理目标的需要。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rPr>
              <w:t>●持续改进：通过对GB/T19001-2016标准的培训、学习，加强理解认识，由综合部负责，202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月底完成。</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措施正在实施中</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1、制订 8.2.2，9.3，10.2，7.5.3.各种控制程序文件；</w:t>
            </w:r>
          </w:p>
          <w:p>
            <w:pPr>
              <w:rPr>
                <w:rFonts w:hint="eastAsia" w:ascii="楷体" w:hAnsi="楷体" w:eastAsia="楷体" w:cs="楷体"/>
                <w:sz w:val="21"/>
                <w:szCs w:val="21"/>
              </w:rPr>
            </w:pPr>
            <w:r>
              <w:rPr>
                <w:rFonts w:hint="eastAsia" w:ascii="楷体" w:hAnsi="楷体" w:eastAsia="楷体" w:cs="楷体"/>
                <w:sz w:val="21"/>
                <w:szCs w:val="21"/>
              </w:rPr>
              <w:t>2、通过内审、管理评审评价管理体系的符合性；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3、通过产品的监视测量评价产品的符合性；</w:t>
            </w:r>
          </w:p>
          <w:p>
            <w:pPr>
              <w:rPr>
                <w:rFonts w:hint="eastAsia" w:ascii="楷体" w:hAnsi="楷体" w:eastAsia="楷体" w:cs="楷体"/>
                <w:sz w:val="21"/>
                <w:szCs w:val="21"/>
              </w:rPr>
            </w:pPr>
            <w:r>
              <w:rPr>
                <w:rFonts w:hint="eastAsia" w:ascii="楷体" w:hAnsi="楷体" w:eastAsia="楷体" w:cs="楷体"/>
                <w:sz w:val="21"/>
                <w:szCs w:val="21"/>
              </w:rPr>
              <w:t>4、通过顾客满意度调查，反馈信息，改进产品质量；</w:t>
            </w:r>
          </w:p>
          <w:p>
            <w:pPr>
              <w:rPr>
                <w:rFonts w:hint="eastAsia" w:ascii="楷体" w:hAnsi="楷体" w:eastAsia="楷体" w:cs="楷体"/>
                <w:sz w:val="21"/>
                <w:szCs w:val="21"/>
              </w:rPr>
            </w:pPr>
            <w:r>
              <w:rPr>
                <w:rFonts w:hint="eastAsia" w:ascii="楷体" w:hAnsi="楷体" w:eastAsia="楷体" w:cs="楷体"/>
                <w:sz w:val="21"/>
                <w:szCs w:val="21"/>
              </w:rPr>
              <w:t>●通过日常数据分析，采取纠正、预防措施，达到持续改进的目的。</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●查持续改进：通过对GB/T19001-2016标准的培训、学习，加强理解认识，由综合部负责，202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月底完成。</w:t>
            </w:r>
          </w:p>
          <w:p>
            <w:pPr>
              <w:rPr>
                <w:rFonts w:hint="eastAsia" w:ascii="楷体" w:hAnsi="楷体" w:eastAsia="楷体" w:cs="楷体"/>
                <w:sz w:val="21"/>
                <w:szCs w:val="21"/>
              </w:rPr>
            </w:pPr>
            <w:r>
              <w:rPr>
                <w:rFonts w:hint="eastAsia" w:ascii="楷体" w:hAnsi="楷体" w:eastAsia="楷体" w:cs="楷体"/>
                <w:sz w:val="21"/>
                <w:szCs w:val="21"/>
                <w:lang w:val="en-US" w:eastAsia="zh-CN"/>
              </w:rPr>
              <w:t>措施正在实施中</w:t>
            </w:r>
          </w:p>
        </w:tc>
        <w:tc>
          <w:tcPr>
            <w:tcW w:w="1134" w:type="dxa"/>
          </w:tcPr>
          <w:p>
            <w:pPr>
              <w:rPr>
                <w:rFonts w:hint="eastAsia" w:ascii="楷体" w:hAnsi="楷体" w:eastAsia="楷体" w:cs="楷体"/>
                <w:sz w:val="21"/>
                <w:szCs w:val="21"/>
              </w:rPr>
            </w:pP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受审核部门：综合部      主管领导：刘臣       陪同人员：高兴旺</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1.4.24</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p>
          <w:p>
            <w:pPr>
              <w:rPr>
                <w:rFonts w:hint="eastAsia" w:ascii="楷体" w:hAnsi="楷体" w:eastAsia="楷体" w:cs="楷体"/>
                <w:sz w:val="21"/>
                <w:szCs w:val="21"/>
              </w:rPr>
            </w:pPr>
            <w:r>
              <w:rPr>
                <w:rFonts w:hint="eastAsia" w:ascii="楷体" w:hAnsi="楷体" w:eastAsia="楷体" w:cs="楷体"/>
                <w:b/>
                <w:bCs/>
                <w:sz w:val="21"/>
                <w:szCs w:val="21"/>
              </w:rPr>
              <w:t>5.3/6.2/7.1.2</w:t>
            </w:r>
            <w:r>
              <w:rPr>
                <w:rFonts w:hint="eastAsia" w:ascii="楷体" w:hAnsi="楷体" w:eastAsia="楷体" w:cs="楷体"/>
                <w:b/>
                <w:bCs/>
                <w:sz w:val="21"/>
                <w:szCs w:val="21"/>
                <w:lang w:val="en-US" w:eastAsia="zh-CN"/>
              </w:rPr>
              <w:t xml:space="preserve"> </w:t>
            </w:r>
            <w:r>
              <w:rPr>
                <w:rFonts w:hint="eastAsia" w:ascii="楷体" w:hAnsi="楷体" w:eastAsia="楷体" w:cs="楷体"/>
                <w:b/>
                <w:bCs/>
                <w:sz w:val="21"/>
                <w:szCs w:val="21"/>
              </w:rPr>
              <w:t>/8.1/8.2/8.4/8.5.1/9.1.2/9.1.3/9.2/10 .2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●部门负责人：刘臣</w:t>
            </w:r>
          </w:p>
          <w:p>
            <w:pPr>
              <w:rPr>
                <w:rFonts w:hint="eastAsia" w:ascii="楷体" w:hAnsi="楷体" w:eastAsia="楷体" w:cs="楷体"/>
                <w:sz w:val="21"/>
                <w:szCs w:val="21"/>
              </w:rPr>
            </w:pPr>
            <w:r>
              <w:rPr>
                <w:rFonts w:hint="eastAsia" w:ascii="楷体" w:hAnsi="楷体" w:eastAsia="楷体" w:cs="楷体"/>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rPr>
            </w:pPr>
            <w:r>
              <w:rPr>
                <w:rFonts w:hint="eastAsia" w:ascii="楷体" w:hAnsi="楷体" w:eastAsia="楷体" w:cs="楷体"/>
                <w:sz w:val="21"/>
                <w:szCs w:val="21"/>
              </w:rPr>
              <w:t>●职责明确，回答基本完整。</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●部门质量目标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2021年度</w:t>
            </w:r>
            <w:r>
              <w:rPr>
                <w:rFonts w:hint="eastAsia" w:ascii="楷体" w:hAnsi="楷体" w:eastAsia="楷体" w:cs="楷体"/>
                <w:sz w:val="21"/>
                <w:szCs w:val="21"/>
                <w:lang w:eastAsia="zh-CN"/>
              </w:rPr>
              <w:t>）</w:t>
            </w:r>
            <w:r>
              <w:rPr>
                <w:rFonts w:hint="eastAsia" w:ascii="楷体" w:hAnsi="楷体" w:eastAsia="楷体" w:cs="楷体"/>
                <w:sz w:val="21"/>
                <w:szCs w:val="21"/>
              </w:rPr>
              <w:t>：          考核情况</w:t>
            </w:r>
          </w:p>
          <w:p>
            <w:pPr>
              <w:rPr>
                <w:rFonts w:hint="eastAsia" w:ascii="楷体" w:hAnsi="楷体" w:eastAsia="楷体" w:cs="楷体"/>
                <w:sz w:val="21"/>
                <w:szCs w:val="21"/>
                <w:lang w:val="en-US" w:eastAsia="zh-CN"/>
              </w:rPr>
            </w:pPr>
            <w:r>
              <w:rPr>
                <w:rFonts w:hint="eastAsia" w:ascii="楷体" w:hAnsi="楷体" w:eastAsia="楷体" w:cs="楷体"/>
                <w:sz w:val="21"/>
                <w:szCs w:val="21"/>
              </w:rPr>
              <w:t>1、</w:t>
            </w:r>
            <w:r>
              <w:rPr>
                <w:rFonts w:hint="eastAsia" w:ascii="楷体" w:hAnsi="楷体" w:eastAsia="楷体" w:cs="楷体"/>
                <w:bCs/>
                <w:sz w:val="21"/>
                <w:szCs w:val="21"/>
              </w:rPr>
              <w:t xml:space="preserve">文件失控率小于5%；               </w:t>
            </w:r>
            <w:r>
              <w:rPr>
                <w:rFonts w:hint="eastAsia" w:ascii="楷体" w:hAnsi="楷体" w:eastAsia="楷体" w:cs="楷体"/>
                <w:bCs/>
                <w:sz w:val="21"/>
                <w:szCs w:val="21"/>
                <w:lang w:val="en-US" w:eastAsia="zh-CN"/>
              </w:rPr>
              <w:t>100%</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bCs/>
                <w:sz w:val="21"/>
                <w:szCs w:val="21"/>
              </w:rPr>
              <w:t xml:space="preserve">培训合格率95%以上；              </w:t>
            </w:r>
            <w:r>
              <w:rPr>
                <w:rFonts w:hint="eastAsia" w:ascii="楷体" w:hAnsi="楷体" w:eastAsia="楷体" w:cs="楷体"/>
                <w:sz w:val="21"/>
                <w:szCs w:val="21"/>
              </w:rPr>
              <w:t>100%</w:t>
            </w:r>
          </w:p>
          <w:p>
            <w:pPr>
              <w:rPr>
                <w:rFonts w:hint="eastAsia" w:ascii="楷体" w:hAnsi="楷体" w:eastAsia="楷体" w:cs="楷体"/>
                <w:bCs/>
                <w:sz w:val="21"/>
                <w:szCs w:val="21"/>
              </w:rPr>
            </w:pPr>
            <w:r>
              <w:rPr>
                <w:rFonts w:hint="eastAsia" w:ascii="楷体" w:hAnsi="楷体" w:eastAsia="楷体" w:cs="楷体"/>
                <w:bCs/>
                <w:sz w:val="21"/>
                <w:szCs w:val="21"/>
              </w:rPr>
              <w:t>3、顾客满意度≥95%；                 98%</w:t>
            </w:r>
          </w:p>
          <w:p>
            <w:pPr>
              <w:rPr>
                <w:rFonts w:hint="eastAsia" w:ascii="楷体" w:hAnsi="楷体" w:eastAsia="楷体" w:cs="楷体"/>
                <w:bCs/>
                <w:sz w:val="21"/>
                <w:szCs w:val="21"/>
              </w:rPr>
            </w:pPr>
            <w:r>
              <w:rPr>
                <w:rFonts w:hint="eastAsia" w:ascii="楷体" w:hAnsi="楷体" w:eastAsia="楷体" w:cs="楷体"/>
                <w:bCs/>
                <w:sz w:val="21"/>
                <w:szCs w:val="21"/>
              </w:rPr>
              <w:t>4、采购物资验收合格率大于98%；      100%</w:t>
            </w:r>
          </w:p>
          <w:p>
            <w:pPr>
              <w:rPr>
                <w:rFonts w:hint="eastAsia" w:ascii="楷体" w:hAnsi="楷体" w:eastAsia="楷体" w:cs="楷体"/>
                <w:sz w:val="21"/>
                <w:szCs w:val="21"/>
                <w:lang w:val="en-US" w:eastAsia="zh-CN"/>
              </w:rPr>
            </w:pPr>
            <w:r>
              <w:rPr>
                <w:rFonts w:hint="eastAsia" w:ascii="楷体" w:hAnsi="楷体" w:eastAsia="楷体" w:cs="楷体"/>
                <w:sz w:val="21"/>
                <w:szCs w:val="21"/>
              </w:rPr>
              <w:t>●每季度进行一次考核，目标基本实现。考核人：刘臣 202</w:t>
            </w:r>
            <w:r>
              <w:rPr>
                <w:rFonts w:hint="eastAsia" w:ascii="楷体" w:hAnsi="楷体" w:eastAsia="楷体" w:cs="楷体"/>
                <w:sz w:val="21"/>
                <w:szCs w:val="21"/>
                <w:lang w:val="en-US" w:eastAsia="zh-CN"/>
              </w:rPr>
              <w:t>1.4.5</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企业目前在职员工20人，包括管理人员3人、业务人员、生产人员等，职工队伍相对稳定，均在相关企业工作近5年，实践经验丰富。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针对销售服务，</w:t>
            </w:r>
            <w:r>
              <w:rPr>
                <w:rFonts w:hint="eastAsia" w:ascii="楷体" w:hAnsi="楷体" w:eastAsia="楷体" w:cs="楷体"/>
                <w:sz w:val="21"/>
                <w:szCs w:val="21"/>
              </w:rPr>
              <w:t>策划了下列内容：</w:t>
            </w:r>
          </w:p>
          <w:p>
            <w:pPr>
              <w:rPr>
                <w:rFonts w:hint="eastAsia" w:ascii="楷体" w:hAnsi="楷体" w:eastAsia="楷体" w:cs="楷体"/>
                <w:sz w:val="21"/>
                <w:szCs w:val="21"/>
              </w:rPr>
            </w:pPr>
            <w:r>
              <w:rPr>
                <w:rFonts w:hint="eastAsia" w:ascii="楷体" w:hAnsi="楷体" w:eastAsia="楷体" w:cs="楷体"/>
                <w:sz w:val="21"/>
                <w:szCs w:val="21"/>
              </w:rPr>
              <w:t>1、产品：机械设备零件的生产及销售；金属模具的加工及销售</w:t>
            </w:r>
          </w:p>
          <w:p>
            <w:pPr>
              <w:rPr>
                <w:rFonts w:hint="eastAsia" w:ascii="楷体" w:hAnsi="楷体" w:eastAsia="楷体" w:cs="楷体"/>
                <w:sz w:val="21"/>
                <w:szCs w:val="21"/>
              </w:rPr>
            </w:pPr>
            <w:r>
              <w:rPr>
                <w:rFonts w:hint="eastAsia" w:ascii="楷体" w:hAnsi="楷体" w:eastAsia="楷体" w:cs="楷体"/>
                <w:sz w:val="21"/>
                <w:szCs w:val="21"/>
              </w:rPr>
              <w:t>2、规定了销售服务流程</w:t>
            </w:r>
          </w:p>
          <w:p>
            <w:pPr>
              <w:rPr>
                <w:rFonts w:hint="eastAsia" w:ascii="楷体" w:hAnsi="楷体" w:eastAsia="楷体" w:cs="楷体"/>
                <w:sz w:val="21"/>
                <w:szCs w:val="21"/>
              </w:rPr>
            </w:pPr>
            <w:r>
              <w:rPr>
                <w:rFonts w:hint="eastAsia" w:ascii="楷体" w:hAnsi="楷体" w:eastAsia="楷体" w:cs="楷体"/>
                <w:sz w:val="21"/>
                <w:szCs w:val="21"/>
              </w:rPr>
              <w:t>客户接触---合同评审---签订合同---客户付款---入帐---采购---客户提货---验收</w:t>
            </w:r>
          </w:p>
          <w:p>
            <w:pPr>
              <w:rPr>
                <w:rFonts w:hint="eastAsia" w:ascii="楷体" w:hAnsi="楷体" w:eastAsia="楷体" w:cs="楷体"/>
                <w:sz w:val="21"/>
                <w:szCs w:val="21"/>
              </w:rPr>
            </w:pPr>
            <w:r>
              <w:rPr>
                <w:rFonts w:hint="eastAsia" w:ascii="楷体" w:hAnsi="楷体" w:eastAsia="楷体" w:cs="楷体"/>
                <w:sz w:val="21"/>
                <w:szCs w:val="21"/>
              </w:rPr>
              <w:t>3、编制了销售工艺文件：《采购流程与制度》、《销售服务规范》、《销售服务考核办法》、《产品三包规定》、《质量目标考核办法》、《顾客满意度调查制度》等。</w:t>
            </w:r>
          </w:p>
          <w:p>
            <w:pPr>
              <w:rPr>
                <w:rFonts w:hint="eastAsia" w:ascii="楷体" w:hAnsi="楷体" w:eastAsia="楷体" w:cs="楷体"/>
                <w:sz w:val="21"/>
                <w:szCs w:val="21"/>
              </w:rPr>
            </w:pPr>
            <w:r>
              <w:rPr>
                <w:rFonts w:hint="eastAsia" w:ascii="楷体" w:hAnsi="楷体" w:eastAsia="楷体" w:cs="楷体"/>
                <w:sz w:val="21"/>
                <w:szCs w:val="21"/>
              </w:rPr>
              <w:t>4、收集了相关法律法规：</w:t>
            </w:r>
            <w:r>
              <w:rPr>
                <w:rFonts w:hint="eastAsia" w:ascii="楷体" w:hAnsi="楷体" w:eastAsia="楷体" w:cs="楷体"/>
                <w:sz w:val="21"/>
                <w:szCs w:val="21"/>
                <w:lang w:val="en-GB"/>
              </w:rPr>
              <w:t>质量法、公司法、合同法、招标投标法</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5、销售及技术服务设施：台式电脑、汽车、笔记本、一体机等，基本满足要求。</w:t>
            </w:r>
          </w:p>
          <w:p>
            <w:pPr>
              <w:rPr>
                <w:rFonts w:hint="eastAsia" w:ascii="楷体" w:hAnsi="楷体" w:eastAsia="楷体" w:cs="楷体"/>
                <w:sz w:val="21"/>
                <w:szCs w:val="21"/>
              </w:rPr>
            </w:pPr>
            <w:r>
              <w:rPr>
                <w:rFonts w:hint="eastAsia" w:ascii="楷体" w:hAnsi="楷体" w:eastAsia="楷体" w:cs="楷体"/>
                <w:sz w:val="21"/>
                <w:szCs w:val="21"/>
              </w:rPr>
              <w:t>6、质量记录：在产品实现策划过程中，共形成质量记录多份。</w:t>
            </w:r>
          </w:p>
          <w:p>
            <w:pPr>
              <w:rPr>
                <w:rFonts w:hint="eastAsia" w:ascii="楷体" w:hAnsi="楷体" w:eastAsia="楷体" w:cs="楷体"/>
                <w:sz w:val="21"/>
                <w:szCs w:val="21"/>
              </w:rPr>
            </w:pPr>
            <w:r>
              <w:rPr>
                <w:rFonts w:hint="eastAsia" w:ascii="楷体" w:hAnsi="楷体" w:eastAsia="楷体" w:cs="楷体"/>
                <w:sz w:val="21"/>
                <w:szCs w:val="21"/>
              </w:rPr>
              <w:t>7、产品执行标准：</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"http://www.bzxzk.net/gjbz/16022013/124686.html"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GBT50670-2011《 机械设备安装工程术语标准</w:t>
            </w:r>
            <w:r>
              <w:rPr>
                <w:rFonts w:hint="eastAsia" w:ascii="楷体" w:hAnsi="楷体" w:eastAsia="楷体" w:cs="楷体"/>
                <w:sz w:val="21"/>
                <w:szCs w:val="21"/>
              </w:rPr>
              <w:fldChar w:fldCharType="end"/>
            </w:r>
            <w:r>
              <w:rPr>
                <w:rFonts w:hint="eastAsia" w:ascii="楷体" w:hAnsi="楷体" w:eastAsia="楷体" w:cs="楷体"/>
                <w:sz w:val="21"/>
                <w:szCs w:val="21"/>
              </w:rPr>
              <w:t>》、JBT3943.1-1999 《硬质合金拉制模具 技术条件》。</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顾客沟通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与产品有关要求的确定</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8.2.2</w:t>
            </w:r>
          </w:p>
        </w:tc>
        <w:tc>
          <w:tcPr>
            <w:tcW w:w="10455" w:type="dxa"/>
            <w:vAlign w:val="center"/>
          </w:tcPr>
          <w:p>
            <w:pPr>
              <w:rPr>
                <w:rFonts w:hint="eastAsia" w:ascii="楷体" w:hAnsi="楷体" w:eastAsia="楷体" w:cs="楷体"/>
                <w:sz w:val="21"/>
                <w:szCs w:val="21"/>
                <w:highlight w:val="none"/>
              </w:rPr>
            </w:pPr>
            <w:r>
              <w:rPr>
                <w:rFonts w:hint="eastAsia" w:ascii="楷体" w:hAnsi="楷体" w:eastAsia="楷体" w:cs="楷体"/>
                <w:sz w:val="21"/>
                <w:szCs w:val="21"/>
                <w:highlight w:val="none"/>
              </w:rPr>
              <w:t>●查公司产品销售合同</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——合同签订日期为 202</w:t>
            </w:r>
            <w:r>
              <w:rPr>
                <w:rFonts w:hint="eastAsia" w:ascii="楷体" w:hAnsi="楷体" w:eastAsia="楷体" w:cs="楷体"/>
                <w:sz w:val="21"/>
                <w:szCs w:val="21"/>
                <w:highlight w:val="none"/>
                <w:lang w:val="en-US" w:eastAsia="zh-CN"/>
              </w:rPr>
              <w:t>1</w:t>
            </w:r>
            <w:r>
              <w:rPr>
                <w:rFonts w:hint="eastAsia" w:ascii="楷体" w:hAnsi="楷体" w:eastAsia="楷体" w:cs="楷体"/>
                <w:sz w:val="21"/>
                <w:szCs w:val="21"/>
                <w:highlight w:val="none"/>
              </w:rPr>
              <w:t>.</w:t>
            </w:r>
            <w:r>
              <w:rPr>
                <w:rFonts w:hint="eastAsia" w:ascii="楷体" w:hAnsi="楷体" w:eastAsia="楷体" w:cs="楷体"/>
                <w:sz w:val="21"/>
                <w:szCs w:val="21"/>
                <w:highlight w:val="none"/>
                <w:lang w:val="en-US" w:eastAsia="zh-CN"/>
              </w:rPr>
              <w:t>3</w:t>
            </w:r>
            <w:r>
              <w:rPr>
                <w:rFonts w:hint="eastAsia" w:ascii="楷体" w:hAnsi="楷体" w:eastAsia="楷体" w:cs="楷体"/>
                <w:sz w:val="21"/>
                <w:szCs w:val="21"/>
                <w:highlight w:val="none"/>
              </w:rPr>
              <w:t>.20</w:t>
            </w:r>
          </w:p>
          <w:p>
            <w:pPr>
              <w:rPr>
                <w:rFonts w:hint="eastAsia" w:ascii="楷体" w:hAnsi="楷体" w:eastAsia="楷体" w:cs="楷体"/>
                <w:spacing w:val="57"/>
                <w:sz w:val="21"/>
                <w:szCs w:val="21"/>
                <w:highlight w:val="none"/>
              </w:rPr>
            </w:pPr>
            <w:r>
              <w:rPr>
                <w:rFonts w:hint="eastAsia" w:ascii="楷体" w:hAnsi="楷体" w:eastAsia="楷体" w:cs="楷体"/>
                <w:sz w:val="21"/>
                <w:szCs w:val="21"/>
                <w:highlight w:val="none"/>
              </w:rPr>
              <w:t>供方：三河市瑞恒工贸有限公司</w:t>
            </w:r>
          </w:p>
          <w:p>
            <w:pP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rPr>
              <w:t>需方：</w:t>
            </w:r>
            <w:r>
              <w:rPr>
                <w:rFonts w:hint="eastAsia" w:ascii="楷体" w:hAnsi="楷体" w:eastAsia="楷体" w:cs="楷体"/>
                <w:sz w:val="21"/>
                <w:szCs w:val="21"/>
                <w:highlight w:val="none"/>
                <w:lang w:val="en-US" w:eastAsia="zh-CN"/>
              </w:rPr>
              <w:t>三和建华高科技有限责任公司</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产品名称：扭弯、压型模具等8项</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技术要求：按照客户提供图纸和合同要求进行生产</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——合同签订日期为 20</w:t>
            </w:r>
            <w:r>
              <w:rPr>
                <w:rFonts w:hint="eastAsia" w:ascii="楷体" w:hAnsi="楷体" w:eastAsia="楷体" w:cs="楷体"/>
                <w:sz w:val="21"/>
                <w:szCs w:val="21"/>
                <w:highlight w:val="none"/>
                <w:lang w:val="en-US" w:eastAsia="zh-CN"/>
              </w:rPr>
              <w:t>20</w:t>
            </w:r>
            <w:r>
              <w:rPr>
                <w:rFonts w:hint="eastAsia" w:ascii="楷体" w:hAnsi="楷体" w:eastAsia="楷体" w:cs="楷体"/>
                <w:sz w:val="21"/>
                <w:szCs w:val="21"/>
                <w:highlight w:val="none"/>
              </w:rPr>
              <w:t>.11.20</w:t>
            </w:r>
          </w:p>
          <w:p>
            <w:pPr>
              <w:rPr>
                <w:rFonts w:hint="eastAsia" w:ascii="楷体" w:hAnsi="楷体" w:eastAsia="楷体" w:cs="楷体"/>
                <w:spacing w:val="57"/>
                <w:sz w:val="21"/>
                <w:szCs w:val="21"/>
                <w:highlight w:val="none"/>
              </w:rPr>
            </w:pPr>
            <w:r>
              <w:rPr>
                <w:rFonts w:hint="eastAsia" w:ascii="楷体" w:hAnsi="楷体" w:eastAsia="楷体" w:cs="楷体"/>
                <w:sz w:val="21"/>
                <w:szCs w:val="21"/>
                <w:highlight w:val="none"/>
              </w:rPr>
              <w:t>供方：三河市瑞恒工贸有限公司</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需方：河北杭瑞信科精密机械有限公司</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产品名称： 滑动模块主体等10项</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技术要求：按照客户提供图纸和合同要求进行生产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产品有关要求的评审及变更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sz w:val="21"/>
                <w:szCs w:val="21"/>
              </w:rPr>
            </w:pPr>
            <w:r>
              <w:rPr>
                <w:rFonts w:hint="eastAsia" w:ascii="楷体" w:hAnsi="楷体" w:eastAsia="楷体" w:cs="楷体"/>
                <w:sz w:val="21"/>
                <w:szCs w:val="21"/>
              </w:rPr>
              <w:t>8.2.4</w:t>
            </w:r>
          </w:p>
        </w:tc>
        <w:tc>
          <w:tcPr>
            <w:tcW w:w="10455" w:type="dxa"/>
            <w:vAlign w:val="center"/>
          </w:tcPr>
          <w:p>
            <w:pPr>
              <w:rPr>
                <w:rFonts w:hint="eastAsia" w:ascii="楷体" w:hAnsi="楷体" w:eastAsia="楷体" w:cs="楷体"/>
                <w:sz w:val="21"/>
                <w:szCs w:val="21"/>
                <w:highlight w:val="none"/>
              </w:rPr>
            </w:pPr>
            <w:r>
              <w:rPr>
                <w:rFonts w:hint="eastAsia" w:ascii="楷体" w:hAnsi="楷体" w:eastAsia="楷体" w:cs="楷体"/>
                <w:sz w:val="21"/>
                <w:szCs w:val="21"/>
                <w:highlight w:val="none"/>
              </w:rPr>
              <w:t>●查上述合同的评审记录，提供《合同评审表》</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评审日期：分别是202.</w:t>
            </w:r>
            <w:r>
              <w:rPr>
                <w:rFonts w:hint="eastAsia" w:ascii="楷体" w:hAnsi="楷体" w:eastAsia="楷体" w:cs="楷体"/>
                <w:sz w:val="21"/>
                <w:szCs w:val="21"/>
                <w:highlight w:val="none"/>
                <w:lang w:val="en-US" w:eastAsia="zh-CN"/>
              </w:rPr>
              <w:t>3</w:t>
            </w:r>
            <w:r>
              <w:rPr>
                <w:rFonts w:hint="eastAsia" w:ascii="楷体" w:hAnsi="楷体" w:eastAsia="楷体" w:cs="楷体"/>
                <w:sz w:val="21"/>
                <w:szCs w:val="21"/>
                <w:highlight w:val="none"/>
              </w:rPr>
              <w:t>.19、20</w:t>
            </w:r>
            <w:r>
              <w:rPr>
                <w:rFonts w:hint="eastAsia" w:ascii="楷体" w:hAnsi="楷体" w:eastAsia="楷体" w:cs="楷体"/>
                <w:sz w:val="21"/>
                <w:szCs w:val="21"/>
                <w:highlight w:val="none"/>
                <w:lang w:val="en-US" w:eastAsia="zh-CN"/>
              </w:rPr>
              <w:t>20</w:t>
            </w:r>
            <w:r>
              <w:rPr>
                <w:rFonts w:hint="eastAsia" w:ascii="楷体" w:hAnsi="楷体" w:eastAsia="楷体" w:cs="楷体"/>
                <w:sz w:val="21"/>
                <w:szCs w:val="21"/>
                <w:highlight w:val="none"/>
              </w:rPr>
              <w:t>.11.19评审在合同签订之前进行。符合要求。</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●评审内容包括交货期限、价格、质量要求、交付要求、法规要求、包装要求 6 项。评审结果：全部通过。</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●公司目前暂无合同更改情况。</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455" w:type="dxa"/>
            <w:vAlign w:val="center"/>
          </w:tcPr>
          <w:p>
            <w:pPr>
              <w:rPr>
                <w:rFonts w:hint="eastAsia" w:ascii="楷体" w:hAnsi="楷体" w:eastAsia="楷体" w:cs="楷体"/>
                <w:color w:val="FF0000"/>
                <w:sz w:val="21"/>
                <w:szCs w:val="21"/>
              </w:rPr>
            </w:pPr>
            <w:r>
              <w:rPr>
                <w:rFonts w:hint="eastAsia" w:ascii="楷体" w:hAnsi="楷体" w:eastAsia="楷体" w:cs="楷体"/>
                <w:sz w:val="21"/>
                <w:szCs w:val="21"/>
              </w:rPr>
              <w:t>编制了《外部提供过程、产品和服务控制程序》，明确了根据销售订单，编制《采购计划》。对采购计划中重要物资进行定期合格供方评价，内容包括：产品质量、交货期、价格及售后服务等内容。经由总经理确认后，纳入公司合格供方。提供有《供方一览表》</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tabs>
                <w:tab w:val="left" w:pos="4160"/>
              </w:tabs>
              <w:rPr>
                <w:rFonts w:hint="eastAsia" w:ascii="楷体" w:hAnsi="楷体" w:eastAsia="楷体" w:cs="楷体"/>
                <w:sz w:val="21"/>
                <w:szCs w:val="21"/>
              </w:rPr>
            </w:pPr>
            <w:r>
              <w:rPr>
                <w:rFonts w:hint="eastAsia" w:ascii="楷体" w:hAnsi="楷体" w:eastAsia="楷体" w:cs="楷体"/>
                <w:sz w:val="21"/>
                <w:szCs w:val="21"/>
              </w:rPr>
              <w:t>河北邯路金属材料                      不锈钢</w:t>
            </w:r>
          </w:p>
          <w:p>
            <w:pPr>
              <w:tabs>
                <w:tab w:val="left" w:pos="3980"/>
              </w:tabs>
              <w:rPr>
                <w:rFonts w:hint="eastAsia" w:ascii="楷体" w:hAnsi="楷体" w:eastAsia="楷体" w:cs="楷体"/>
                <w:sz w:val="21"/>
                <w:szCs w:val="21"/>
              </w:rPr>
            </w:pPr>
            <w:r>
              <w:rPr>
                <w:rFonts w:hint="eastAsia" w:ascii="楷体" w:hAnsi="楷体" w:eastAsia="楷体" w:cs="楷体"/>
                <w:sz w:val="21"/>
                <w:szCs w:val="21"/>
              </w:rPr>
              <w:t>三河市荣兴机电设备                    铜、铝</w:t>
            </w:r>
          </w:p>
          <w:p>
            <w:pPr>
              <w:tabs>
                <w:tab w:val="left" w:pos="4070"/>
              </w:tabs>
              <w:rPr>
                <w:rFonts w:hint="eastAsia" w:ascii="楷体" w:hAnsi="楷体" w:eastAsia="楷体" w:cs="楷体"/>
                <w:sz w:val="21"/>
                <w:szCs w:val="21"/>
              </w:rPr>
            </w:pPr>
            <w:r>
              <w:rPr>
                <w:rFonts w:hint="eastAsia" w:ascii="楷体" w:hAnsi="楷体" w:eastAsia="楷体" w:cs="楷体"/>
                <w:sz w:val="21"/>
                <w:szCs w:val="21"/>
              </w:rPr>
              <w:t>三河市帅杰优特钢铁贸易                45#钢板、棒料</w:t>
            </w:r>
          </w:p>
          <w:p>
            <w:pPr>
              <w:tabs>
                <w:tab w:val="left" w:pos="4145"/>
              </w:tabs>
              <w:rPr>
                <w:rFonts w:hint="eastAsia" w:ascii="楷体" w:hAnsi="楷体" w:eastAsia="楷体" w:cs="楷体"/>
                <w:sz w:val="21"/>
                <w:szCs w:val="21"/>
              </w:rPr>
            </w:pPr>
            <w:r>
              <w:rPr>
                <w:rFonts w:hint="eastAsia" w:ascii="楷体" w:hAnsi="楷体" w:eastAsia="楷体" w:cs="楷体"/>
                <w:sz w:val="21"/>
                <w:szCs w:val="21"/>
              </w:rPr>
              <w:t>北京市兆诺商贸                        Gr15\r12\t10</w:t>
            </w:r>
          </w:p>
          <w:p>
            <w:pPr>
              <w:rPr>
                <w:rFonts w:hint="eastAsia" w:ascii="楷体" w:hAnsi="楷体" w:eastAsia="楷体" w:cs="楷体"/>
                <w:sz w:val="21"/>
                <w:szCs w:val="21"/>
              </w:rPr>
            </w:pPr>
            <w:r>
              <w:rPr>
                <w:rFonts w:hint="eastAsia" w:ascii="楷体" w:hAnsi="楷体" w:eastAsia="楷体" w:cs="楷体"/>
                <w:sz w:val="21"/>
                <w:szCs w:val="21"/>
              </w:rPr>
              <w:t>三河市新鑫热处理有限公司               热处理</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月11日对供方三河市帅杰优特钢铁贸易有限公司的</w:t>
            </w:r>
            <w:r>
              <w:rPr>
                <w:rFonts w:hint="eastAsia" w:ascii="楷体" w:hAnsi="楷体" w:eastAsia="楷体" w:cs="楷体"/>
                <w:sz w:val="21"/>
                <w:szCs w:val="21"/>
                <w:lang w:val="en-US" w:eastAsia="zh-CN"/>
              </w:rPr>
              <w:t>年度</w:t>
            </w:r>
            <w:r>
              <w:rPr>
                <w:rFonts w:hint="eastAsia" w:ascii="楷体" w:hAnsi="楷体" w:eastAsia="楷体" w:cs="楷体"/>
                <w:sz w:val="21"/>
                <w:szCs w:val="21"/>
              </w:rPr>
              <w:t>调查及评价。评价内容：企业资质、供货能力、产品质量、交货期、价格等；符合要求。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月11日对供方</w:t>
            </w:r>
            <w:r>
              <w:rPr>
                <w:rFonts w:hint="eastAsia" w:ascii="楷体" w:hAnsi="楷体" w:eastAsia="楷体" w:cs="楷体"/>
                <w:sz w:val="21"/>
                <w:szCs w:val="21"/>
                <w:u w:val="none"/>
              </w:rPr>
              <w:t>三河市新鑫热处理有限公司</w:t>
            </w:r>
            <w:r>
              <w:rPr>
                <w:rFonts w:hint="eastAsia" w:ascii="楷体" w:hAnsi="楷体" w:eastAsia="楷体" w:cs="楷体"/>
                <w:sz w:val="21"/>
                <w:szCs w:val="21"/>
              </w:rPr>
              <w:t>的调查及评价。评价内容：企业资质、供货能力、产品质量、交货期、价格等；符合要求。</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lang w:val="en-US" w:eastAsia="zh-CN"/>
              </w:rPr>
              <w:t>2020年7月11日远程初审时发现</w:t>
            </w:r>
            <w:r>
              <w:rPr>
                <w:rFonts w:hint="eastAsia" w:ascii="楷体" w:hAnsi="楷体" w:eastAsia="楷体" w:cs="楷体"/>
                <w:sz w:val="21"/>
                <w:szCs w:val="21"/>
                <w:u w:val="none"/>
              </w:rPr>
              <w:t>，未能提供对热处理外包方三河市新鑫热处理有限公司进行评价的记录，</w:t>
            </w:r>
            <w:r>
              <w:rPr>
                <w:rFonts w:hint="eastAsia" w:ascii="楷体" w:hAnsi="楷体" w:eastAsia="楷体" w:cs="楷体"/>
                <w:sz w:val="21"/>
                <w:szCs w:val="21"/>
                <w:u w:val="none"/>
                <w:lang w:val="en-US" w:eastAsia="zh-CN"/>
              </w:rPr>
              <w:t xml:space="preserve">本次审核未发现类似问题 </w:t>
            </w:r>
          </w:p>
          <w:p>
            <w:pPr>
              <w:rPr>
                <w:rFonts w:hint="eastAsia" w:ascii="楷体" w:hAnsi="楷体" w:eastAsia="楷体" w:cs="楷体"/>
                <w:sz w:val="21"/>
                <w:szCs w:val="21"/>
              </w:rPr>
            </w:pPr>
            <w:r>
              <w:rPr>
                <w:rFonts w:hint="eastAsia" w:ascii="楷体" w:hAnsi="楷体" w:eastAsia="楷体" w:cs="楷体"/>
                <w:sz w:val="21"/>
                <w:szCs w:val="21"/>
              </w:rPr>
              <w:t>抽 202</w:t>
            </w:r>
            <w:r>
              <w:rPr>
                <w:rFonts w:hint="eastAsia" w:ascii="楷体" w:hAnsi="楷体" w:eastAsia="楷体" w:cs="楷体"/>
                <w:sz w:val="21"/>
                <w:szCs w:val="21"/>
                <w:lang w:val="en-US" w:eastAsia="zh-CN"/>
              </w:rPr>
              <w:t>1</w:t>
            </w:r>
            <w:r>
              <w:rPr>
                <w:rFonts w:hint="eastAsia" w:ascii="楷体" w:hAnsi="楷体" w:eastAsia="楷体" w:cs="楷体"/>
                <w:sz w:val="21"/>
                <w:szCs w:val="21"/>
              </w:rPr>
              <w:t>年1月</w:t>
            </w:r>
            <w:r>
              <w:rPr>
                <w:rFonts w:hint="eastAsia" w:ascii="楷体" w:hAnsi="楷体" w:eastAsia="楷体" w:cs="楷体"/>
                <w:sz w:val="21"/>
                <w:szCs w:val="21"/>
                <w:lang w:val="en-US" w:eastAsia="zh-CN"/>
              </w:rPr>
              <w:t>16</w:t>
            </w:r>
            <w:r>
              <w:rPr>
                <w:rFonts w:hint="eastAsia" w:ascii="楷体" w:hAnsi="楷体" w:eastAsia="楷体" w:cs="楷体"/>
                <w:sz w:val="21"/>
                <w:szCs w:val="21"/>
              </w:rPr>
              <w:t>日采购计划</w:t>
            </w:r>
          </w:p>
          <w:p>
            <w:pPr>
              <w:rPr>
                <w:rFonts w:hint="eastAsia" w:ascii="楷体" w:hAnsi="楷体" w:eastAsia="楷体" w:cs="楷体"/>
                <w:sz w:val="21"/>
                <w:szCs w:val="21"/>
              </w:rPr>
            </w:pPr>
            <w:r>
              <w:rPr>
                <w:rFonts w:hint="eastAsia" w:ascii="楷体" w:hAnsi="楷体" w:eastAsia="楷体" w:cs="楷体"/>
                <w:sz w:val="21"/>
                <w:szCs w:val="21"/>
              </w:rPr>
              <w:t xml:space="preserve">        采购厂家                             物品名称        数量</w:t>
            </w:r>
          </w:p>
          <w:p>
            <w:pPr>
              <w:tabs>
                <w:tab w:val="center" w:pos="3229"/>
              </w:tabs>
              <w:rPr>
                <w:rFonts w:hint="eastAsia" w:ascii="楷体" w:hAnsi="楷体" w:eastAsia="楷体" w:cs="楷体"/>
                <w:sz w:val="21"/>
                <w:szCs w:val="21"/>
              </w:rPr>
            </w:pPr>
            <w:r>
              <w:rPr>
                <w:rFonts w:hint="eastAsia" w:ascii="楷体" w:hAnsi="楷体" w:eastAsia="楷体" w:cs="楷体"/>
                <w:sz w:val="21"/>
                <w:szCs w:val="21"/>
              </w:rPr>
              <w:t xml:space="preserve"> 三河市帅杰优特钢铁贸易有限公司</w:t>
            </w:r>
            <w:r>
              <w:rPr>
                <w:rFonts w:hint="eastAsia" w:ascii="楷体" w:hAnsi="楷体" w:eastAsia="楷体" w:cs="楷体"/>
                <w:sz w:val="21"/>
                <w:szCs w:val="21"/>
              </w:rPr>
              <w:tab/>
            </w:r>
            <w:r>
              <w:rPr>
                <w:rFonts w:hint="eastAsia" w:ascii="楷体" w:hAnsi="楷体" w:eastAsia="楷体" w:cs="楷体"/>
                <w:sz w:val="21"/>
                <w:szCs w:val="21"/>
              </w:rPr>
              <w:t xml:space="preserve">               45#钢板     详见订单</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综合部根据客户需求，与客户进行业务洽谈，明确合同要求，在合同正式签定之前，进行合同评审，填写《合同评审记录》。签订合同之后，依据合同要求和公司库存状况，制定《采购计划》由综合部实施采购。</w:t>
            </w:r>
            <w:r>
              <w:rPr>
                <w:rFonts w:hint="eastAsia" w:ascii="楷体" w:hAnsi="楷体" w:eastAsia="楷体" w:cs="楷体"/>
                <w:sz w:val="21"/>
                <w:szCs w:val="21"/>
              </w:rPr>
              <w:br w:type="textWrapping"/>
            </w:r>
            <w:r>
              <w:rPr>
                <w:rFonts w:hint="eastAsia" w:ascii="楷体" w:hAnsi="楷体" w:eastAsia="楷体" w:cs="楷体"/>
                <w:sz w:val="21"/>
                <w:szCs w:val="21"/>
              </w:rPr>
              <w:t>●查见该公司的《岗位任职条件》、《采购流程与制度》、《销售服务规范》、《销售服务考核办法》、《质量目标考核办法》、《顾客满意度调查制度》等管理、作业及检验文件对服务提供过程进行控制。</w:t>
            </w:r>
          </w:p>
          <w:p>
            <w:pPr>
              <w:rPr>
                <w:rFonts w:hint="eastAsia" w:ascii="楷体" w:hAnsi="楷体" w:eastAsia="楷体" w:cs="楷体"/>
                <w:sz w:val="21"/>
                <w:szCs w:val="21"/>
              </w:rPr>
            </w:pPr>
            <w:r>
              <w:rPr>
                <w:rFonts w:hint="eastAsia" w:ascii="楷体" w:hAnsi="楷体" w:eastAsia="楷体" w:cs="楷体"/>
                <w:sz w:val="21"/>
                <w:szCs w:val="21"/>
              </w:rPr>
              <w:t>●销售的流程：</w:t>
            </w:r>
          </w:p>
          <w:p>
            <w:pPr>
              <w:rPr>
                <w:rFonts w:hint="eastAsia" w:ascii="楷体" w:hAnsi="楷体" w:eastAsia="楷体" w:cs="楷体"/>
                <w:sz w:val="21"/>
                <w:szCs w:val="21"/>
              </w:rPr>
            </w:pPr>
            <w:r>
              <w:rPr>
                <w:rFonts w:hint="eastAsia" w:ascii="楷体" w:hAnsi="楷体" w:eastAsia="楷体" w:cs="楷体"/>
                <w:sz w:val="21"/>
                <w:szCs w:val="21"/>
              </w:rPr>
              <w:t>客户接触---合同评审---签订合同---客户付款---入帐---采购---客户提货---验收</w:t>
            </w:r>
          </w:p>
          <w:p>
            <w:pPr>
              <w:rPr>
                <w:rFonts w:hint="eastAsia" w:ascii="楷体" w:hAnsi="楷体" w:eastAsia="楷体" w:cs="楷体"/>
                <w:sz w:val="21"/>
                <w:szCs w:val="21"/>
              </w:rPr>
            </w:pPr>
            <w:r>
              <w:rPr>
                <w:rFonts w:hint="eastAsia" w:ascii="楷体" w:hAnsi="楷体" w:eastAsia="楷体" w:cs="楷体"/>
                <w:sz w:val="21"/>
                <w:szCs w:val="21"/>
              </w:rPr>
              <w:t>●销售过程：</w:t>
            </w:r>
          </w:p>
          <w:p>
            <w:pPr>
              <w:rPr>
                <w:rFonts w:hint="eastAsia" w:ascii="楷体" w:hAnsi="楷体" w:eastAsia="楷体" w:cs="楷体"/>
                <w:sz w:val="21"/>
                <w:szCs w:val="21"/>
              </w:rPr>
            </w:pPr>
            <w:r>
              <w:rPr>
                <w:rFonts w:hint="eastAsia" w:ascii="楷体" w:hAnsi="楷体" w:eastAsia="楷体" w:cs="楷体"/>
                <w:sz w:val="21"/>
                <w:szCs w:val="21"/>
              </w:rPr>
              <w:t>询问中铁四局集团第五工程有限公司的（20</w:t>
            </w:r>
            <w:r>
              <w:rPr>
                <w:rFonts w:hint="eastAsia" w:ascii="楷体" w:hAnsi="楷体" w:eastAsia="楷体" w:cs="楷体"/>
                <w:sz w:val="21"/>
                <w:szCs w:val="21"/>
                <w:lang w:val="en-US" w:eastAsia="zh-CN"/>
              </w:rPr>
              <w:t>20</w:t>
            </w:r>
            <w:r>
              <w:rPr>
                <w:rFonts w:hint="eastAsia" w:ascii="楷体" w:hAnsi="楷体" w:eastAsia="楷体" w:cs="楷体"/>
                <w:sz w:val="21"/>
                <w:szCs w:val="21"/>
              </w:rPr>
              <w:t xml:space="preserve">.11.30签订合同）直螺纹套筒、扭弯模具的销售过程： </w:t>
            </w:r>
          </w:p>
          <w:p>
            <w:pPr>
              <w:pStyle w:val="13"/>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销售人员：刘臣</w:t>
            </w:r>
          </w:p>
          <w:p>
            <w:pPr>
              <w:pStyle w:val="13"/>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洽谈内容：价格、交货期：20</w:t>
            </w:r>
            <w:r>
              <w:rPr>
                <w:rFonts w:hint="eastAsia" w:ascii="楷体" w:hAnsi="楷体" w:eastAsia="楷体" w:cs="楷体"/>
                <w:sz w:val="21"/>
                <w:szCs w:val="21"/>
                <w:lang w:val="en-US" w:eastAsia="zh-CN"/>
              </w:rPr>
              <w:t>20</w:t>
            </w:r>
            <w:r>
              <w:rPr>
                <w:rFonts w:hint="eastAsia" w:ascii="楷体" w:hAnsi="楷体" w:eastAsia="楷体" w:cs="楷体"/>
                <w:sz w:val="21"/>
                <w:szCs w:val="21"/>
              </w:rPr>
              <w:t>.12.13质量要求、运输方式、违约责任等</w:t>
            </w:r>
          </w:p>
          <w:p>
            <w:pPr>
              <w:pStyle w:val="13"/>
              <w:numPr>
                <w:ilvl w:val="0"/>
                <w:numId w:val="3"/>
              </w:numPr>
              <w:ind w:firstLineChars="0"/>
              <w:rPr>
                <w:rFonts w:hint="eastAsia" w:ascii="楷体" w:hAnsi="楷体" w:eastAsia="楷体" w:cs="楷体"/>
                <w:sz w:val="21"/>
                <w:szCs w:val="21"/>
              </w:rPr>
            </w:pPr>
            <w:r>
              <w:rPr>
                <w:rFonts w:hint="eastAsia" w:ascii="楷体" w:hAnsi="楷体" w:eastAsia="楷体" w:cs="楷体"/>
                <w:sz w:val="21"/>
                <w:szCs w:val="21"/>
              </w:rPr>
              <w:t>在合同正式签定之前，综合部、生产技术部进行了合同评审,填写了《合同评审记录》</w:t>
            </w:r>
          </w:p>
          <w:p>
            <w:pPr>
              <w:rPr>
                <w:rFonts w:hint="eastAsia" w:ascii="楷体" w:hAnsi="楷体" w:eastAsia="楷体" w:cs="楷体"/>
                <w:sz w:val="21"/>
                <w:szCs w:val="21"/>
              </w:rPr>
            </w:pPr>
            <w:r>
              <w:rPr>
                <w:rFonts w:hint="eastAsia" w:ascii="楷体" w:hAnsi="楷体" w:eastAsia="楷体" w:cs="楷体"/>
                <w:sz w:val="21"/>
                <w:szCs w:val="21"/>
              </w:rPr>
              <w:t>4、产品售出后，综合部定期进行顾客满意率调查，做好售后服务工作，详见8.2.1审核记录。经查基本符合要求。</w:t>
            </w:r>
          </w:p>
          <w:p>
            <w:pPr>
              <w:rPr>
                <w:rFonts w:hint="eastAsia" w:ascii="楷体" w:hAnsi="楷体" w:eastAsia="楷体" w:cs="楷体"/>
                <w:sz w:val="21"/>
                <w:szCs w:val="21"/>
              </w:rPr>
            </w:pPr>
            <w:r>
              <w:rPr>
                <w:rFonts w:hint="eastAsia" w:ascii="楷体" w:hAnsi="楷体" w:eastAsia="楷体" w:cs="楷体"/>
                <w:sz w:val="21"/>
                <w:szCs w:val="21"/>
              </w:rPr>
              <w:t>5、部门主管负责对销售过程的服务质量进行监督检查。</w:t>
            </w:r>
          </w:p>
          <w:p>
            <w:pPr>
              <w:rPr>
                <w:rFonts w:hint="eastAsia" w:ascii="楷体" w:hAnsi="楷体" w:eastAsia="楷体" w:cs="楷体"/>
                <w:sz w:val="21"/>
                <w:szCs w:val="21"/>
              </w:rPr>
            </w:pPr>
            <w:r>
              <w:rPr>
                <w:rFonts w:hint="eastAsia" w:ascii="楷体" w:hAnsi="楷体" w:eastAsia="楷体" w:cs="楷体"/>
                <w:sz w:val="21"/>
                <w:szCs w:val="21"/>
              </w:rPr>
              <w:t>查见《销售服务过程质量检查考核记录》，内容包括：考核项目、要求、考核办法、考核情况、判定、检查人、检查日期等。</w:t>
            </w:r>
          </w:p>
          <w:p>
            <w:pPr>
              <w:rPr>
                <w:rFonts w:hint="eastAsia" w:ascii="楷体" w:hAnsi="楷体" w:eastAsia="楷体" w:cs="楷体"/>
                <w:sz w:val="21"/>
                <w:szCs w:val="21"/>
              </w:rPr>
            </w:pPr>
            <w:r>
              <w:rPr>
                <w:rFonts w:hint="eastAsia" w:ascii="楷体" w:hAnsi="楷体" w:eastAsia="楷体" w:cs="楷体"/>
                <w:sz w:val="21"/>
                <w:szCs w:val="21"/>
              </w:rPr>
              <w:t>销售过程符合要求</w:t>
            </w:r>
          </w:p>
          <w:p>
            <w:pPr>
              <w:rPr>
                <w:rFonts w:hint="eastAsia" w:ascii="楷体" w:hAnsi="楷体" w:eastAsia="楷体" w:cs="楷体"/>
                <w:sz w:val="21"/>
                <w:szCs w:val="21"/>
              </w:rPr>
            </w:pPr>
            <w:r>
              <w:rPr>
                <w:rFonts w:hint="eastAsia" w:ascii="楷体" w:hAnsi="楷体" w:eastAsia="楷体" w:cs="楷体"/>
                <w:sz w:val="21"/>
                <w:szCs w:val="21"/>
              </w:rPr>
              <w:t>--查销售过程确认记录，对销售人员进行了销售规范、产品基本知识的培训，对销售设施进行了确认，编制了销售作业指导书，确认过程符合要求。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455"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质量、价格、发货速度、售后服务等方面的满意程度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。抽查2份客户的满意度调查。</w:t>
            </w:r>
            <w:r>
              <w:rPr>
                <w:rFonts w:hint="eastAsia" w:ascii="楷体" w:hAnsi="楷体" w:eastAsia="楷体" w:cs="楷体"/>
                <w:sz w:val="21"/>
                <w:szCs w:val="21"/>
              </w:rPr>
              <w:t>提供顾客满意调查分析。2020年度最终顾客满意率98%。</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●查通过体系运行进行监视和测量结果的分析评价：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2、顾客满意程度：每年对客户进行一次顾客满意度调查，经统计2020年度顾客满意度达到98%，达到了预期目标；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rPr>
            </w:pPr>
            <w:r>
              <w:rPr>
                <w:rFonts w:hint="eastAsia" w:ascii="楷体" w:hAnsi="楷体" w:eastAsia="楷体" w:cs="楷体"/>
                <w:sz w:val="21"/>
                <w:szCs w:val="21"/>
              </w:rPr>
              <w:t>●综上所述，基本符合标准要求。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●编制《内部审核程序》，基本符合标准要求。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20</w:t>
            </w:r>
            <w:r>
              <w:rPr>
                <w:rFonts w:hint="eastAsia" w:ascii="楷体" w:hAnsi="楷体" w:eastAsia="楷体" w:cs="楷体"/>
                <w:sz w:val="21"/>
                <w:szCs w:val="21"/>
              </w:rPr>
              <w:t>.12.1</w:t>
            </w:r>
            <w:r>
              <w:rPr>
                <w:rFonts w:hint="eastAsia" w:ascii="楷体" w:hAnsi="楷体" w:eastAsia="楷体" w:cs="楷体"/>
                <w:sz w:val="21"/>
                <w:szCs w:val="21"/>
                <w:lang w:val="en-US" w:eastAsia="zh-CN"/>
              </w:rPr>
              <w:t>0</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——《内部审核计划》，批准：符建东。计划中规定审核的目的、依据、范围、时间、审核安排；审核组成员。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计划中没有遗漏标准条款、没有遗漏体系覆盖的部门和场所，内审员没有审核自己的工作。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lang w:val="en-US" w:eastAsia="zh-CN"/>
              </w:rPr>
            </w:pPr>
            <w:r>
              <w:rPr>
                <w:rFonts w:hint="eastAsia" w:ascii="楷体" w:hAnsi="楷体" w:eastAsia="楷体" w:cs="楷体"/>
                <w:sz w:val="21"/>
                <w:szCs w:val="21"/>
              </w:rPr>
              <w:t>——本次内审发现1项不合格，在综合部7.2条款，为一般不符合项，查看《不符合报告》，不符合事实描述清晰，不符合原因分析准确，并制定了纠正及纠正预防措施，且措施可行，并对其有效性进行了验证，验证人：高兴旺20</w:t>
            </w:r>
            <w:r>
              <w:rPr>
                <w:rFonts w:hint="eastAsia" w:ascii="楷体" w:hAnsi="楷体" w:eastAsia="楷体" w:cs="楷体"/>
                <w:sz w:val="21"/>
                <w:szCs w:val="21"/>
                <w:lang w:val="en-US" w:eastAsia="zh-CN"/>
              </w:rPr>
              <w:t>20</w:t>
            </w:r>
            <w:r>
              <w:rPr>
                <w:rFonts w:hint="eastAsia" w:ascii="楷体" w:hAnsi="楷体" w:eastAsia="楷体" w:cs="楷体"/>
                <w:sz w:val="21"/>
                <w:szCs w:val="21"/>
              </w:rPr>
              <w:t>.12.</w:t>
            </w:r>
            <w:r>
              <w:rPr>
                <w:rFonts w:hint="eastAsia" w:ascii="楷体" w:hAnsi="楷体" w:eastAsia="楷体" w:cs="楷体"/>
                <w:sz w:val="21"/>
                <w:szCs w:val="21"/>
                <w:lang w:val="en-US" w:eastAsia="zh-CN"/>
              </w:rPr>
              <w:t>12</w:t>
            </w:r>
          </w:p>
          <w:p>
            <w:pPr>
              <w:rPr>
                <w:rFonts w:hint="eastAsia" w:ascii="楷体" w:hAnsi="楷体" w:eastAsia="楷体" w:cs="楷体"/>
                <w:sz w:val="21"/>
                <w:szCs w:val="21"/>
              </w:rPr>
            </w:pPr>
            <w:r>
              <w:rPr>
                <w:rFonts w:hint="eastAsia" w:ascii="楷体" w:hAnsi="楷体" w:eastAsia="楷体" w:cs="楷体"/>
                <w:sz w:val="21"/>
                <w:szCs w:val="21"/>
              </w:rPr>
              <w:t>——本次内审编制有《内部审核报告》，对内审进行了综述和体系运行情况的评价，对纠正措施提出整改的要求。</w:t>
            </w:r>
          </w:p>
          <w:p>
            <w:pPr>
              <w:rPr>
                <w:rFonts w:hint="eastAsia" w:ascii="楷体" w:hAnsi="楷体" w:eastAsia="楷体" w:cs="楷体"/>
                <w:color w:val="FF0000"/>
                <w:sz w:val="21"/>
                <w:szCs w:val="21"/>
              </w:rPr>
            </w:pPr>
            <w:r>
              <w:rPr>
                <w:rFonts w:hint="eastAsia" w:ascii="楷体" w:hAnsi="楷体" w:eastAsia="楷体" w:cs="楷体"/>
                <w:sz w:val="21"/>
                <w:szCs w:val="21"/>
              </w:rPr>
              <w:t>——内审员：高兴旺/刘臣</w:t>
            </w:r>
          </w:p>
          <w:p>
            <w:pPr>
              <w:rPr>
                <w:rFonts w:hint="eastAsia" w:ascii="楷体" w:hAnsi="楷体" w:eastAsia="楷体" w:cs="楷体"/>
                <w:sz w:val="21"/>
                <w:szCs w:val="21"/>
              </w:rPr>
            </w:pPr>
            <w:r>
              <w:rPr>
                <w:rFonts w:hint="eastAsia" w:ascii="楷体" w:hAnsi="楷体" w:eastAsia="楷体" w:cs="楷体"/>
                <w:sz w:val="21"/>
                <w:szCs w:val="21"/>
              </w:rPr>
              <w:t>●结论：公司的质量管理体系基本符合标准要求，且适宜、有效。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●制定了《不合格输出控制程序》，内容基本符合标准要求。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4"/>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horzAnchor="page" w:tblpX="1076" w:tblpY="460"/>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受审核部门：生产技术部     主管领导：</w:t>
            </w:r>
            <w:r>
              <w:rPr>
                <w:rFonts w:hint="eastAsia" w:ascii="楷体" w:hAnsi="楷体" w:eastAsia="楷体" w:cs="楷体"/>
                <w:kern w:val="0"/>
                <w:sz w:val="21"/>
                <w:szCs w:val="21"/>
              </w:rPr>
              <w:t>高兴旺</w:t>
            </w:r>
            <w:r>
              <w:rPr>
                <w:rFonts w:hint="eastAsia" w:ascii="楷体" w:hAnsi="楷体" w:eastAsia="楷体" w:cs="楷体"/>
                <w:sz w:val="21"/>
                <w:szCs w:val="21"/>
              </w:rPr>
              <w:t xml:space="preserve">        陪同人员：</w:t>
            </w:r>
            <w:bookmarkStart w:id="2" w:name="联系人"/>
            <w:r>
              <w:rPr>
                <w:rFonts w:hint="eastAsia" w:ascii="楷体" w:hAnsi="楷体" w:eastAsia="楷体" w:cs="楷体"/>
                <w:sz w:val="21"/>
                <w:szCs w:val="21"/>
              </w:rPr>
              <w:t>符建东</w:t>
            </w:r>
            <w:bookmarkEnd w:id="2"/>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1.4.25</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5.3/6.2/7.1.3/7.1.4/7.1.5/8.1/8.3/8.5.1/8.6/8.7</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w:t>
            </w:r>
            <w:r>
              <w:rPr>
                <w:rFonts w:hint="eastAsia" w:ascii="楷体" w:hAnsi="楷体" w:eastAsia="楷体" w:cs="楷体"/>
                <w:kern w:val="0"/>
                <w:sz w:val="21"/>
                <w:szCs w:val="21"/>
              </w:rPr>
              <w:t>高兴旺</w:t>
            </w:r>
          </w:p>
          <w:p>
            <w:pPr>
              <w:rPr>
                <w:rFonts w:hint="eastAsia" w:ascii="楷体" w:hAnsi="楷体" w:eastAsia="楷体" w:cs="楷体"/>
                <w:sz w:val="21"/>
                <w:szCs w:val="21"/>
              </w:rPr>
            </w:pPr>
            <w:r>
              <w:rPr>
                <w:rFonts w:hint="eastAsia" w:ascii="楷体" w:hAnsi="楷体" w:eastAsia="楷体" w:cs="楷体"/>
                <w:sz w:val="21"/>
                <w:szCs w:val="21"/>
              </w:rPr>
              <w:t>●查企业提供的资料见《</w:t>
            </w:r>
            <w:r>
              <w:rPr>
                <w:rFonts w:hint="eastAsia" w:ascii="楷体" w:hAnsi="楷体" w:eastAsia="楷体" w:cs="楷体"/>
                <w:sz w:val="21"/>
                <w:szCs w:val="21"/>
                <w:lang w:val="en-US" w:eastAsia="zh-CN"/>
              </w:rPr>
              <w:t>管理手册</w:t>
            </w:r>
            <w:r>
              <w:rPr>
                <w:rFonts w:hint="eastAsia" w:ascii="楷体" w:hAnsi="楷体" w:eastAsia="楷体" w:cs="楷体"/>
                <w:sz w:val="21"/>
                <w:szCs w:val="21"/>
              </w:rPr>
              <w:t>》中，规定了公司各个岗位的主要职责和相关要求。生产技术部的主要职责有：</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a)负责生产计划制订、实施与控制；</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b)负责生产现场环境的控制；</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c)负责生产的过程确认、产品防护的控制，生产过程中产品的标识和检验状态标识的管理；</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d)负责生产设备的管理控制；</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e)负责生产过程产品的自检、互检以及不合格品处置；</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f)负责生产现场安全、消防管理；</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g) 负责公司技术文件的管理工作；</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h）负责满足产品和服务要求所需的过程的策划工作。</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i) 负责公司监视测量资源的管理；</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j) 负责产品质量检验放行控制，对产品质量问题具有一票否决权（具备停产权)；</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k) 负责不合格品管理；</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l) 负责不合格项纠正措施的指导、跟踪验证；</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m) 负责公司原材料、过程产品和成品的监视和测量；</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n) 负责产品的监视和测量工作；负责体系过程的监视和测量工作；</w:t>
            </w:r>
          </w:p>
          <w:p>
            <w:pPr>
              <w:spacing w:line="360" w:lineRule="auto"/>
              <w:ind w:firstLine="420" w:firstLineChars="200"/>
              <w:rPr>
                <w:rFonts w:hint="eastAsia" w:ascii="楷体" w:hAnsi="楷体" w:eastAsia="楷体" w:cs="楷体"/>
                <w:color w:val="auto"/>
                <w:sz w:val="21"/>
                <w:szCs w:val="21"/>
              </w:rPr>
            </w:pPr>
            <w:r>
              <w:rPr>
                <w:rFonts w:hint="eastAsia" w:ascii="楷体" w:hAnsi="楷体" w:eastAsia="楷体" w:cs="楷体"/>
                <w:color w:val="auto"/>
                <w:sz w:val="21"/>
                <w:szCs w:val="21"/>
              </w:rPr>
              <w:t>o）负责仓库物资的管理；负责库房的帐物卡管理。</w:t>
            </w:r>
          </w:p>
          <w:p>
            <w:pPr>
              <w:rPr>
                <w:rFonts w:hint="eastAsia" w:ascii="楷体" w:hAnsi="楷体" w:eastAsia="楷体" w:cs="楷体"/>
                <w:sz w:val="21"/>
                <w:szCs w:val="21"/>
              </w:rPr>
            </w:pPr>
            <w:r>
              <w:rPr>
                <w:rFonts w:hint="eastAsia" w:ascii="楷体" w:hAnsi="楷体" w:eastAsia="楷体" w:cs="楷体"/>
                <w:color w:val="000000"/>
                <w:sz w:val="21"/>
                <w:szCs w:val="21"/>
              </w:rPr>
              <w:t>●与负责人沟通，生产技术部</w:t>
            </w:r>
            <w:r>
              <w:rPr>
                <w:rFonts w:hint="eastAsia" w:ascii="楷体" w:hAnsi="楷体" w:eastAsia="楷体" w:cs="楷体"/>
                <w:sz w:val="21"/>
                <w:szCs w:val="21"/>
              </w:rPr>
              <w:t>部长</w:t>
            </w:r>
            <w:r>
              <w:rPr>
                <w:rFonts w:hint="eastAsia" w:ascii="楷体" w:hAnsi="楷体" w:eastAsia="楷体" w:cs="楷体"/>
                <w:color w:val="000000"/>
                <w:sz w:val="21"/>
                <w:szCs w:val="21"/>
              </w:rPr>
              <w:t>明确其基本职责和权限。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●部门质量目标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2021年度</w:t>
            </w:r>
            <w:r>
              <w:rPr>
                <w:rFonts w:hint="eastAsia" w:ascii="楷体" w:hAnsi="楷体" w:eastAsia="楷体" w:cs="楷体"/>
                <w:sz w:val="21"/>
                <w:szCs w:val="21"/>
                <w:lang w:eastAsia="zh-CN"/>
              </w:rPr>
              <w:t>）</w:t>
            </w:r>
            <w:r>
              <w:rPr>
                <w:rFonts w:hint="eastAsia" w:ascii="楷体" w:hAnsi="楷体" w:eastAsia="楷体" w:cs="楷体"/>
                <w:sz w:val="21"/>
                <w:szCs w:val="21"/>
              </w:rPr>
              <w:t>：                       考核情况（202</w:t>
            </w:r>
            <w:r>
              <w:rPr>
                <w:rFonts w:hint="eastAsia" w:ascii="楷体" w:hAnsi="楷体" w:eastAsia="楷体" w:cs="楷体"/>
                <w:sz w:val="21"/>
                <w:szCs w:val="21"/>
                <w:lang w:val="en-US" w:eastAsia="zh-CN"/>
              </w:rPr>
              <w:t>1.4.5</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bCs/>
                <w:sz w:val="21"/>
                <w:szCs w:val="21"/>
              </w:rPr>
              <w:t>1</w:t>
            </w:r>
            <w:r>
              <w:rPr>
                <w:rFonts w:hint="eastAsia" w:ascii="楷体" w:hAnsi="楷体" w:eastAsia="楷体" w:cs="楷体"/>
                <w:sz w:val="21"/>
                <w:szCs w:val="21"/>
              </w:rPr>
              <w:t>、产品一次交验合格率高于98%                     100%</w:t>
            </w:r>
          </w:p>
          <w:p>
            <w:pPr>
              <w:rPr>
                <w:rFonts w:hint="eastAsia" w:ascii="楷体" w:hAnsi="楷体" w:eastAsia="楷体" w:cs="楷体"/>
                <w:sz w:val="21"/>
                <w:szCs w:val="21"/>
              </w:rPr>
            </w:pPr>
            <w:r>
              <w:rPr>
                <w:rFonts w:hint="eastAsia" w:ascii="楷体" w:hAnsi="楷体" w:eastAsia="楷体" w:cs="楷体"/>
                <w:sz w:val="21"/>
                <w:szCs w:val="21"/>
              </w:rPr>
              <w:t>2、生产任务按期完成率≥95%                        100%</w:t>
            </w:r>
          </w:p>
          <w:p>
            <w:pPr>
              <w:rPr>
                <w:rFonts w:hint="eastAsia" w:ascii="楷体" w:hAnsi="楷体" w:eastAsia="楷体" w:cs="楷体"/>
                <w:sz w:val="21"/>
                <w:szCs w:val="21"/>
              </w:rPr>
            </w:pPr>
            <w:r>
              <w:rPr>
                <w:rFonts w:hint="eastAsia" w:ascii="楷体" w:hAnsi="楷体" w:eastAsia="楷体" w:cs="楷体"/>
                <w:sz w:val="21"/>
                <w:szCs w:val="21"/>
              </w:rPr>
              <w:t>3、在用设备完好率＞98%                           100%</w:t>
            </w:r>
          </w:p>
          <w:p>
            <w:pPr>
              <w:rPr>
                <w:rFonts w:hint="eastAsia" w:ascii="楷体" w:hAnsi="楷体" w:eastAsia="楷体" w:cs="楷体"/>
                <w:sz w:val="21"/>
                <w:szCs w:val="21"/>
              </w:rPr>
            </w:pPr>
            <w:r>
              <w:rPr>
                <w:rFonts w:hint="eastAsia" w:ascii="楷体" w:hAnsi="楷体" w:eastAsia="楷体" w:cs="楷体"/>
                <w:sz w:val="21"/>
                <w:szCs w:val="21"/>
              </w:rPr>
              <w:t>●从目前的统计结果来看，基本达到目标要求。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●配备有办公室、车间、仓库等基础设施，办公主要设施：</w:t>
            </w:r>
            <w:r>
              <w:rPr>
                <w:rFonts w:hint="eastAsia" w:ascii="楷体" w:hAnsi="楷体" w:eastAsia="楷体" w:cs="楷体"/>
                <w:color w:val="000000"/>
                <w:sz w:val="21"/>
                <w:szCs w:val="21"/>
              </w:rPr>
              <w:t>电话、传真机、电脑、打印机</w:t>
            </w:r>
            <w:r>
              <w:rPr>
                <w:rFonts w:hint="eastAsia" w:ascii="楷体" w:hAnsi="楷体" w:eastAsia="楷体" w:cs="楷体"/>
                <w:sz w:val="21"/>
                <w:szCs w:val="21"/>
              </w:rPr>
              <w:t>等，满足办公需求。</w:t>
            </w:r>
          </w:p>
          <w:p>
            <w:pPr>
              <w:ind w:left="105" w:leftChars="50"/>
              <w:rPr>
                <w:rFonts w:hint="eastAsia" w:ascii="楷体" w:hAnsi="楷体" w:eastAsia="楷体" w:cs="楷体"/>
                <w:sz w:val="21"/>
                <w:szCs w:val="21"/>
              </w:rPr>
            </w:pPr>
            <w:r>
              <w:rPr>
                <w:rFonts w:hint="eastAsia" w:ascii="楷体" w:hAnsi="楷体" w:eastAsia="楷体" w:cs="楷体"/>
                <w:sz w:val="21"/>
                <w:szCs w:val="21"/>
              </w:rPr>
              <w:t>主要生产设备：车床、 铣床、磨床、立钻床等，满足生产需求。</w:t>
            </w:r>
          </w:p>
          <w:p>
            <w:pPr>
              <w:rPr>
                <w:rFonts w:hint="eastAsia" w:ascii="楷体" w:hAnsi="楷体" w:eastAsia="楷体" w:cs="楷体"/>
                <w:sz w:val="21"/>
                <w:szCs w:val="21"/>
              </w:rPr>
            </w:pPr>
            <w:r>
              <w:rPr>
                <w:rFonts w:hint="eastAsia" w:ascii="楷体" w:hAnsi="楷体" w:eastAsia="楷体" w:cs="楷体"/>
                <w:sz w:val="21"/>
                <w:szCs w:val="21"/>
              </w:rPr>
              <w:t>●设备的保养：</w:t>
            </w:r>
          </w:p>
          <w:p>
            <w:pPr>
              <w:rPr>
                <w:rFonts w:hint="eastAsia" w:ascii="楷体" w:hAnsi="楷体" w:eastAsia="楷体" w:cs="楷体"/>
                <w:sz w:val="21"/>
                <w:szCs w:val="21"/>
              </w:rPr>
            </w:pPr>
            <w:r>
              <w:rPr>
                <w:rFonts w:hint="eastAsia" w:ascii="楷体" w:hAnsi="楷体" w:eastAsia="楷体" w:cs="楷体"/>
                <w:sz w:val="21"/>
                <w:szCs w:val="21"/>
              </w:rPr>
              <w:t>查《设备检修计划》规定日常点检、月检、维修的内容、时间、检修人员。</w:t>
            </w:r>
          </w:p>
          <w:p>
            <w:pPr>
              <w:rPr>
                <w:rFonts w:hint="eastAsia" w:ascii="楷体" w:hAnsi="楷体" w:eastAsia="楷体" w:cs="楷体"/>
                <w:sz w:val="21"/>
                <w:szCs w:val="21"/>
              </w:rPr>
            </w:pPr>
            <w:r>
              <w:rPr>
                <w:rFonts w:hint="eastAsia" w:ascii="楷体" w:hAnsi="楷体" w:eastAsia="楷体" w:cs="楷体"/>
                <w:sz w:val="21"/>
                <w:szCs w:val="21"/>
              </w:rPr>
              <w:t>查《设备检修记录》设备检修按计划完成。</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●工办公区域面积90平米； 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 xml:space="preserve">  车间：面积约</w:t>
            </w:r>
            <w:r>
              <w:rPr>
                <w:rFonts w:hint="eastAsia" w:ascii="楷体" w:hAnsi="楷体" w:eastAsia="楷体" w:cs="楷体"/>
                <w:sz w:val="21"/>
                <w:szCs w:val="21"/>
                <w:lang w:val="en-US" w:eastAsia="zh-CN"/>
              </w:rPr>
              <w:t>600</w:t>
            </w:r>
            <w:r>
              <w:rPr>
                <w:rFonts w:hint="eastAsia" w:ascii="楷体" w:hAnsi="楷体" w:eastAsia="楷体" w:cs="楷体"/>
                <w:sz w:val="21"/>
                <w:szCs w:val="21"/>
              </w:rPr>
              <w:t>平米，库房50平米，产品分类排放，设备摆放有序。</w:t>
            </w:r>
          </w:p>
          <w:p>
            <w:pPr>
              <w:rPr>
                <w:rFonts w:hint="eastAsia" w:ascii="楷体" w:hAnsi="楷体" w:eastAsia="楷体" w:cs="楷体"/>
                <w:sz w:val="21"/>
                <w:szCs w:val="21"/>
              </w:rPr>
            </w:pPr>
            <w:r>
              <w:rPr>
                <w:rFonts w:hint="eastAsia" w:ascii="楷体" w:hAnsi="楷体" w:eastAsia="楷体" w:cs="楷体"/>
                <w:sz w:val="21"/>
                <w:szCs w:val="21"/>
              </w:rPr>
              <w:t>●满足需求。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7.1.5</w:t>
            </w:r>
          </w:p>
        </w:tc>
        <w:tc>
          <w:tcPr>
            <w:tcW w:w="10455" w:type="dxa"/>
          </w:tcPr>
          <w:p>
            <w:pPr>
              <w:rPr>
                <w:rFonts w:hint="eastAsia" w:ascii="楷体" w:hAnsi="楷体" w:eastAsia="楷体" w:cs="楷体"/>
                <w:sz w:val="21"/>
                <w:szCs w:val="21"/>
                <w:highlight w:val="yellow"/>
              </w:rPr>
            </w:pPr>
            <w:r>
              <w:rPr>
                <w:rFonts w:hint="eastAsia" w:ascii="楷体" w:hAnsi="楷体" w:eastAsia="楷体" w:cs="楷体"/>
                <w:sz w:val="21"/>
                <w:szCs w:val="21"/>
              </w:rPr>
              <w:t>●建立有《监视和测量设备台帐》监视测量仪器有：游标卡尺、外径千分尺、内径百分表、带表卡尺等，满足检验需求。</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t>●没有用于监测的计算机软件。</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t>●检测设备配置能满足产品检测需求。</w:t>
            </w:r>
          </w:p>
          <w:p>
            <w:pPr>
              <w:rPr>
                <w:rFonts w:hint="eastAsia" w:ascii="楷体" w:hAnsi="楷体" w:eastAsia="楷体" w:cs="楷体"/>
                <w:sz w:val="21"/>
                <w:szCs w:val="21"/>
              </w:rPr>
            </w:pPr>
            <w:r>
              <w:rPr>
                <w:rFonts w:hint="eastAsia" w:ascii="楷体" w:hAnsi="楷体" w:eastAsia="楷体" w:cs="楷体"/>
                <w:sz w:val="21"/>
                <w:szCs w:val="21"/>
              </w:rPr>
              <w:t>●提供了监视测量仪器的检测或校准证书</w:t>
            </w:r>
          </w:p>
          <w:p>
            <w:pPr>
              <w:rPr>
                <w:rFonts w:hint="eastAsia" w:ascii="楷体" w:hAnsi="楷体" w:eastAsia="楷体" w:cs="楷体"/>
                <w:sz w:val="21"/>
                <w:szCs w:val="21"/>
              </w:rPr>
            </w:pPr>
            <w:r>
              <w:rPr>
                <w:rFonts w:hint="eastAsia" w:ascii="楷体" w:hAnsi="楷体" w:eastAsia="楷体" w:cs="楷体"/>
                <w:sz w:val="21"/>
                <w:szCs w:val="21"/>
              </w:rPr>
              <w:t>--外径千分尺，校准日期：2020.5.20</w:t>
            </w:r>
          </w:p>
          <w:p>
            <w:pPr>
              <w:rPr>
                <w:rFonts w:hint="eastAsia" w:ascii="楷体" w:hAnsi="楷体" w:eastAsia="楷体" w:cs="楷体"/>
                <w:sz w:val="21"/>
                <w:szCs w:val="21"/>
              </w:rPr>
            </w:pPr>
            <w:r>
              <w:rPr>
                <w:rFonts w:hint="eastAsia" w:ascii="楷体" w:hAnsi="楷体" w:eastAsia="楷体" w:cs="楷体"/>
                <w:sz w:val="21"/>
                <w:szCs w:val="21"/>
              </w:rPr>
              <w:t>检测单位：北京鑫发旺扬计量器具检测有限公司</w:t>
            </w:r>
          </w:p>
          <w:p>
            <w:pPr>
              <w:rPr>
                <w:rFonts w:hint="eastAsia" w:ascii="楷体" w:hAnsi="楷体" w:eastAsia="楷体" w:cs="楷体"/>
                <w:sz w:val="21"/>
                <w:szCs w:val="21"/>
              </w:rPr>
            </w:pPr>
            <w:r>
              <w:rPr>
                <w:rFonts w:hint="eastAsia" w:ascii="楷体" w:hAnsi="楷体" w:eastAsia="楷体" w:cs="楷体"/>
                <w:sz w:val="21"/>
                <w:szCs w:val="21"/>
              </w:rPr>
              <w:t>证书编号：WY20CD-001544</w:t>
            </w:r>
          </w:p>
          <w:p>
            <w:pPr>
              <w:rPr>
                <w:rFonts w:hint="eastAsia" w:ascii="楷体" w:hAnsi="楷体" w:eastAsia="楷体" w:cs="楷体"/>
                <w:sz w:val="21"/>
                <w:szCs w:val="21"/>
              </w:rPr>
            </w:pPr>
            <w:r>
              <w:rPr>
                <w:rFonts w:hint="eastAsia" w:ascii="楷体" w:hAnsi="楷体" w:eastAsia="楷体" w:cs="楷体"/>
                <w:sz w:val="21"/>
                <w:szCs w:val="21"/>
              </w:rPr>
              <w:t>--游标卡尺（0-300mm）/0.02mm，校准日期：2020.5.20</w:t>
            </w:r>
          </w:p>
          <w:p>
            <w:pPr>
              <w:rPr>
                <w:rFonts w:hint="eastAsia" w:ascii="楷体" w:hAnsi="楷体" w:eastAsia="楷体" w:cs="楷体"/>
                <w:sz w:val="21"/>
                <w:szCs w:val="21"/>
              </w:rPr>
            </w:pPr>
            <w:r>
              <w:rPr>
                <w:rFonts w:hint="eastAsia" w:ascii="楷体" w:hAnsi="楷体" w:eastAsia="楷体" w:cs="楷体"/>
                <w:sz w:val="21"/>
                <w:szCs w:val="21"/>
              </w:rPr>
              <w:t>检测单位：北京鑫发旺扬计量器具检测有限公司</w:t>
            </w:r>
          </w:p>
          <w:p>
            <w:pPr>
              <w:rPr>
                <w:rFonts w:hint="eastAsia" w:ascii="楷体" w:hAnsi="楷体" w:eastAsia="楷体" w:cs="楷体"/>
                <w:sz w:val="21"/>
                <w:szCs w:val="21"/>
              </w:rPr>
            </w:pPr>
            <w:r>
              <w:rPr>
                <w:rFonts w:hint="eastAsia" w:ascii="楷体" w:hAnsi="楷体" w:eastAsia="楷体" w:cs="楷体"/>
                <w:sz w:val="21"/>
                <w:szCs w:val="21"/>
              </w:rPr>
              <w:t>证书编号：WY20CD-001543</w:t>
            </w:r>
          </w:p>
          <w:p>
            <w:pPr>
              <w:rPr>
                <w:rFonts w:hint="eastAsia" w:ascii="楷体" w:hAnsi="楷体" w:eastAsia="楷体" w:cs="楷体"/>
                <w:sz w:val="21"/>
                <w:szCs w:val="21"/>
              </w:rPr>
            </w:pPr>
            <w:r>
              <w:rPr>
                <w:rFonts w:hint="eastAsia" w:ascii="楷体" w:hAnsi="楷体" w:eastAsia="楷体" w:cs="楷体"/>
                <w:sz w:val="21"/>
                <w:szCs w:val="21"/>
              </w:rPr>
              <w:t>其他监视测量仪器鉴定情况及详细内容见检测报告扫描件</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t>●该公司生产技术部负责监视和测量设备的管理。</w:t>
            </w:r>
          </w:p>
          <w:p>
            <w:pPr>
              <w:spacing w:line="276" w:lineRule="auto"/>
              <w:rPr>
                <w:rFonts w:hint="eastAsia" w:ascii="楷体" w:hAnsi="楷体" w:eastAsia="楷体" w:cs="楷体"/>
                <w:sz w:val="21"/>
                <w:szCs w:val="21"/>
              </w:rPr>
            </w:pPr>
            <w:r>
              <w:rPr>
                <w:rFonts w:hint="eastAsia" w:ascii="楷体" w:hAnsi="楷体" w:eastAsia="楷体" w:cs="楷体"/>
                <w:sz w:val="21"/>
                <w:szCs w:val="21"/>
              </w:rPr>
              <w:t>●使用过程中没有发生检测设备偏离校准状态现象。</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spacing w:line="276" w:lineRule="auto"/>
              <w:rPr>
                <w:rFonts w:hint="eastAsia" w:ascii="楷体" w:hAnsi="楷体" w:eastAsia="楷体" w:cs="楷体"/>
                <w:sz w:val="21"/>
                <w:szCs w:val="21"/>
              </w:rPr>
            </w:pPr>
            <w:r>
              <w:rPr>
                <w:rFonts w:hint="eastAsia" w:ascii="楷体" w:hAnsi="楷体" w:eastAsia="楷体" w:cs="楷体"/>
                <w:sz w:val="21"/>
                <w:szCs w:val="21"/>
              </w:rPr>
              <w:t>●策划了生产工艺流程：</w:t>
            </w:r>
          </w:p>
          <w:p>
            <w:pPr>
              <w:spacing w:line="276" w:lineRule="auto"/>
              <w:rPr>
                <w:rFonts w:hint="eastAsia" w:ascii="楷体" w:hAnsi="楷体" w:eastAsia="楷体" w:cs="楷体"/>
                <w:sz w:val="21"/>
                <w:szCs w:val="21"/>
              </w:rPr>
            </w:pPr>
            <w:r>
              <w:rPr>
                <w:rFonts w:hint="eastAsia" w:ascii="楷体" w:hAnsi="楷体" w:eastAsia="楷体" w:cs="楷体"/>
                <w:sz w:val="21"/>
                <w:szCs w:val="21"/>
              </w:rPr>
              <w:t>机械设备零件：下料…机械加工…成品…检验</w:t>
            </w:r>
          </w:p>
          <w:p>
            <w:pPr>
              <w:spacing w:line="276" w:lineRule="auto"/>
              <w:rPr>
                <w:rFonts w:hint="eastAsia" w:ascii="楷体" w:hAnsi="楷体" w:eastAsia="楷体" w:cs="楷体"/>
                <w:sz w:val="21"/>
                <w:szCs w:val="21"/>
              </w:rPr>
            </w:pPr>
            <w:r>
              <w:rPr>
                <w:rFonts w:hint="eastAsia" w:ascii="楷体" w:hAnsi="楷体" w:eastAsia="楷体" w:cs="楷体"/>
                <w:sz w:val="21"/>
                <w:szCs w:val="21"/>
              </w:rPr>
              <w:t>金属模具：下料…热处理…机械加工…表面处理…成品…检验</w:t>
            </w:r>
          </w:p>
          <w:p>
            <w:pPr>
              <w:spacing w:line="276" w:lineRule="auto"/>
              <w:rPr>
                <w:rFonts w:hint="eastAsia" w:ascii="楷体" w:hAnsi="楷体" w:eastAsia="楷体" w:cs="楷体"/>
                <w:sz w:val="21"/>
                <w:szCs w:val="21"/>
              </w:rPr>
            </w:pPr>
            <w:r>
              <w:rPr>
                <w:rFonts w:hint="eastAsia" w:ascii="楷体" w:hAnsi="楷体" w:eastAsia="楷体" w:cs="楷体"/>
                <w:sz w:val="21"/>
                <w:szCs w:val="21"/>
              </w:rPr>
              <w:t>●确定产品和服务的要求：客户要求；客供图纸；参考机械加工手册、</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"http://www.bzxzk.net/gjbz/16022013/124686.html"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GBT50670-2011《 机械设备安装工程术语标准</w:t>
            </w:r>
            <w:r>
              <w:rPr>
                <w:rFonts w:hint="eastAsia" w:ascii="楷体" w:hAnsi="楷体" w:eastAsia="楷体" w:cs="楷体"/>
                <w:sz w:val="21"/>
                <w:szCs w:val="21"/>
              </w:rPr>
              <w:fldChar w:fldCharType="end"/>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"http://www.bzxzk.net/hybz/04122011/77464.html"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JBT3943.1-1999 《硬质合金拉制模具 技术条件</w:t>
            </w:r>
            <w:r>
              <w:rPr>
                <w:rFonts w:hint="eastAsia" w:ascii="楷体" w:hAnsi="楷体" w:eastAsia="楷体" w:cs="楷体"/>
                <w:sz w:val="21"/>
                <w:szCs w:val="21"/>
              </w:rPr>
              <w:fldChar w:fldCharType="end"/>
            </w:r>
            <w:r>
              <w:rPr>
                <w:rFonts w:hint="eastAsia" w:ascii="楷体" w:hAnsi="楷体" w:eastAsia="楷体" w:cs="楷体"/>
                <w:sz w:val="21"/>
                <w:szCs w:val="21"/>
              </w:rPr>
              <w:t>》</w:t>
            </w:r>
            <w:r>
              <w:rPr>
                <w:rFonts w:hint="eastAsia" w:ascii="楷体" w:hAnsi="楷体" w:eastAsia="楷体" w:cs="楷体"/>
                <w:color w:val="333333"/>
                <w:sz w:val="21"/>
                <w:szCs w:val="21"/>
                <w:shd w:val="clear" w:color="auto" w:fill="F2F3F7"/>
              </w:rPr>
              <w:t>等标准相关内容</w:t>
            </w:r>
            <w:r>
              <w:rPr>
                <w:rFonts w:hint="eastAsia" w:ascii="楷体" w:hAnsi="楷体" w:eastAsia="楷体" w:cs="楷体"/>
                <w:kern w:val="0"/>
                <w:sz w:val="21"/>
                <w:szCs w:val="21"/>
              </w:rPr>
              <w:t>进行生产。</w:t>
            </w:r>
          </w:p>
          <w:p>
            <w:pPr>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t>●策划所需资源</w:t>
            </w:r>
          </w:p>
          <w:p>
            <w:pPr>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sz w:val="21"/>
                <w:szCs w:val="21"/>
              </w:rPr>
              <w:t>铣床、 车床、立钻床、磨床、满足生产需求；</w:t>
            </w:r>
          </w:p>
          <w:p>
            <w:pPr>
              <w:rPr>
                <w:rFonts w:hint="eastAsia" w:ascii="楷体" w:hAnsi="楷体" w:eastAsia="楷体" w:cs="楷体"/>
                <w:sz w:val="21"/>
                <w:szCs w:val="21"/>
                <w:highlight w:val="yellow"/>
              </w:rPr>
            </w:pPr>
            <w:r>
              <w:rPr>
                <w:rFonts w:hint="eastAsia" w:ascii="楷体" w:hAnsi="楷体" w:eastAsia="楷体" w:cs="楷体"/>
                <w:sz w:val="21"/>
                <w:szCs w:val="21"/>
              </w:rPr>
              <w:t>2、检测设备主要有：游标卡尺、外径千分尺、内径百分表、带表卡尺等，满足检验需求；</w:t>
            </w:r>
          </w:p>
          <w:p>
            <w:pPr>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4、确定了原材料检验、半成品检验、成品检验等检验活动；</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5、编制了进货检验、半成品检验、产品检验规范等验收标准、设备操作规程等；</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6、编制了采购产品验证记录,半成品检验记录,成品检验制度。</w:t>
            </w:r>
          </w:p>
          <w:p>
            <w:pPr>
              <w:spacing w:line="276" w:lineRule="auto"/>
              <w:rPr>
                <w:rFonts w:hint="eastAsia" w:ascii="楷体" w:hAnsi="楷体" w:eastAsia="楷体" w:cs="楷体"/>
                <w:kern w:val="0"/>
                <w:sz w:val="21"/>
                <w:szCs w:val="21"/>
              </w:rPr>
            </w:pPr>
            <w:r>
              <w:rPr>
                <w:rFonts w:hint="eastAsia" w:ascii="楷体" w:hAnsi="楷体" w:eastAsia="楷体" w:cs="楷体"/>
                <w:sz w:val="21"/>
                <w:szCs w:val="21"/>
              </w:rPr>
              <w:t>●遵照岗位职责、工艺流程、管理制度等作业指导文件实施过程控制</w:t>
            </w:r>
          </w:p>
          <w:p>
            <w:pPr>
              <w:spacing w:line="276" w:lineRule="auto"/>
              <w:rPr>
                <w:rFonts w:hint="eastAsia" w:ascii="楷体" w:hAnsi="楷体" w:eastAsia="楷体" w:cs="楷体"/>
                <w:kern w:val="0"/>
                <w:sz w:val="21"/>
                <w:szCs w:val="21"/>
              </w:rPr>
            </w:pPr>
            <w:r>
              <w:rPr>
                <w:rFonts w:hint="eastAsia" w:ascii="楷体" w:hAnsi="楷体" w:eastAsia="楷体" w:cs="楷体"/>
                <w:kern w:val="0"/>
                <w:sz w:val="21"/>
                <w:szCs w:val="21"/>
              </w:rPr>
              <w:t>●策划结果满足产品实现要求。暂无质量计划。</w:t>
            </w:r>
          </w:p>
          <w:p>
            <w:pPr>
              <w:rPr>
                <w:rFonts w:hint="eastAsia" w:ascii="楷体" w:hAnsi="楷体" w:eastAsia="楷体" w:cs="楷体"/>
                <w:sz w:val="21"/>
                <w:szCs w:val="21"/>
              </w:rPr>
            </w:pPr>
            <w:r>
              <w:rPr>
                <w:rFonts w:hint="eastAsia" w:ascii="楷体" w:hAnsi="楷体" w:eastAsia="楷体" w:cs="楷体"/>
                <w:kern w:val="0"/>
                <w:sz w:val="21"/>
                <w:szCs w:val="21"/>
              </w:rPr>
              <w:t>●运行的策划符合要求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产品和服务的设计和开发</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t>●企业提供的资料显示生产程序：综合部、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pPr>
              <w:rPr>
                <w:rFonts w:hint="eastAsia" w:ascii="楷体" w:hAnsi="楷体" w:eastAsia="楷体" w:cs="楷体"/>
                <w:sz w:val="21"/>
                <w:szCs w:val="21"/>
              </w:rPr>
            </w:pPr>
            <w:r>
              <w:rPr>
                <w:rFonts w:hint="eastAsia" w:ascii="楷体" w:hAnsi="楷体" w:eastAsia="楷体" w:cs="楷体"/>
                <w:sz w:val="21"/>
                <w:szCs w:val="21"/>
              </w:rPr>
              <w:t>●询问车间负责人对生产计划较清楚。生产技术部负责人负责协调生产的各项事宜。产品检验完成后生技部负责人记录产品数量，通知综合部部发货。</w:t>
            </w:r>
          </w:p>
          <w:p>
            <w:pPr>
              <w:rPr>
                <w:rFonts w:hint="eastAsia" w:ascii="楷体" w:hAnsi="楷体" w:eastAsia="楷体" w:cs="楷体"/>
                <w:kern w:val="0"/>
                <w:sz w:val="21"/>
                <w:szCs w:val="21"/>
              </w:rPr>
            </w:pPr>
            <w:r>
              <w:rPr>
                <w:rFonts w:hint="eastAsia" w:ascii="楷体" w:hAnsi="楷体" w:eastAsia="楷体" w:cs="楷体"/>
                <w:sz w:val="21"/>
                <w:szCs w:val="21"/>
              </w:rPr>
              <w:t>●产品和服务的要求：按照客户提供的图纸、技术资料进行生产，加工过程中参考机械加工手册、</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"http://www.bzxzk.net/gjbz/16022013/124686.html"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GBT50670-2011《 机械设备安装工程术语标准</w:t>
            </w:r>
            <w:r>
              <w:rPr>
                <w:rFonts w:hint="eastAsia" w:ascii="楷体" w:hAnsi="楷体" w:eastAsia="楷体" w:cs="楷体"/>
                <w:sz w:val="21"/>
                <w:szCs w:val="21"/>
              </w:rPr>
              <w:fldChar w:fldCharType="end"/>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"http://www.bzxzk.net/hybz/04122011/77464.html"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JBT3943.1-1999 《硬质合金拉制模具 技术条件</w:t>
            </w:r>
            <w:r>
              <w:rPr>
                <w:rFonts w:hint="eastAsia" w:ascii="楷体" w:hAnsi="楷体" w:eastAsia="楷体" w:cs="楷体"/>
                <w:sz w:val="21"/>
                <w:szCs w:val="21"/>
              </w:rPr>
              <w:fldChar w:fldCharType="end"/>
            </w:r>
            <w:r>
              <w:rPr>
                <w:rFonts w:hint="eastAsia" w:ascii="楷体" w:hAnsi="楷体" w:eastAsia="楷体" w:cs="楷体"/>
                <w:sz w:val="21"/>
                <w:szCs w:val="21"/>
              </w:rPr>
              <w:t>》</w:t>
            </w:r>
            <w:r>
              <w:rPr>
                <w:rFonts w:hint="eastAsia" w:ascii="楷体" w:hAnsi="楷体" w:eastAsia="楷体" w:cs="楷体"/>
                <w:color w:val="333333"/>
                <w:sz w:val="21"/>
                <w:szCs w:val="21"/>
                <w:shd w:val="clear" w:color="auto" w:fill="F2F3F7"/>
              </w:rPr>
              <w:t>等标准相关内容</w:t>
            </w:r>
            <w:r>
              <w:rPr>
                <w:rFonts w:hint="eastAsia" w:ascii="楷体" w:hAnsi="楷体" w:eastAsia="楷体" w:cs="楷体"/>
                <w:kern w:val="0"/>
                <w:sz w:val="21"/>
                <w:szCs w:val="21"/>
              </w:rPr>
              <w:t>进行生产。</w:t>
            </w:r>
          </w:p>
          <w:p>
            <w:pPr>
              <w:rPr>
                <w:rFonts w:hint="eastAsia" w:ascii="楷体" w:hAnsi="楷体" w:eastAsia="楷体" w:cs="楷体"/>
                <w:sz w:val="21"/>
                <w:szCs w:val="21"/>
              </w:rPr>
            </w:pPr>
            <w:r>
              <w:rPr>
                <w:rFonts w:hint="eastAsia" w:ascii="楷体" w:hAnsi="楷体" w:eastAsia="楷体" w:cs="楷体"/>
                <w:sz w:val="21"/>
                <w:szCs w:val="21"/>
              </w:rPr>
              <w:t>●其中主要生产设备有：</w:t>
            </w:r>
          </w:p>
          <w:p>
            <w:pPr>
              <w:rPr>
                <w:rFonts w:hint="eastAsia" w:ascii="楷体" w:hAnsi="楷体" w:eastAsia="楷体" w:cs="楷体"/>
                <w:sz w:val="21"/>
                <w:szCs w:val="21"/>
              </w:rPr>
            </w:pPr>
            <w:r>
              <w:rPr>
                <w:rFonts w:hint="eastAsia" w:ascii="楷体" w:hAnsi="楷体" w:eastAsia="楷体" w:cs="楷体"/>
                <w:bCs/>
                <w:sz w:val="21"/>
                <w:szCs w:val="21"/>
              </w:rPr>
              <w:t>主要生产设备：</w:t>
            </w:r>
            <w:r>
              <w:rPr>
                <w:rFonts w:hint="eastAsia" w:ascii="楷体" w:hAnsi="楷体" w:eastAsia="楷体" w:cs="楷体"/>
                <w:sz w:val="21"/>
                <w:szCs w:val="21"/>
              </w:rPr>
              <w:t>铣床、 车床、立钻床、磨床，满足生产需求；</w:t>
            </w:r>
          </w:p>
          <w:p>
            <w:pPr>
              <w:rPr>
                <w:rFonts w:hint="eastAsia" w:ascii="楷体" w:hAnsi="楷体" w:eastAsia="楷体" w:cs="楷体"/>
                <w:sz w:val="21"/>
                <w:szCs w:val="21"/>
                <w:highlight w:val="yellow"/>
              </w:rPr>
            </w:pPr>
            <w:r>
              <w:rPr>
                <w:rFonts w:hint="eastAsia" w:ascii="楷体" w:hAnsi="楷体" w:eastAsia="楷体" w:cs="楷体"/>
                <w:sz w:val="21"/>
                <w:szCs w:val="21"/>
              </w:rPr>
              <w:t>●检测设备主要有：游标卡尺、外径千分尺、内径百分表、带表卡尺；满足检验需求；</w:t>
            </w:r>
          </w:p>
          <w:p>
            <w:pPr>
              <w:rPr>
                <w:rFonts w:hint="eastAsia" w:ascii="楷体" w:hAnsi="楷体" w:eastAsia="楷体" w:cs="楷体"/>
                <w:sz w:val="21"/>
                <w:szCs w:val="21"/>
              </w:rPr>
            </w:pPr>
            <w:r>
              <w:rPr>
                <w:rFonts w:hint="eastAsia" w:ascii="楷体" w:hAnsi="楷体" w:eastAsia="楷体" w:cs="楷体"/>
                <w:sz w:val="21"/>
                <w:szCs w:val="21"/>
              </w:rPr>
              <w:t>●生产过程：：</w:t>
            </w:r>
          </w:p>
          <w:p>
            <w:pPr>
              <w:rPr>
                <w:rFonts w:hint="eastAsia" w:ascii="楷体" w:hAnsi="楷体" w:eastAsia="楷体" w:cs="楷体"/>
                <w:sz w:val="21"/>
                <w:szCs w:val="21"/>
              </w:rPr>
            </w:pPr>
            <w:r>
              <w:rPr>
                <w:rFonts w:hint="eastAsia" w:ascii="楷体" w:hAnsi="楷体" w:eastAsia="楷体" w:cs="楷体"/>
                <w:sz w:val="21"/>
                <w:szCs w:val="21"/>
              </w:rPr>
              <w:t>--查相关控制记录：机械设备零件（滑动模块主体）</w:t>
            </w:r>
          </w:p>
          <w:p>
            <w:pPr>
              <w:rPr>
                <w:rFonts w:hint="eastAsia" w:ascii="楷体" w:hAnsi="楷体" w:eastAsia="楷体" w:cs="楷体"/>
                <w:sz w:val="21"/>
                <w:szCs w:val="21"/>
              </w:rPr>
            </w:pPr>
            <w:r>
              <w:rPr>
                <w:rFonts w:hint="eastAsia" w:ascii="楷体" w:hAnsi="楷体" w:eastAsia="楷体" w:cs="楷体"/>
                <w:sz w:val="21"/>
                <w:szCs w:val="21"/>
              </w:rPr>
              <w:t>生产工序控制</w:t>
            </w:r>
          </w:p>
          <w:p>
            <w:pPr>
              <w:rPr>
                <w:rFonts w:hint="eastAsia" w:ascii="楷体" w:hAnsi="楷体" w:eastAsia="宋体" w:cs="楷体"/>
                <w:sz w:val="21"/>
                <w:szCs w:val="21"/>
                <w:lang w:val="en-US" w:eastAsia="zh-CN"/>
              </w:rPr>
            </w:pPr>
            <w:r>
              <w:drawing>
                <wp:inline distT="0" distB="0" distL="114300" distR="114300">
                  <wp:extent cx="0" cy="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楷体" w:hAnsi="楷体" w:eastAsia="宋体" w:cs="楷体"/>
                <w:sz w:val="21"/>
                <w:szCs w:val="21"/>
                <w:lang w:eastAsia="zh-CN"/>
              </w:rPr>
              <w:drawing>
                <wp:inline distT="0" distB="0" distL="114300" distR="114300">
                  <wp:extent cx="1415415" cy="1859280"/>
                  <wp:effectExtent l="0" t="0" r="1905" b="0"/>
                  <wp:docPr id="3" name="图片 3" descr="1619735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9735618(1)"/>
                          <pic:cNvPicPr>
                            <a:picLocks noChangeAspect="1"/>
                          </pic:cNvPicPr>
                        </pic:nvPicPr>
                        <pic:blipFill>
                          <a:blip r:embed="rId7"/>
                          <a:stretch>
                            <a:fillRect/>
                          </a:stretch>
                        </pic:blipFill>
                        <pic:spPr>
                          <a:xfrm>
                            <a:off x="0" y="0"/>
                            <a:ext cx="1415415" cy="1859280"/>
                          </a:xfrm>
                          <a:prstGeom prst="rect">
                            <a:avLst/>
                          </a:prstGeom>
                        </pic:spPr>
                      </pic:pic>
                    </a:graphicData>
                  </a:graphic>
                </wp:inline>
              </w:drawing>
            </w:r>
            <w:r>
              <w:rPr>
                <w:rFonts w:hint="eastAsia" w:ascii="楷体" w:hAnsi="楷体" w:cs="楷体"/>
                <w:sz w:val="21"/>
                <w:szCs w:val="21"/>
                <w:lang w:val="en-US" w:eastAsia="zh-CN"/>
              </w:rPr>
              <w:t xml:space="preserve"> </w:t>
            </w:r>
            <w:bookmarkStart w:id="3" w:name="_GoBack"/>
            <w:r>
              <w:drawing>
                <wp:inline distT="0" distB="0" distL="114300" distR="114300">
                  <wp:extent cx="2334260" cy="1808480"/>
                  <wp:effectExtent l="0" t="0" r="12700"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34260" cy="1808480"/>
                          </a:xfrm>
                          <a:prstGeom prst="rect">
                            <a:avLst/>
                          </a:prstGeom>
                          <a:noFill/>
                          <a:ln>
                            <a:noFill/>
                          </a:ln>
                        </pic:spPr>
                      </pic:pic>
                    </a:graphicData>
                  </a:graphic>
                </wp:inline>
              </w:drawing>
            </w:r>
            <w:bookmarkEnd w:id="3"/>
            <w:r>
              <w:rPr>
                <w:rFonts w:hint="eastAsia"/>
                <w:lang w:val="en-US" w:eastAsia="zh-CN"/>
              </w:rPr>
              <w:t xml:space="preserve"> </w:t>
            </w:r>
            <w:r>
              <w:drawing>
                <wp:inline distT="0" distB="0" distL="114300" distR="114300">
                  <wp:extent cx="0" cy="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0" cy="0"/>
                          </a:xfrm>
                          <a:prstGeom prst="rect">
                            <a:avLst/>
                          </a:prstGeom>
                          <a:noFill/>
                          <a:ln>
                            <a:noFill/>
                          </a:ln>
                        </pic:spPr>
                      </pic:pic>
                    </a:graphicData>
                  </a:graphic>
                </wp:inline>
              </w:drawing>
            </w:r>
          </w:p>
          <w:p>
            <w:pPr>
              <w:spacing w:line="276" w:lineRule="auto"/>
              <w:rPr>
                <w:rFonts w:hint="eastAsia" w:ascii="楷体" w:hAnsi="楷体" w:eastAsia="楷体" w:cs="楷体"/>
                <w:sz w:val="21"/>
                <w:szCs w:val="21"/>
              </w:rPr>
            </w:pPr>
            <w:r>
              <w:rPr>
                <w:rFonts w:hint="eastAsia" w:ascii="楷体" w:hAnsi="楷体" w:eastAsia="楷体" w:cs="楷体"/>
                <w:sz w:val="21"/>
                <w:szCs w:val="21"/>
              </w:rPr>
              <w:t>1、生产工艺：下料…机械加工…成品…检验</w:t>
            </w:r>
          </w:p>
          <w:p>
            <w:pPr>
              <w:rPr>
                <w:rFonts w:hint="eastAsia" w:ascii="楷体" w:hAnsi="楷体" w:eastAsia="楷体" w:cs="楷体"/>
                <w:sz w:val="21"/>
                <w:szCs w:val="21"/>
              </w:rPr>
            </w:pPr>
            <w:r>
              <w:rPr>
                <w:rFonts w:hint="eastAsia" w:ascii="楷体" w:hAnsi="楷体" w:eastAsia="楷体" w:cs="楷体"/>
                <w:sz w:val="21"/>
                <w:szCs w:val="21"/>
              </w:rPr>
              <w:t>2、过程控制情况</w:t>
            </w:r>
          </w:p>
          <w:p>
            <w:pPr>
              <w:ind w:left="315" w:leftChars="150"/>
              <w:rPr>
                <w:rFonts w:hint="eastAsia" w:ascii="楷体" w:hAnsi="楷体" w:eastAsia="楷体" w:cs="楷体"/>
                <w:sz w:val="21"/>
                <w:szCs w:val="21"/>
              </w:rPr>
            </w:pPr>
            <w:r>
              <w:rPr>
                <w:rFonts w:hint="eastAsia" w:ascii="楷体" w:hAnsi="楷体" w:eastAsia="楷体" w:cs="楷体"/>
                <w:sz w:val="21"/>
                <w:szCs w:val="21"/>
              </w:rPr>
              <w:t>1）环节：车，操作依据：图纸，使用设备：20普通车床，记录了精车后的尺寸、图号、操作员：李**， 检验员：高兴旺，日期：202</w:t>
            </w:r>
            <w:r>
              <w:rPr>
                <w:rFonts w:hint="eastAsia" w:ascii="楷体" w:hAnsi="楷体" w:eastAsia="楷体" w:cs="楷体"/>
                <w:sz w:val="21"/>
                <w:szCs w:val="21"/>
                <w:lang w:val="en-US" w:eastAsia="zh-CN"/>
              </w:rPr>
              <w:t>1</w:t>
            </w:r>
            <w:r>
              <w:rPr>
                <w:rFonts w:hint="eastAsia" w:ascii="楷体" w:hAnsi="楷体" w:eastAsia="楷体" w:cs="楷体"/>
                <w:sz w:val="21"/>
                <w:szCs w:val="21"/>
              </w:rPr>
              <w:t>.3.16</w:t>
            </w:r>
          </w:p>
          <w:p>
            <w:pPr>
              <w:ind w:left="315" w:leftChars="150"/>
              <w:rPr>
                <w:rFonts w:hint="eastAsia" w:ascii="楷体" w:hAnsi="楷体" w:eastAsia="楷体" w:cs="楷体"/>
                <w:sz w:val="21"/>
                <w:szCs w:val="21"/>
              </w:rPr>
            </w:pPr>
            <w:r>
              <w:rPr>
                <w:rFonts w:hint="eastAsia" w:ascii="楷体" w:hAnsi="楷体" w:eastAsia="楷体" w:cs="楷体"/>
                <w:sz w:val="21"/>
                <w:szCs w:val="21"/>
              </w:rPr>
              <w:t>2）环节：铣，操作依据：图纸，使用设备：铣床，记录了加工后的尺寸、图号、操作员：李**， 检验员：高兴旺，日期：202</w:t>
            </w:r>
            <w:r>
              <w:rPr>
                <w:rFonts w:hint="eastAsia" w:ascii="楷体" w:hAnsi="楷体" w:eastAsia="楷体" w:cs="楷体"/>
                <w:sz w:val="21"/>
                <w:szCs w:val="21"/>
                <w:lang w:val="en-US" w:eastAsia="zh-CN"/>
              </w:rPr>
              <w:t>1</w:t>
            </w:r>
            <w:r>
              <w:rPr>
                <w:rFonts w:hint="eastAsia" w:ascii="楷体" w:hAnsi="楷体" w:eastAsia="楷体" w:cs="楷体"/>
                <w:sz w:val="21"/>
                <w:szCs w:val="21"/>
              </w:rPr>
              <w:t>.3.17</w:t>
            </w:r>
          </w:p>
          <w:p>
            <w:pPr>
              <w:rPr>
                <w:rFonts w:hint="eastAsia" w:ascii="楷体" w:hAnsi="楷体" w:eastAsia="楷体" w:cs="楷体"/>
                <w:sz w:val="21"/>
                <w:szCs w:val="21"/>
              </w:rPr>
            </w:pPr>
            <w:r>
              <w:rPr>
                <w:rFonts w:hint="eastAsia" w:ascii="楷体" w:hAnsi="楷体" w:eastAsia="楷体" w:cs="楷体"/>
                <w:sz w:val="21"/>
                <w:szCs w:val="21"/>
              </w:rPr>
              <w:t>--查相关控制记录：折弯磨具</w:t>
            </w:r>
          </w:p>
          <w:p>
            <w:pPr>
              <w:rPr>
                <w:rFonts w:hint="eastAsia" w:ascii="楷体" w:hAnsi="楷体" w:eastAsia="楷体" w:cs="楷体"/>
                <w:sz w:val="21"/>
                <w:szCs w:val="21"/>
                <w:highlight w:val="yellow"/>
              </w:rPr>
            </w:pPr>
            <w:r>
              <w:rPr>
                <w:rFonts w:hint="eastAsia" w:ascii="楷体" w:hAnsi="楷体" w:eastAsia="楷体" w:cs="楷体"/>
                <w:sz w:val="21"/>
                <w:szCs w:val="21"/>
              </w:rPr>
              <w:t>生产工序控制</w:t>
            </w:r>
          </w:p>
          <w:p>
            <w:pPr>
              <w:spacing w:line="276" w:lineRule="auto"/>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bCs/>
                <w:kern w:val="0"/>
                <w:sz w:val="21"/>
                <w:szCs w:val="21"/>
              </w:rPr>
              <w:t>生产流程：</w:t>
            </w:r>
            <w:r>
              <w:rPr>
                <w:rFonts w:hint="eastAsia" w:ascii="楷体" w:hAnsi="楷体" w:eastAsia="楷体" w:cs="楷体"/>
                <w:sz w:val="21"/>
                <w:szCs w:val="21"/>
              </w:rPr>
              <w:t>下料……热处理……机械加工……表面处理……成品……检验</w:t>
            </w:r>
          </w:p>
          <w:p>
            <w:pPr>
              <w:rPr>
                <w:rFonts w:hint="eastAsia" w:ascii="楷体" w:hAnsi="楷体" w:eastAsia="楷体" w:cs="楷体"/>
                <w:sz w:val="21"/>
                <w:szCs w:val="21"/>
                <w:highlight w:val="yellow"/>
              </w:rPr>
            </w:pPr>
            <w:r>
              <w:rPr>
                <w:rFonts w:hint="eastAsia" w:ascii="楷体" w:hAnsi="楷体" w:eastAsia="楷体" w:cs="楷体"/>
                <w:sz w:val="21"/>
                <w:szCs w:val="21"/>
              </w:rPr>
              <w:t>2、生产工序控制</w:t>
            </w:r>
          </w:p>
          <w:p>
            <w:pPr>
              <w:ind w:left="315" w:leftChars="150"/>
              <w:rPr>
                <w:rFonts w:hint="eastAsia" w:ascii="楷体" w:hAnsi="楷体" w:eastAsia="楷体" w:cs="楷体"/>
                <w:sz w:val="21"/>
                <w:szCs w:val="21"/>
              </w:rPr>
            </w:pPr>
            <w:r>
              <w:rPr>
                <w:rFonts w:hint="eastAsia" w:ascii="楷体" w:hAnsi="楷体" w:eastAsia="楷体" w:cs="楷体"/>
                <w:sz w:val="21"/>
                <w:szCs w:val="21"/>
              </w:rPr>
              <w:t>1）环节：车，操作依据：图纸，使用设备：20普通车床，记录了精车后的尺寸、图号、操作员：李**， 检验员：高兴旺，日期：202</w:t>
            </w:r>
            <w:r>
              <w:rPr>
                <w:rFonts w:hint="eastAsia" w:ascii="楷体" w:hAnsi="楷体" w:eastAsia="楷体" w:cs="楷体"/>
                <w:sz w:val="21"/>
                <w:szCs w:val="21"/>
                <w:lang w:val="en-US" w:eastAsia="zh-CN"/>
              </w:rPr>
              <w:t>1</w:t>
            </w:r>
            <w:r>
              <w:rPr>
                <w:rFonts w:hint="eastAsia" w:ascii="楷体" w:hAnsi="楷体" w:eastAsia="楷体" w:cs="楷体"/>
                <w:sz w:val="21"/>
                <w:szCs w:val="21"/>
              </w:rPr>
              <w:t>.4.1</w:t>
            </w:r>
          </w:p>
          <w:p>
            <w:pPr>
              <w:ind w:left="315" w:leftChars="150"/>
              <w:rPr>
                <w:rFonts w:hint="eastAsia" w:ascii="楷体" w:hAnsi="楷体" w:eastAsia="楷体" w:cs="楷体"/>
                <w:sz w:val="21"/>
                <w:szCs w:val="21"/>
              </w:rPr>
            </w:pPr>
            <w:r>
              <w:rPr>
                <w:rFonts w:hint="eastAsia" w:ascii="楷体" w:hAnsi="楷体" w:eastAsia="楷体" w:cs="楷体"/>
                <w:sz w:val="21"/>
                <w:szCs w:val="21"/>
              </w:rPr>
              <w:t>2）环节：铣，操作依据：图纸，使用设备：铣床，记录了加工后的尺寸、图号、操作员：李**， 检验员：高兴旺，日期：202</w:t>
            </w:r>
            <w:r>
              <w:rPr>
                <w:rFonts w:hint="eastAsia" w:ascii="楷体" w:hAnsi="楷体" w:eastAsia="楷体" w:cs="楷体"/>
                <w:sz w:val="21"/>
                <w:szCs w:val="21"/>
                <w:lang w:val="en-US" w:eastAsia="zh-CN"/>
              </w:rPr>
              <w:t>1</w:t>
            </w:r>
            <w:r>
              <w:rPr>
                <w:rFonts w:hint="eastAsia" w:ascii="楷体" w:hAnsi="楷体" w:eastAsia="楷体" w:cs="楷体"/>
                <w:sz w:val="21"/>
                <w:szCs w:val="21"/>
              </w:rPr>
              <w:t>.4.3</w:t>
            </w:r>
          </w:p>
          <w:p>
            <w:pPr>
              <w:ind w:left="315" w:leftChars="150"/>
              <w:rPr>
                <w:rFonts w:hint="eastAsia" w:ascii="楷体" w:hAnsi="楷体" w:eastAsia="楷体" w:cs="楷体"/>
                <w:sz w:val="21"/>
                <w:szCs w:val="21"/>
              </w:rPr>
            </w:pPr>
            <w:r>
              <w:rPr>
                <w:rFonts w:hint="eastAsia" w:ascii="楷体" w:hAnsi="楷体" w:eastAsia="楷体" w:cs="楷体"/>
                <w:sz w:val="21"/>
                <w:szCs w:val="21"/>
              </w:rPr>
              <w:t>3）环节：线切割，操作依据：图纸，使用设备：线切割，记录了加工后的尺寸、图号、操作员：李**， 检验员：高兴旺，日期：202</w:t>
            </w:r>
            <w:r>
              <w:rPr>
                <w:rFonts w:hint="eastAsia" w:ascii="楷体" w:hAnsi="楷体" w:eastAsia="楷体" w:cs="楷体"/>
                <w:sz w:val="21"/>
                <w:szCs w:val="21"/>
                <w:lang w:val="en-US" w:eastAsia="zh-CN"/>
              </w:rPr>
              <w:t>1</w:t>
            </w:r>
            <w:r>
              <w:rPr>
                <w:rFonts w:hint="eastAsia" w:ascii="楷体" w:hAnsi="楷体" w:eastAsia="楷体" w:cs="楷体"/>
                <w:sz w:val="21"/>
                <w:szCs w:val="21"/>
              </w:rPr>
              <w:t>.4.5</w:t>
            </w:r>
          </w:p>
          <w:p>
            <w:pPr>
              <w:pStyle w:val="14"/>
              <w:spacing w:line="276" w:lineRule="auto"/>
              <w:ind w:firstLine="315" w:firstLineChars="150"/>
              <w:jc w:val="both"/>
              <w:rPr>
                <w:rFonts w:hint="eastAsia" w:ascii="楷体" w:hAnsi="楷体" w:eastAsia="楷体" w:cs="楷体"/>
                <w:sz w:val="21"/>
                <w:szCs w:val="21"/>
              </w:rPr>
            </w:pPr>
            <w:r>
              <w:rPr>
                <w:rFonts w:hint="eastAsia" w:ascii="楷体" w:hAnsi="楷体" w:eastAsia="楷体" w:cs="楷体"/>
                <w:sz w:val="21"/>
                <w:szCs w:val="21"/>
              </w:rPr>
              <w:t>4)环节：热处理，企业针对热处理过程采取了下列控制措施</w:t>
            </w:r>
          </w:p>
          <w:p>
            <w:pPr>
              <w:pStyle w:val="14"/>
              <w:spacing w:line="276" w:lineRule="auto"/>
              <w:ind w:left="105" w:leftChars="50" w:firstLine="315" w:firstLineChars="150"/>
              <w:jc w:val="both"/>
              <w:rPr>
                <w:rFonts w:hint="eastAsia" w:ascii="楷体" w:hAnsi="楷体" w:eastAsia="楷体" w:cs="楷体"/>
                <w:sz w:val="21"/>
                <w:szCs w:val="21"/>
              </w:rPr>
            </w:pPr>
            <w:r>
              <w:rPr>
                <w:rFonts w:hint="eastAsia" w:ascii="楷体" w:hAnsi="楷体" w:eastAsia="楷体" w:cs="楷体"/>
                <w:sz w:val="21"/>
                <w:szCs w:val="21"/>
              </w:rPr>
              <w:t>a.对供方进行了评价（包括对供方设备能力、人员能力的确认、对供方的技术水平了解等）</w:t>
            </w:r>
          </w:p>
          <w:p>
            <w:pPr>
              <w:pStyle w:val="14"/>
              <w:spacing w:line="276" w:lineRule="auto"/>
              <w:ind w:left="359" w:leftChars="171" w:firstLine="105" w:firstLineChars="50"/>
              <w:jc w:val="both"/>
              <w:rPr>
                <w:rFonts w:hint="eastAsia" w:ascii="楷体" w:hAnsi="楷体" w:eastAsia="楷体" w:cs="楷体"/>
                <w:sz w:val="21"/>
                <w:szCs w:val="21"/>
              </w:rPr>
            </w:pPr>
            <w:r>
              <w:rPr>
                <w:rFonts w:hint="eastAsia" w:ascii="楷体" w:hAnsi="楷体" w:eastAsia="楷体" w:cs="楷体"/>
                <w:sz w:val="21"/>
                <w:szCs w:val="21"/>
              </w:rPr>
              <w:t>b.对相关人员进行了培训（包括热处理工艺的基本知识；热处理产品检验的基本知识）</w:t>
            </w:r>
          </w:p>
          <w:p>
            <w:pPr>
              <w:pStyle w:val="14"/>
              <w:spacing w:line="276" w:lineRule="auto"/>
              <w:ind w:left="359" w:leftChars="171" w:firstLine="105" w:firstLineChars="50"/>
              <w:jc w:val="both"/>
              <w:rPr>
                <w:rFonts w:hint="eastAsia" w:ascii="楷体" w:hAnsi="楷体" w:eastAsia="楷体" w:cs="楷体"/>
                <w:sz w:val="21"/>
                <w:szCs w:val="21"/>
              </w:rPr>
            </w:pPr>
            <w:r>
              <w:rPr>
                <w:rFonts w:hint="eastAsia" w:ascii="楷体" w:hAnsi="楷体" w:eastAsia="楷体" w:cs="楷体"/>
                <w:sz w:val="21"/>
                <w:szCs w:val="21"/>
              </w:rPr>
              <w:t>c.编制了针对热处理产品检验的作业指导书</w:t>
            </w:r>
          </w:p>
          <w:p>
            <w:pPr>
              <w:rPr>
                <w:rFonts w:hint="eastAsia" w:ascii="楷体" w:hAnsi="楷体" w:eastAsia="楷体" w:cs="楷体"/>
                <w:sz w:val="21"/>
                <w:szCs w:val="21"/>
              </w:rPr>
            </w:pP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pStyle w:val="14"/>
              <w:spacing w:line="276" w:lineRule="auto"/>
              <w:jc w:val="both"/>
              <w:rPr>
                <w:rFonts w:hint="eastAsia" w:ascii="楷体" w:hAnsi="楷体" w:eastAsia="楷体" w:cs="楷体"/>
                <w:sz w:val="21"/>
                <w:szCs w:val="21"/>
                <w:highlight w:val="yellow"/>
              </w:rPr>
            </w:pPr>
            <w:r>
              <w:rPr>
                <w:rFonts w:hint="eastAsia" w:ascii="楷体" w:hAnsi="楷体" w:eastAsia="楷体" w:cs="楷体"/>
                <w:sz w:val="21"/>
                <w:szCs w:val="21"/>
              </w:rPr>
              <w:t>●外包过程：热处理</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●质量手册规定了需确认过程识别的要求，提供《过程确认准则》，企业目前生产环节特殊过程：</w:t>
            </w:r>
            <w:r>
              <w:rPr>
                <w:rFonts w:hint="eastAsia" w:ascii="楷体" w:hAnsi="楷体" w:eastAsia="楷体" w:cs="楷体"/>
                <w:sz w:val="21"/>
                <w:szCs w:val="21"/>
                <w:lang w:val="en-US" w:eastAsia="zh-CN"/>
              </w:rPr>
              <w:t>无</w:t>
            </w:r>
            <w:r>
              <w:rPr>
                <w:rFonts w:hint="eastAsia" w:ascii="楷体" w:hAnsi="楷体" w:eastAsia="楷体" w:cs="楷体"/>
                <w:sz w:val="21"/>
                <w:szCs w:val="21"/>
              </w:rPr>
              <w:t>。</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 xml:space="preserve">●人员，经过培训合格后上岗, 均有5年工作经验, </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●以上过程根据客户提供的图纸和要求以及相应的国家标准、行业标准等资料；进行产品质量控制。</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●质量控制程序：原材料进厂检验合格后投入使用、工序不合格不转序、所有工作没有完成前不交付、交付后发现的不合格包退、包换。</w:t>
            </w:r>
          </w:p>
          <w:p>
            <w:pPr>
              <w:pStyle w:val="14"/>
              <w:spacing w:line="276" w:lineRule="auto"/>
              <w:jc w:val="both"/>
              <w:rPr>
                <w:rFonts w:hint="eastAsia" w:ascii="楷体" w:hAnsi="楷体" w:eastAsia="楷体" w:cs="楷体"/>
                <w:sz w:val="21"/>
                <w:szCs w:val="21"/>
              </w:rPr>
            </w:pPr>
            <w:r>
              <w:rPr>
                <w:rFonts w:hint="eastAsia" w:ascii="楷体" w:hAnsi="楷体" w:eastAsia="楷体" w:cs="楷体"/>
                <w:sz w:val="21"/>
                <w:szCs w:val="21"/>
              </w:rPr>
              <w:t>●目前上述情况均无变化，暂不需要再确认。生产过程控制符合要求。</w:t>
            </w:r>
          </w:p>
        </w:tc>
        <w:tc>
          <w:tcPr>
            <w:tcW w:w="1134"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rPr>
                <w:rFonts w:hint="eastAsia" w:ascii="楷体" w:hAnsi="楷体" w:eastAsia="楷体" w:cs="楷体"/>
                <w:bCs/>
                <w:sz w:val="21"/>
                <w:szCs w:val="21"/>
              </w:rPr>
            </w:pPr>
            <w:r>
              <w:rPr>
                <w:rFonts w:hint="eastAsia" w:ascii="楷体" w:hAnsi="楷体" w:eastAsia="楷体" w:cs="楷体"/>
                <w:bCs/>
                <w:sz w:val="21"/>
                <w:szCs w:val="21"/>
              </w:rPr>
              <w:t>●企业目前主要从事机械设备零件</w:t>
            </w:r>
            <w:r>
              <w:rPr>
                <w:rFonts w:hint="eastAsia" w:ascii="楷体" w:hAnsi="楷体" w:eastAsia="楷体" w:cs="楷体"/>
                <w:sz w:val="21"/>
                <w:szCs w:val="21"/>
              </w:rPr>
              <w:t>、金属模具的加工</w:t>
            </w:r>
            <w:r>
              <w:rPr>
                <w:rFonts w:hint="eastAsia" w:ascii="楷体" w:hAnsi="楷体" w:eastAsia="楷体" w:cs="楷体"/>
                <w:bCs/>
                <w:sz w:val="21"/>
                <w:szCs w:val="21"/>
              </w:rPr>
              <w:t>，生产流程未发生变化。</w:t>
            </w:r>
          </w:p>
          <w:p>
            <w:pPr>
              <w:rPr>
                <w:rFonts w:hint="eastAsia" w:ascii="楷体" w:hAnsi="楷体" w:eastAsia="楷体" w:cs="楷体"/>
                <w:bCs/>
                <w:sz w:val="21"/>
                <w:szCs w:val="21"/>
              </w:rPr>
            </w:pPr>
            <w:r>
              <w:rPr>
                <w:rFonts w:hint="eastAsia" w:ascii="楷体" w:hAnsi="楷体" w:eastAsia="楷体" w:cs="楷体"/>
                <w:bCs/>
                <w:sz w:val="21"/>
                <w:szCs w:val="21"/>
              </w:rPr>
              <w:t>根据企业提供的作业指导书、操作规程和生产记录、检验记录、合同评审记录等形成文件的信息来看未发生更改。</w:t>
            </w:r>
          </w:p>
          <w:p>
            <w:pPr>
              <w:rPr>
                <w:rFonts w:hint="eastAsia" w:ascii="楷体" w:hAnsi="楷体" w:eastAsia="楷体" w:cs="楷体"/>
                <w:bCs/>
                <w:sz w:val="21"/>
                <w:szCs w:val="21"/>
              </w:rPr>
            </w:pPr>
            <w:r>
              <w:rPr>
                <w:rFonts w:hint="eastAsia" w:ascii="楷体" w:hAnsi="楷体" w:eastAsia="楷体" w:cs="楷体"/>
                <w:sz w:val="21"/>
                <w:szCs w:val="21"/>
              </w:rPr>
              <w:t>●若产品的服务发生变更，由综合部、生产技术部填写相应的记录，由生产技术部和综合部领导进行评审，并下发至生产和检验相关部门。生产技术部存档</w:t>
            </w:r>
            <w:r>
              <w:rPr>
                <w:rFonts w:hint="eastAsia" w:ascii="楷体" w:hAnsi="楷体" w:eastAsia="楷体" w:cs="楷体"/>
                <w:bCs/>
                <w:sz w:val="21"/>
                <w:szCs w:val="21"/>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●编制了《采购流程与制度》，包括每种产品进货检验项目等 。</w:t>
            </w:r>
          </w:p>
          <w:p>
            <w:pPr>
              <w:rPr>
                <w:rFonts w:hint="eastAsia" w:ascii="楷体" w:hAnsi="楷体" w:eastAsia="楷体" w:cs="楷体"/>
                <w:sz w:val="21"/>
                <w:szCs w:val="21"/>
              </w:rPr>
            </w:pPr>
            <w:r>
              <w:rPr>
                <w:rFonts w:hint="eastAsia" w:ascii="楷体" w:hAnsi="楷体" w:eastAsia="楷体" w:cs="楷体"/>
                <w:sz w:val="21"/>
                <w:szCs w:val="21"/>
              </w:rPr>
              <w:t>●收集了产品的相关标准：产品质量法、合同法、标准化法、招标投标法、 机械加工手册、</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"http://www.bzxzk.net/gjbz/16022013/124686.html" \t "http://www.bzxzk.net/e/search/result/_blank" </w:instrText>
            </w:r>
            <w:r>
              <w:rPr>
                <w:rFonts w:hint="eastAsia" w:ascii="楷体" w:hAnsi="楷体" w:eastAsia="楷体" w:cs="楷体"/>
                <w:sz w:val="21"/>
                <w:szCs w:val="21"/>
              </w:rPr>
              <w:fldChar w:fldCharType="separate"/>
            </w:r>
            <w:r>
              <w:rPr>
                <w:rFonts w:hint="eastAsia" w:ascii="楷体" w:hAnsi="楷体" w:eastAsia="楷体" w:cs="楷体"/>
                <w:sz w:val="21"/>
                <w:szCs w:val="21"/>
              </w:rPr>
              <w:t>GBT50670-2011《 机械设备安装工程术语标准</w:t>
            </w:r>
            <w:r>
              <w:rPr>
                <w:rFonts w:hint="eastAsia" w:ascii="楷体" w:hAnsi="楷体" w:eastAsia="楷体" w:cs="楷体"/>
                <w:sz w:val="21"/>
                <w:szCs w:val="21"/>
              </w:rPr>
              <w:fldChar w:fldCharType="end"/>
            </w:r>
            <w:r>
              <w:rPr>
                <w:rFonts w:hint="eastAsia" w:ascii="楷体" w:hAnsi="楷体" w:eastAsia="楷体" w:cs="楷体"/>
                <w:sz w:val="21"/>
                <w:szCs w:val="21"/>
              </w:rPr>
              <w:t>》、JBT3943.1-1999 《硬质合金拉制模具 技术条件》、GB/T 19000-2016《质量管理体系 基础和术语》等。</w:t>
            </w:r>
          </w:p>
          <w:p>
            <w:pPr>
              <w:rPr>
                <w:rFonts w:hint="eastAsia" w:ascii="楷体" w:hAnsi="楷体" w:eastAsia="楷体" w:cs="楷体"/>
                <w:sz w:val="21"/>
                <w:szCs w:val="21"/>
              </w:rPr>
            </w:pPr>
            <w:r>
              <w:rPr>
                <w:rFonts w:hint="eastAsia" w:ascii="楷体" w:hAnsi="楷体" w:eastAsia="楷体" w:cs="楷体"/>
                <w:sz w:val="21"/>
                <w:szCs w:val="21"/>
              </w:rPr>
              <w:t>●提供产品进货验证记录：记录了进货情况及检验情况。</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年1月 18日 采购清单检验记录   </w:t>
            </w:r>
          </w:p>
          <w:p>
            <w:pPr>
              <w:rPr>
                <w:rFonts w:hint="eastAsia" w:ascii="楷体" w:hAnsi="楷体" w:eastAsia="楷体" w:cs="楷体"/>
                <w:sz w:val="21"/>
                <w:szCs w:val="21"/>
              </w:rPr>
            </w:pPr>
            <w:r>
              <w:rPr>
                <w:rFonts w:hint="eastAsia" w:ascii="楷体" w:hAnsi="楷体" w:eastAsia="楷体" w:cs="楷体"/>
                <w:sz w:val="21"/>
                <w:szCs w:val="21"/>
              </w:rPr>
              <w:t xml:space="preserve">产品名称：  钢板、方坯、圆钢等   </w:t>
            </w:r>
          </w:p>
          <w:p>
            <w:pPr>
              <w:rPr>
                <w:rFonts w:hint="eastAsia" w:ascii="楷体" w:hAnsi="楷体" w:eastAsia="楷体" w:cs="楷体"/>
                <w:sz w:val="21"/>
                <w:szCs w:val="21"/>
              </w:rPr>
            </w:pPr>
            <w:r>
              <w:rPr>
                <w:rFonts w:hint="eastAsia" w:ascii="楷体" w:hAnsi="楷体" w:eastAsia="楷体" w:cs="楷体"/>
                <w:sz w:val="21"/>
                <w:szCs w:val="21"/>
              </w:rPr>
              <w:t>检验项目： 进货数量、牌号、产地、出厂日期等</w:t>
            </w:r>
          </w:p>
          <w:p>
            <w:pPr>
              <w:rPr>
                <w:rFonts w:hint="eastAsia" w:ascii="楷体" w:hAnsi="楷体" w:eastAsia="楷体" w:cs="楷体"/>
                <w:sz w:val="21"/>
                <w:szCs w:val="21"/>
              </w:rPr>
            </w:pPr>
            <w:r>
              <w:rPr>
                <w:rFonts w:hint="eastAsia" w:ascii="楷体" w:hAnsi="楷体" w:eastAsia="楷体" w:cs="楷体"/>
                <w:sz w:val="21"/>
                <w:szCs w:val="21"/>
              </w:rPr>
              <w:t>验证结果：合格   验证人： 202</w:t>
            </w:r>
            <w:r>
              <w:rPr>
                <w:rFonts w:hint="eastAsia" w:ascii="楷体" w:hAnsi="楷体" w:eastAsia="楷体" w:cs="楷体"/>
                <w:sz w:val="21"/>
                <w:szCs w:val="21"/>
                <w:lang w:val="en-US" w:eastAsia="zh-CN"/>
              </w:rPr>
              <w:t>1</w:t>
            </w:r>
            <w:r>
              <w:rPr>
                <w:rFonts w:hint="eastAsia" w:ascii="楷体" w:hAnsi="楷体" w:eastAsia="楷体" w:cs="楷体"/>
                <w:sz w:val="21"/>
                <w:szCs w:val="21"/>
              </w:rPr>
              <w:t>.1.18</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年1月12日 采购清单  </w:t>
            </w:r>
          </w:p>
          <w:p>
            <w:pPr>
              <w:rPr>
                <w:rFonts w:hint="eastAsia" w:ascii="楷体" w:hAnsi="楷体" w:eastAsia="楷体" w:cs="楷体"/>
                <w:sz w:val="21"/>
                <w:szCs w:val="21"/>
              </w:rPr>
            </w:pPr>
            <w:r>
              <w:rPr>
                <w:rFonts w:hint="eastAsia" w:ascii="楷体" w:hAnsi="楷体" w:eastAsia="楷体" w:cs="楷体"/>
                <w:sz w:val="21"/>
                <w:szCs w:val="21"/>
              </w:rPr>
              <w:t xml:space="preserve">产品名称： 铜料、铝料 </w:t>
            </w:r>
          </w:p>
          <w:p>
            <w:pPr>
              <w:rPr>
                <w:rFonts w:hint="eastAsia" w:ascii="楷体" w:hAnsi="楷体" w:eastAsia="楷体" w:cs="楷体"/>
                <w:sz w:val="21"/>
                <w:szCs w:val="21"/>
              </w:rPr>
            </w:pPr>
            <w:r>
              <w:rPr>
                <w:rFonts w:hint="eastAsia" w:ascii="楷体" w:hAnsi="楷体" w:eastAsia="楷体" w:cs="楷体"/>
                <w:sz w:val="21"/>
                <w:szCs w:val="21"/>
              </w:rPr>
              <w:t>检验项目：进货数量、牌号、产地、材质（供方提供检测数据）等</w:t>
            </w:r>
          </w:p>
          <w:p>
            <w:pPr>
              <w:rPr>
                <w:rFonts w:hint="eastAsia" w:ascii="楷体" w:hAnsi="楷体" w:eastAsia="楷体" w:cs="楷体"/>
                <w:sz w:val="21"/>
                <w:szCs w:val="21"/>
              </w:rPr>
            </w:pPr>
            <w:r>
              <w:rPr>
                <w:rFonts w:hint="eastAsia" w:ascii="楷体" w:hAnsi="楷体" w:eastAsia="楷体" w:cs="楷体"/>
                <w:sz w:val="21"/>
                <w:szCs w:val="21"/>
              </w:rPr>
              <w:t>验证结果：合格   验证人：高兴旺202</w:t>
            </w:r>
            <w:r>
              <w:rPr>
                <w:rFonts w:hint="eastAsia" w:ascii="楷体" w:hAnsi="楷体" w:eastAsia="楷体" w:cs="楷体"/>
                <w:sz w:val="21"/>
                <w:szCs w:val="21"/>
                <w:lang w:val="en-US" w:eastAsia="zh-CN"/>
              </w:rPr>
              <w:t>1</w:t>
            </w:r>
            <w:r>
              <w:rPr>
                <w:rFonts w:hint="eastAsia" w:ascii="楷体" w:hAnsi="楷体" w:eastAsia="楷体" w:cs="楷体"/>
                <w:sz w:val="21"/>
                <w:szCs w:val="21"/>
              </w:rPr>
              <w:t>.1.15</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年1月 12日  采购清单 </w:t>
            </w:r>
          </w:p>
          <w:p>
            <w:pPr>
              <w:rPr>
                <w:rFonts w:hint="eastAsia" w:ascii="楷体" w:hAnsi="楷体" w:eastAsia="楷体" w:cs="楷体"/>
                <w:sz w:val="21"/>
                <w:szCs w:val="21"/>
              </w:rPr>
            </w:pPr>
            <w:r>
              <w:rPr>
                <w:rFonts w:hint="eastAsia" w:ascii="楷体" w:hAnsi="楷体" w:eastAsia="楷体" w:cs="楷体"/>
                <w:sz w:val="21"/>
                <w:szCs w:val="21"/>
              </w:rPr>
              <w:t xml:space="preserve">产品名称：机加工具     </w:t>
            </w:r>
          </w:p>
          <w:p>
            <w:pPr>
              <w:rPr>
                <w:rFonts w:hint="eastAsia" w:ascii="楷体" w:hAnsi="楷体" w:eastAsia="楷体" w:cs="楷体"/>
                <w:sz w:val="21"/>
                <w:szCs w:val="21"/>
              </w:rPr>
            </w:pPr>
            <w:r>
              <w:rPr>
                <w:rFonts w:hint="eastAsia" w:ascii="楷体" w:hAnsi="楷体" w:eastAsia="楷体" w:cs="楷体"/>
                <w:sz w:val="21"/>
                <w:szCs w:val="21"/>
              </w:rPr>
              <w:t>检验项目：进货数量、牌号、产地、材质（供方提供检测数据）等</w:t>
            </w:r>
          </w:p>
          <w:p>
            <w:pPr>
              <w:rPr>
                <w:rFonts w:hint="eastAsia" w:ascii="楷体" w:hAnsi="楷体" w:eastAsia="楷体" w:cs="楷体"/>
                <w:sz w:val="21"/>
                <w:szCs w:val="21"/>
              </w:rPr>
            </w:pPr>
            <w:r>
              <w:rPr>
                <w:rFonts w:hint="eastAsia" w:ascii="楷体" w:hAnsi="楷体" w:eastAsia="楷体" w:cs="楷体"/>
                <w:sz w:val="21"/>
                <w:szCs w:val="21"/>
              </w:rPr>
              <w:t>验证结果：合格  验证人：高兴旺   202</w:t>
            </w:r>
            <w:r>
              <w:rPr>
                <w:rFonts w:hint="eastAsia" w:ascii="楷体" w:hAnsi="楷体" w:eastAsia="楷体" w:cs="楷体"/>
                <w:sz w:val="21"/>
                <w:szCs w:val="21"/>
                <w:lang w:val="en-US" w:eastAsia="zh-CN"/>
              </w:rPr>
              <w:t>1</w:t>
            </w:r>
            <w:r>
              <w:rPr>
                <w:rFonts w:hint="eastAsia" w:ascii="楷体" w:hAnsi="楷体" w:eastAsia="楷体" w:cs="楷体"/>
                <w:sz w:val="21"/>
                <w:szCs w:val="21"/>
              </w:rPr>
              <w:t>.1.15</w:t>
            </w:r>
          </w:p>
          <w:p>
            <w:pPr>
              <w:rPr>
                <w:rFonts w:hint="eastAsia" w:ascii="楷体" w:hAnsi="楷体" w:eastAsia="楷体" w:cs="楷体"/>
                <w:sz w:val="21"/>
                <w:szCs w:val="21"/>
              </w:rPr>
            </w:pPr>
            <w:r>
              <w:rPr>
                <w:rFonts w:hint="eastAsia" w:ascii="楷体" w:hAnsi="楷体" w:eastAsia="楷体" w:cs="楷体"/>
                <w:sz w:val="21"/>
                <w:szCs w:val="21"/>
              </w:rPr>
              <w:sym w:font="Wingdings 2" w:char="0098"/>
            </w:r>
            <w:r>
              <w:rPr>
                <w:rFonts w:hint="eastAsia" w:ascii="楷体" w:hAnsi="楷体" w:eastAsia="楷体" w:cs="楷体"/>
                <w:sz w:val="21"/>
                <w:szCs w:val="21"/>
              </w:rPr>
              <w:t>过程检验：过程检验见8.5.1工序控制记录</w:t>
            </w:r>
          </w:p>
          <w:p>
            <w:pPr>
              <w:rPr>
                <w:rFonts w:hint="eastAsia" w:ascii="楷体" w:hAnsi="楷体" w:eastAsia="楷体" w:cs="楷体"/>
                <w:sz w:val="21"/>
                <w:szCs w:val="21"/>
              </w:rPr>
            </w:pPr>
            <w:r>
              <w:rPr>
                <w:rFonts w:hint="eastAsia" w:ascii="楷体" w:hAnsi="楷体" w:eastAsia="楷体" w:cs="楷体"/>
                <w:sz w:val="21"/>
                <w:szCs w:val="21"/>
              </w:rPr>
              <w:sym w:font="Wingdings 2" w:char="0098"/>
            </w:r>
            <w:r>
              <w:rPr>
                <w:rFonts w:hint="eastAsia" w:ascii="楷体" w:hAnsi="楷体" w:eastAsia="楷体" w:cs="楷体"/>
                <w:sz w:val="21"/>
                <w:szCs w:val="21"/>
              </w:rPr>
              <w:t>成品出厂测试：</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 xml:space="preserve">月 10日    </w:t>
            </w:r>
          </w:p>
          <w:p>
            <w:pPr>
              <w:rPr>
                <w:rFonts w:hint="eastAsia" w:ascii="楷体" w:hAnsi="楷体" w:eastAsia="楷体" w:cs="楷体"/>
                <w:sz w:val="21"/>
                <w:szCs w:val="21"/>
              </w:rPr>
            </w:pPr>
            <w:r>
              <w:rPr>
                <w:rFonts w:hint="eastAsia" w:ascii="楷体" w:hAnsi="楷体" w:eastAsia="楷体" w:cs="楷体"/>
                <w:sz w:val="21"/>
                <w:szCs w:val="21"/>
              </w:rPr>
              <w:t>产品名称：滑动模块</w:t>
            </w:r>
          </w:p>
          <w:p>
            <w:pPr>
              <w:rPr>
                <w:rFonts w:hint="eastAsia" w:ascii="楷体" w:hAnsi="楷体" w:eastAsia="楷体" w:cs="楷体"/>
                <w:sz w:val="21"/>
                <w:szCs w:val="21"/>
              </w:rPr>
            </w:pPr>
            <w:r>
              <w:rPr>
                <w:rFonts w:hint="eastAsia" w:ascii="楷体" w:hAnsi="楷体" w:eastAsia="楷体" w:cs="楷体"/>
                <w:sz w:val="21"/>
                <w:szCs w:val="21"/>
              </w:rPr>
              <w:t>图号：H12.04-17/TJ4</w:t>
            </w:r>
          </w:p>
          <w:p>
            <w:pPr>
              <w:rPr>
                <w:rFonts w:hint="eastAsia" w:ascii="楷体" w:hAnsi="楷体" w:eastAsia="楷体" w:cs="楷体"/>
                <w:sz w:val="21"/>
                <w:szCs w:val="21"/>
              </w:rPr>
            </w:pPr>
            <w:r>
              <w:rPr>
                <w:rFonts w:hint="eastAsia" w:ascii="楷体" w:hAnsi="楷体" w:eastAsia="楷体" w:cs="楷体"/>
                <w:sz w:val="21"/>
                <w:szCs w:val="21"/>
              </w:rPr>
              <w:t xml:space="preserve">检验项目：配件外形尺寸、孔距、允差等 </w:t>
            </w:r>
          </w:p>
          <w:p>
            <w:pPr>
              <w:rPr>
                <w:rFonts w:hint="eastAsia" w:ascii="楷体" w:hAnsi="楷体" w:eastAsia="楷体" w:cs="楷体"/>
                <w:sz w:val="21"/>
                <w:szCs w:val="21"/>
              </w:rPr>
            </w:pPr>
            <w:r>
              <w:rPr>
                <w:rFonts w:hint="eastAsia" w:ascii="楷体" w:hAnsi="楷体" w:eastAsia="楷体" w:cs="楷体"/>
                <w:sz w:val="21"/>
                <w:szCs w:val="21"/>
              </w:rPr>
              <w:t xml:space="preserve"> 验证结果：各部位尺寸符合图纸H12.04-17/TJ4的要求，均在允差范围之内</w:t>
            </w:r>
          </w:p>
          <w:p>
            <w:pPr>
              <w:rPr>
                <w:rFonts w:hint="eastAsia" w:ascii="楷体" w:hAnsi="楷体" w:eastAsia="楷体" w:cs="楷体"/>
                <w:sz w:val="21"/>
                <w:szCs w:val="21"/>
              </w:rPr>
            </w:pPr>
            <w:r>
              <w:rPr>
                <w:rFonts w:hint="eastAsia" w:ascii="楷体" w:hAnsi="楷体" w:eastAsia="楷体" w:cs="楷体"/>
                <w:sz w:val="21"/>
                <w:szCs w:val="21"/>
              </w:rPr>
              <w:t>测试结论：合格   验证人：高兴旺 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.10</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年1月 15日    </w:t>
            </w:r>
          </w:p>
          <w:p>
            <w:pPr>
              <w:rPr>
                <w:rFonts w:hint="eastAsia" w:ascii="楷体" w:hAnsi="楷体" w:eastAsia="楷体" w:cs="楷体"/>
                <w:sz w:val="21"/>
                <w:szCs w:val="21"/>
              </w:rPr>
            </w:pPr>
            <w:r>
              <w:rPr>
                <w:rFonts w:hint="eastAsia" w:ascii="楷体" w:hAnsi="楷体" w:eastAsia="楷体" w:cs="楷体"/>
                <w:sz w:val="21"/>
                <w:szCs w:val="21"/>
              </w:rPr>
              <w:t>产品名称：扭弯模具</w:t>
            </w:r>
          </w:p>
          <w:p>
            <w:pPr>
              <w:rPr>
                <w:rFonts w:hint="eastAsia" w:ascii="楷体" w:hAnsi="楷体" w:eastAsia="楷体" w:cs="楷体"/>
                <w:sz w:val="21"/>
                <w:szCs w:val="21"/>
              </w:rPr>
            </w:pPr>
            <w:r>
              <w:rPr>
                <w:rFonts w:hint="eastAsia" w:ascii="楷体" w:hAnsi="楷体" w:eastAsia="楷体" w:cs="楷体"/>
                <w:sz w:val="21"/>
                <w:szCs w:val="21"/>
              </w:rPr>
              <w:t>图号：N6.01-21TJ21A-3</w:t>
            </w:r>
          </w:p>
          <w:p>
            <w:pPr>
              <w:rPr>
                <w:rFonts w:hint="eastAsia" w:ascii="楷体" w:hAnsi="楷体" w:eastAsia="楷体" w:cs="楷体"/>
                <w:sz w:val="21"/>
                <w:szCs w:val="21"/>
              </w:rPr>
            </w:pPr>
            <w:r>
              <w:rPr>
                <w:rFonts w:hint="eastAsia" w:ascii="楷体" w:hAnsi="楷体" w:eastAsia="楷体" w:cs="楷体"/>
                <w:sz w:val="21"/>
                <w:szCs w:val="21"/>
              </w:rPr>
              <w:t xml:space="preserve">检验项目：配件外形尺寸、孔距、允差、硬度等 </w:t>
            </w:r>
          </w:p>
          <w:p>
            <w:pPr>
              <w:rPr>
                <w:rFonts w:hint="eastAsia" w:ascii="楷体" w:hAnsi="楷体" w:eastAsia="楷体" w:cs="楷体"/>
                <w:sz w:val="21"/>
                <w:szCs w:val="21"/>
              </w:rPr>
            </w:pPr>
            <w:r>
              <w:rPr>
                <w:rFonts w:hint="eastAsia" w:ascii="楷体" w:hAnsi="楷体" w:eastAsia="楷体" w:cs="楷体"/>
                <w:sz w:val="21"/>
                <w:szCs w:val="21"/>
              </w:rPr>
              <w:t>验证结果：各部位尺寸符合图纸SC200/200.15.1的要求，均在允差范围之内</w:t>
            </w:r>
          </w:p>
          <w:p>
            <w:pPr>
              <w:rPr>
                <w:rFonts w:hint="eastAsia" w:ascii="楷体" w:hAnsi="楷体" w:eastAsia="楷体" w:cs="楷体"/>
                <w:sz w:val="21"/>
                <w:szCs w:val="21"/>
              </w:rPr>
            </w:pPr>
            <w:r>
              <w:rPr>
                <w:rFonts w:hint="eastAsia" w:ascii="楷体" w:hAnsi="楷体" w:eastAsia="楷体" w:cs="楷体"/>
                <w:sz w:val="21"/>
                <w:szCs w:val="21"/>
              </w:rPr>
              <w:t>检验结论：合格   验证人：高兴旺 202</w:t>
            </w:r>
            <w:r>
              <w:rPr>
                <w:rFonts w:hint="eastAsia" w:ascii="楷体" w:hAnsi="楷体" w:eastAsia="楷体" w:cs="楷体"/>
                <w:sz w:val="21"/>
                <w:szCs w:val="21"/>
                <w:lang w:val="en-US" w:eastAsia="zh-CN"/>
              </w:rPr>
              <w:t>1</w:t>
            </w:r>
            <w:r>
              <w:rPr>
                <w:rFonts w:hint="eastAsia" w:ascii="楷体" w:hAnsi="楷体" w:eastAsia="楷体" w:cs="楷体"/>
                <w:sz w:val="21"/>
                <w:szCs w:val="21"/>
              </w:rPr>
              <w:t>.1.15</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年1月 18日    </w:t>
            </w:r>
          </w:p>
          <w:p>
            <w:pPr>
              <w:rPr>
                <w:rFonts w:hint="eastAsia" w:ascii="楷体" w:hAnsi="楷体" w:eastAsia="楷体" w:cs="楷体"/>
                <w:sz w:val="21"/>
                <w:szCs w:val="21"/>
              </w:rPr>
            </w:pPr>
            <w:r>
              <w:rPr>
                <w:rFonts w:hint="eastAsia" w:ascii="楷体" w:hAnsi="楷体" w:eastAsia="楷体" w:cs="楷体"/>
                <w:sz w:val="21"/>
                <w:szCs w:val="21"/>
              </w:rPr>
              <w:t>---查其他配件的成品检验记录，均按图纸加工，符合图纸要求，不再累述。</w:t>
            </w:r>
          </w:p>
          <w:p>
            <w:pPr>
              <w:rPr>
                <w:rFonts w:hint="eastAsia" w:ascii="楷体" w:hAnsi="楷体" w:eastAsia="楷体" w:cs="楷体"/>
                <w:sz w:val="21"/>
                <w:szCs w:val="21"/>
              </w:rPr>
            </w:pPr>
            <w:r>
              <w:rPr>
                <w:rFonts w:hint="eastAsia" w:ascii="楷体" w:hAnsi="楷体" w:eastAsia="楷体" w:cs="楷体"/>
                <w:sz w:val="21"/>
                <w:szCs w:val="21"/>
              </w:rPr>
              <w:t>企业的检验过程控制符合要求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sz w:val="21"/>
                <w:szCs w:val="21"/>
              </w:rPr>
            </w:pPr>
            <w:r>
              <w:rPr>
                <w:rFonts w:hint="eastAsia" w:ascii="楷体" w:hAnsi="楷体" w:eastAsia="楷体" w:cs="楷体"/>
                <w:sz w:val="21"/>
                <w:szCs w:val="21"/>
              </w:rPr>
              <w:t>经查，符合要求。</w:t>
            </w:r>
          </w:p>
        </w:tc>
        <w:tc>
          <w:tcPr>
            <w:tcW w:w="1134" w:type="dxa"/>
          </w:tcPr>
          <w:p>
            <w:pPr>
              <w:rPr>
                <w:rFonts w:hint="eastAsia" w:ascii="楷体" w:hAnsi="楷体" w:eastAsia="楷体" w:cs="楷体"/>
                <w:sz w:val="21"/>
                <w:szCs w:val="21"/>
              </w:rPr>
            </w:pPr>
          </w:p>
        </w:tc>
      </w:tr>
    </w:tbl>
    <w:p>
      <w:pPr>
        <w:spacing w:line="480" w:lineRule="exact"/>
        <w:jc w:val="both"/>
        <w:rPr>
          <w:rFonts w:hint="eastAsia" w:ascii="隶书" w:hAnsi="宋体" w:eastAsia="隶书"/>
          <w:bCs/>
          <w:color w:val="000000"/>
          <w:sz w:val="36"/>
          <w:szCs w:val="36"/>
        </w:rPr>
      </w:pPr>
    </w:p>
    <w:p>
      <w:pPr>
        <w:pStyle w:val="4"/>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BC494B"/>
    <w:multiLevelType w:val="multilevel"/>
    <w:tmpl w:val="6CBC49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FFF"/>
    <w:rsid w:val="001158A9"/>
    <w:rsid w:val="00143533"/>
    <w:rsid w:val="0014371C"/>
    <w:rsid w:val="00150849"/>
    <w:rsid w:val="00152148"/>
    <w:rsid w:val="001566F3"/>
    <w:rsid w:val="00157FD3"/>
    <w:rsid w:val="00160590"/>
    <w:rsid w:val="0016572C"/>
    <w:rsid w:val="00165DEB"/>
    <w:rsid w:val="00175A18"/>
    <w:rsid w:val="00176702"/>
    <w:rsid w:val="0017698F"/>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200AB0"/>
    <w:rsid w:val="00204146"/>
    <w:rsid w:val="00204D3D"/>
    <w:rsid w:val="00213979"/>
    <w:rsid w:val="00214A5E"/>
    <w:rsid w:val="002160D9"/>
    <w:rsid w:val="00220E0A"/>
    <w:rsid w:val="00224B05"/>
    <w:rsid w:val="00225667"/>
    <w:rsid w:val="002403BA"/>
    <w:rsid w:val="00253B61"/>
    <w:rsid w:val="00254DAD"/>
    <w:rsid w:val="0025588C"/>
    <w:rsid w:val="00264BAF"/>
    <w:rsid w:val="002759EA"/>
    <w:rsid w:val="00285222"/>
    <w:rsid w:val="00291F40"/>
    <w:rsid w:val="00294585"/>
    <w:rsid w:val="002A2C14"/>
    <w:rsid w:val="002B7ACC"/>
    <w:rsid w:val="002C0EC0"/>
    <w:rsid w:val="002D47D9"/>
    <w:rsid w:val="002E04BD"/>
    <w:rsid w:val="002E6316"/>
    <w:rsid w:val="002F22BC"/>
    <w:rsid w:val="002F60EA"/>
    <w:rsid w:val="00311104"/>
    <w:rsid w:val="00323A2C"/>
    <w:rsid w:val="00331E84"/>
    <w:rsid w:val="00336B92"/>
    <w:rsid w:val="00350DCD"/>
    <w:rsid w:val="00351050"/>
    <w:rsid w:val="00360395"/>
    <w:rsid w:val="00360AA3"/>
    <w:rsid w:val="00363ADF"/>
    <w:rsid w:val="003721DC"/>
    <w:rsid w:val="003811E6"/>
    <w:rsid w:val="003923E8"/>
    <w:rsid w:val="00393E7F"/>
    <w:rsid w:val="00394A42"/>
    <w:rsid w:val="00395583"/>
    <w:rsid w:val="00395D89"/>
    <w:rsid w:val="00396A87"/>
    <w:rsid w:val="003A1710"/>
    <w:rsid w:val="003A7037"/>
    <w:rsid w:val="003B12C9"/>
    <w:rsid w:val="003B135C"/>
    <w:rsid w:val="003B5EB0"/>
    <w:rsid w:val="003B610D"/>
    <w:rsid w:val="003C43F5"/>
    <w:rsid w:val="003C67F5"/>
    <w:rsid w:val="003D4A24"/>
    <w:rsid w:val="003D4E40"/>
    <w:rsid w:val="003D6A1B"/>
    <w:rsid w:val="003F767D"/>
    <w:rsid w:val="004205F5"/>
    <w:rsid w:val="00421E82"/>
    <w:rsid w:val="004347B6"/>
    <w:rsid w:val="00437BF4"/>
    <w:rsid w:val="00437E21"/>
    <w:rsid w:val="00445245"/>
    <w:rsid w:val="00452646"/>
    <w:rsid w:val="004579E9"/>
    <w:rsid w:val="00462996"/>
    <w:rsid w:val="00467C4C"/>
    <w:rsid w:val="00471434"/>
    <w:rsid w:val="00482454"/>
    <w:rsid w:val="00485729"/>
    <w:rsid w:val="004B2AB1"/>
    <w:rsid w:val="004C2345"/>
    <w:rsid w:val="004C3477"/>
    <w:rsid w:val="004D0E0A"/>
    <w:rsid w:val="004D2B7D"/>
    <w:rsid w:val="004D4390"/>
    <w:rsid w:val="004D4ECF"/>
    <w:rsid w:val="004F3B50"/>
    <w:rsid w:val="004F5422"/>
    <w:rsid w:val="005021D6"/>
    <w:rsid w:val="00506A1D"/>
    <w:rsid w:val="00511B1A"/>
    <w:rsid w:val="005143CF"/>
    <w:rsid w:val="005333AC"/>
    <w:rsid w:val="00543A7A"/>
    <w:rsid w:val="00544BD7"/>
    <w:rsid w:val="0054682B"/>
    <w:rsid w:val="005544C6"/>
    <w:rsid w:val="0058116F"/>
    <w:rsid w:val="00586BA4"/>
    <w:rsid w:val="005A0B9B"/>
    <w:rsid w:val="005B01A4"/>
    <w:rsid w:val="005B1B5B"/>
    <w:rsid w:val="005B7D33"/>
    <w:rsid w:val="005C1929"/>
    <w:rsid w:val="005C274C"/>
    <w:rsid w:val="005C34FF"/>
    <w:rsid w:val="005C7447"/>
    <w:rsid w:val="005D2C21"/>
    <w:rsid w:val="005E4B6B"/>
    <w:rsid w:val="005F05EE"/>
    <w:rsid w:val="005F6369"/>
    <w:rsid w:val="00601CDF"/>
    <w:rsid w:val="0060500C"/>
    <w:rsid w:val="00607309"/>
    <w:rsid w:val="00611B45"/>
    <w:rsid w:val="00613CE6"/>
    <w:rsid w:val="00617B01"/>
    <w:rsid w:val="006239DA"/>
    <w:rsid w:val="00630194"/>
    <w:rsid w:val="006479D3"/>
    <w:rsid w:val="006515CB"/>
    <w:rsid w:val="006621BD"/>
    <w:rsid w:val="00662750"/>
    <w:rsid w:val="0066618D"/>
    <w:rsid w:val="006801C2"/>
    <w:rsid w:val="0068317A"/>
    <w:rsid w:val="00686548"/>
    <w:rsid w:val="006934A2"/>
    <w:rsid w:val="0069645D"/>
    <w:rsid w:val="006A5761"/>
    <w:rsid w:val="006B0601"/>
    <w:rsid w:val="006B200A"/>
    <w:rsid w:val="006B6DAD"/>
    <w:rsid w:val="006F59AE"/>
    <w:rsid w:val="006F719C"/>
    <w:rsid w:val="0070619B"/>
    <w:rsid w:val="00713182"/>
    <w:rsid w:val="0073203F"/>
    <w:rsid w:val="007370BD"/>
    <w:rsid w:val="00750C77"/>
    <w:rsid w:val="0075532E"/>
    <w:rsid w:val="0076103F"/>
    <w:rsid w:val="007637A7"/>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E741E"/>
    <w:rsid w:val="007F120D"/>
    <w:rsid w:val="007F3880"/>
    <w:rsid w:val="007F5B21"/>
    <w:rsid w:val="00812687"/>
    <w:rsid w:val="00813787"/>
    <w:rsid w:val="00814F47"/>
    <w:rsid w:val="008159A7"/>
    <w:rsid w:val="008212AB"/>
    <w:rsid w:val="00831126"/>
    <w:rsid w:val="00831560"/>
    <w:rsid w:val="00854AAA"/>
    <w:rsid w:val="00856118"/>
    <w:rsid w:val="00860B8B"/>
    <w:rsid w:val="00866E22"/>
    <w:rsid w:val="0087001D"/>
    <w:rsid w:val="00872B48"/>
    <w:rsid w:val="00873021"/>
    <w:rsid w:val="00874BFE"/>
    <w:rsid w:val="00894CDC"/>
    <w:rsid w:val="0089792D"/>
    <w:rsid w:val="008A7B9B"/>
    <w:rsid w:val="008C70FB"/>
    <w:rsid w:val="008E694B"/>
    <w:rsid w:val="008F5082"/>
    <w:rsid w:val="008F5D8C"/>
    <w:rsid w:val="0090570B"/>
    <w:rsid w:val="00915684"/>
    <w:rsid w:val="00915921"/>
    <w:rsid w:val="009233E4"/>
    <w:rsid w:val="0093363E"/>
    <w:rsid w:val="00935B56"/>
    <w:rsid w:val="009403C1"/>
    <w:rsid w:val="00940E52"/>
    <w:rsid w:val="0094134A"/>
    <w:rsid w:val="00942EE1"/>
    <w:rsid w:val="0095310F"/>
    <w:rsid w:val="00962B69"/>
    <w:rsid w:val="0096373A"/>
    <w:rsid w:val="009655B0"/>
    <w:rsid w:val="00966444"/>
    <w:rsid w:val="00973CE2"/>
    <w:rsid w:val="00976799"/>
    <w:rsid w:val="00977182"/>
    <w:rsid w:val="0098561F"/>
    <w:rsid w:val="009927C8"/>
    <w:rsid w:val="00993CD3"/>
    <w:rsid w:val="00996CA8"/>
    <w:rsid w:val="009A250C"/>
    <w:rsid w:val="009A338A"/>
    <w:rsid w:val="009A3B85"/>
    <w:rsid w:val="009B4B92"/>
    <w:rsid w:val="009C0BEC"/>
    <w:rsid w:val="009C3D7B"/>
    <w:rsid w:val="009D078E"/>
    <w:rsid w:val="009D7121"/>
    <w:rsid w:val="009F0991"/>
    <w:rsid w:val="009F1B33"/>
    <w:rsid w:val="00A0356E"/>
    <w:rsid w:val="00A0382C"/>
    <w:rsid w:val="00A051FA"/>
    <w:rsid w:val="00A07EA4"/>
    <w:rsid w:val="00A1672F"/>
    <w:rsid w:val="00A16F64"/>
    <w:rsid w:val="00A25B4D"/>
    <w:rsid w:val="00A26D2A"/>
    <w:rsid w:val="00A30389"/>
    <w:rsid w:val="00A35173"/>
    <w:rsid w:val="00A53C2D"/>
    <w:rsid w:val="00A63994"/>
    <w:rsid w:val="00A70E9E"/>
    <w:rsid w:val="00A74ED1"/>
    <w:rsid w:val="00A77773"/>
    <w:rsid w:val="00AA357E"/>
    <w:rsid w:val="00AA403F"/>
    <w:rsid w:val="00AA5638"/>
    <w:rsid w:val="00AB2870"/>
    <w:rsid w:val="00AB6BFD"/>
    <w:rsid w:val="00AC1D37"/>
    <w:rsid w:val="00AD0A9A"/>
    <w:rsid w:val="00AD234F"/>
    <w:rsid w:val="00AD45DC"/>
    <w:rsid w:val="00AD5EA0"/>
    <w:rsid w:val="00AE5C36"/>
    <w:rsid w:val="00AF28DC"/>
    <w:rsid w:val="00AF401E"/>
    <w:rsid w:val="00B10AD3"/>
    <w:rsid w:val="00B20057"/>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C1FD0"/>
    <w:rsid w:val="00BD10D4"/>
    <w:rsid w:val="00BD50C1"/>
    <w:rsid w:val="00BE0219"/>
    <w:rsid w:val="00BF369A"/>
    <w:rsid w:val="00BF57AE"/>
    <w:rsid w:val="00BF755C"/>
    <w:rsid w:val="00C03293"/>
    <w:rsid w:val="00C037A3"/>
    <w:rsid w:val="00C03D05"/>
    <w:rsid w:val="00C1225B"/>
    <w:rsid w:val="00C31403"/>
    <w:rsid w:val="00C31DEF"/>
    <w:rsid w:val="00C37B44"/>
    <w:rsid w:val="00C438CF"/>
    <w:rsid w:val="00C44E8D"/>
    <w:rsid w:val="00C56EA8"/>
    <w:rsid w:val="00C61E8E"/>
    <w:rsid w:val="00C64066"/>
    <w:rsid w:val="00C73D6D"/>
    <w:rsid w:val="00C77A6B"/>
    <w:rsid w:val="00C802DF"/>
    <w:rsid w:val="00C8733F"/>
    <w:rsid w:val="00C87370"/>
    <w:rsid w:val="00CA0449"/>
    <w:rsid w:val="00CA0C32"/>
    <w:rsid w:val="00CB1279"/>
    <w:rsid w:val="00CB2079"/>
    <w:rsid w:val="00CB757D"/>
    <w:rsid w:val="00CC6495"/>
    <w:rsid w:val="00CC64A5"/>
    <w:rsid w:val="00CD0417"/>
    <w:rsid w:val="00CD0DDA"/>
    <w:rsid w:val="00CD5E51"/>
    <w:rsid w:val="00CE32CB"/>
    <w:rsid w:val="00CF2B2D"/>
    <w:rsid w:val="00D1078C"/>
    <w:rsid w:val="00D27897"/>
    <w:rsid w:val="00D33242"/>
    <w:rsid w:val="00D4359A"/>
    <w:rsid w:val="00D541B2"/>
    <w:rsid w:val="00D56A6F"/>
    <w:rsid w:val="00D60DA9"/>
    <w:rsid w:val="00D638B8"/>
    <w:rsid w:val="00D65BDF"/>
    <w:rsid w:val="00D71F64"/>
    <w:rsid w:val="00D72909"/>
    <w:rsid w:val="00D75A66"/>
    <w:rsid w:val="00D80F8B"/>
    <w:rsid w:val="00D9352F"/>
    <w:rsid w:val="00D9367C"/>
    <w:rsid w:val="00DA6608"/>
    <w:rsid w:val="00DB0243"/>
    <w:rsid w:val="00DB5EDB"/>
    <w:rsid w:val="00DB7A20"/>
    <w:rsid w:val="00DD162A"/>
    <w:rsid w:val="00DD7755"/>
    <w:rsid w:val="00DE020A"/>
    <w:rsid w:val="00DE16F3"/>
    <w:rsid w:val="00DE1721"/>
    <w:rsid w:val="00DF13FE"/>
    <w:rsid w:val="00E00701"/>
    <w:rsid w:val="00E04766"/>
    <w:rsid w:val="00E10945"/>
    <w:rsid w:val="00E11C03"/>
    <w:rsid w:val="00E13B34"/>
    <w:rsid w:val="00E17615"/>
    <w:rsid w:val="00E216B0"/>
    <w:rsid w:val="00E31121"/>
    <w:rsid w:val="00E32734"/>
    <w:rsid w:val="00E37EC5"/>
    <w:rsid w:val="00E44492"/>
    <w:rsid w:val="00E544AA"/>
    <w:rsid w:val="00E63BBC"/>
    <w:rsid w:val="00E6469E"/>
    <w:rsid w:val="00E65D1C"/>
    <w:rsid w:val="00E779B7"/>
    <w:rsid w:val="00E82B26"/>
    <w:rsid w:val="00E85B48"/>
    <w:rsid w:val="00E85F75"/>
    <w:rsid w:val="00E97B24"/>
    <w:rsid w:val="00EA2239"/>
    <w:rsid w:val="00EB56A8"/>
    <w:rsid w:val="00EC7B17"/>
    <w:rsid w:val="00ED2441"/>
    <w:rsid w:val="00ED6004"/>
    <w:rsid w:val="00ED6126"/>
    <w:rsid w:val="00EE14B9"/>
    <w:rsid w:val="00EE1B33"/>
    <w:rsid w:val="00EE1B5A"/>
    <w:rsid w:val="00F15123"/>
    <w:rsid w:val="00F159BC"/>
    <w:rsid w:val="00F24389"/>
    <w:rsid w:val="00F25452"/>
    <w:rsid w:val="00F32CF4"/>
    <w:rsid w:val="00F36448"/>
    <w:rsid w:val="00F37849"/>
    <w:rsid w:val="00F4465A"/>
    <w:rsid w:val="00F464F9"/>
    <w:rsid w:val="00F50D77"/>
    <w:rsid w:val="00F60302"/>
    <w:rsid w:val="00F70B43"/>
    <w:rsid w:val="00F715F4"/>
    <w:rsid w:val="00F72187"/>
    <w:rsid w:val="00F75231"/>
    <w:rsid w:val="00F92741"/>
    <w:rsid w:val="00F96DCB"/>
    <w:rsid w:val="00FA2D6E"/>
    <w:rsid w:val="00FA3008"/>
    <w:rsid w:val="00FA4A64"/>
    <w:rsid w:val="00FA4D17"/>
    <w:rsid w:val="00FB0ECE"/>
    <w:rsid w:val="00FC22A7"/>
    <w:rsid w:val="00FC35BA"/>
    <w:rsid w:val="00FC6BB0"/>
    <w:rsid w:val="00FD7FC0"/>
    <w:rsid w:val="00FE306A"/>
    <w:rsid w:val="00FE552E"/>
    <w:rsid w:val="447A1539"/>
    <w:rsid w:val="58875C79"/>
    <w:rsid w:val="66724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纯文本 Char"/>
    <w:link w:val="2"/>
    <w:qFormat/>
    <w:uiPriority w:val="0"/>
    <w:rPr>
      <w:rFonts w:ascii="宋体" w:hAnsi="Courier New" w:cs="Courier New"/>
      <w:kern w:val="2"/>
      <w:sz w:val="24"/>
      <w:szCs w:val="21"/>
    </w:rPr>
  </w:style>
  <w:style w:type="character" w:customStyle="1" w:styleId="16">
    <w:name w:val="纯文本 Char1"/>
    <w:basedOn w:val="7"/>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2558</Words>
  <Characters>14582</Characters>
  <Lines>121</Lines>
  <Paragraphs>34</Paragraphs>
  <TotalTime>3</TotalTime>
  <ScaleCrop>false</ScaleCrop>
  <LinksUpToDate>false</LinksUpToDate>
  <CharactersWithSpaces>17106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2021-04-29T22:37:00Z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FBC6BCD103A34D2FA4976F5969FDF3A0</vt:lpwstr>
  </property>
</Properties>
</file>