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rPr>
          <w:rFonts w:ascii="隶书" w:hAnsi="宋体"/>
          <w:bCs/>
          <w:color w:val="000000"/>
          <w:sz w:val="36"/>
          <w:szCs w:val="36"/>
        </w:rPr>
      </w:pPr>
      <w:r>
        <w:rPr>
          <w:rFonts w:hint="eastAsia"/>
          <w:sz w:val="24"/>
          <w:szCs w:val="24"/>
        </w:rPr>
        <w:t>受审核部门：管理层、</w:t>
      </w:r>
      <w:r>
        <w:rPr>
          <w:rFonts w:hint="eastAsia"/>
          <w:sz w:val="24"/>
          <w:szCs w:val="24"/>
          <w:lang w:eastAsia="zh-CN"/>
        </w:rPr>
        <w:t>技术部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eastAsia="zh-CN"/>
        </w:rPr>
        <w:t>综合部</w:t>
      </w:r>
      <w:r>
        <w:rPr>
          <w:rFonts w:hint="eastAsia"/>
          <w:sz w:val="24"/>
          <w:szCs w:val="24"/>
        </w:rPr>
        <w:t>、市场部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陪同人员：</w:t>
      </w:r>
      <w:bookmarkStart w:id="0" w:name="联系人"/>
      <w:r>
        <w:rPr>
          <w:rFonts w:hint="eastAsia"/>
          <w:sz w:val="24"/>
          <w:szCs w:val="24"/>
        </w:rPr>
        <w:t>毕海夫</w:t>
      </w:r>
      <w:bookmarkEnd w:id="0"/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val="en-US" w:eastAsia="zh-CN"/>
        </w:rPr>
        <w:t>杨珍全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eastAsia="zh-CN"/>
        </w:rPr>
        <w:t>冉景洲、</w:t>
      </w:r>
      <w:r>
        <w:rPr>
          <w:rFonts w:hint="eastAsia"/>
          <w:sz w:val="24"/>
          <w:szCs w:val="24"/>
          <w:lang w:val="en-US" w:eastAsia="zh-CN"/>
        </w:rPr>
        <w:t xml:space="preserve">张心 </w:t>
      </w:r>
      <w:r>
        <w:rPr>
          <w:rFonts w:hint="eastAsia"/>
          <w:sz w:val="24"/>
          <w:szCs w:val="24"/>
        </w:rPr>
        <w:t>审核时间：20</w:t>
      </w:r>
      <w:r>
        <w:rPr>
          <w:rFonts w:hint="eastAsia"/>
          <w:sz w:val="24"/>
          <w:szCs w:val="24"/>
          <w:lang w:val="en-US" w:eastAsia="zh-CN"/>
        </w:rPr>
        <w:t>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18</w:t>
      </w:r>
      <w:r>
        <w:rPr>
          <w:rFonts w:hint="eastAsia"/>
          <w:sz w:val="24"/>
          <w:szCs w:val="24"/>
        </w:rPr>
        <w:t>日</w:t>
      </w:r>
    </w:p>
    <w:tbl>
      <w:tblPr>
        <w:tblStyle w:val="6"/>
        <w:tblW w:w="1501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532"/>
        <w:gridCol w:w="984"/>
        <w:gridCol w:w="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532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984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9" w:type="dxa"/>
            <w:shd w:val="clear" w:color="auto" w:fill="E6E6E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8" w:hRule="atLeast"/>
        </w:trPr>
        <w:tc>
          <w:tcPr>
            <w:tcW w:w="36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QMS审核，询问主要设备、原材料、关键过程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EMS审核，询问有无以下场所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锅炉房、配电室、实验室、化学品库、污水处理站、食堂、宿舍、空压机房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OHSMS审核，询问有无以下场所，高处作业、铅冶炼、高粉尘作业、机械加工、压力容器操作、有毒化学品车间、危险化学品仓库和储存罐区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</w:tc>
        <w:tc>
          <w:tcPr>
            <w:tcW w:w="95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四川杰尔泰石油科技有限责任公成立于2021年01月07日，注册资金贰仟万元，法定代表人郭成功。是四川成都一家专业多元化的服务公司。公司主要服务于石油企业、地方中小企业，提供废物资源化无害化利用技术服务、石油制品（不含危险化学品）销售、技术服务、技术开发、技术交流、技术转让以及道路运输等项目服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该公司目前成立了三个部门：</w:t>
            </w:r>
            <w:r>
              <w:rPr>
                <w:rFonts w:hint="eastAsia" w:ascii="宋体" w:hAnsi="宋体"/>
                <w:szCs w:val="21"/>
                <w:lang w:eastAsia="zh-CN"/>
              </w:rPr>
              <w:t>综合部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eastAsia="zh-CN"/>
              </w:rPr>
              <w:t>技术部</w:t>
            </w:r>
            <w:r>
              <w:rPr>
                <w:rFonts w:hint="eastAsia" w:ascii="宋体" w:hAnsi="宋体"/>
                <w:szCs w:val="21"/>
              </w:rPr>
              <w:t>、市场部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</w:t>
            </w:r>
            <w:r>
              <w:rPr>
                <w:rFonts w:hint="eastAsia"/>
                <w:szCs w:val="21"/>
                <w:lang w:val="de-DE"/>
              </w:rPr>
              <w:t>址：</w:t>
            </w:r>
            <w:r>
              <w:rPr>
                <w:rFonts w:hint="eastAsia"/>
                <w:lang w:eastAsia="zh-CN"/>
              </w:rPr>
              <w:t>四川省成都市新都工业区东区白云路789号</w:t>
            </w:r>
            <w:r>
              <w:rPr>
                <w:rFonts w:hint="eastAsia"/>
                <w:color w:val="000000"/>
                <w:szCs w:val="21"/>
                <w:lang w:val="de-D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hint="eastAsia" w:eastAsia="宋体"/>
                <w:color w:val="000000"/>
                <w:szCs w:val="21"/>
                <w:lang w:eastAsia="zh-CN"/>
              </w:rPr>
            </w:pPr>
            <w:bookmarkStart w:id="1" w:name="审核范围"/>
            <w:r>
              <w:rPr>
                <w:rFonts w:hint="eastAsia" w:ascii="宋体" w:hAnsi="宋体"/>
                <w:szCs w:val="21"/>
              </w:rPr>
              <w:t>Q：</w:t>
            </w:r>
            <w:r>
              <w:rPr>
                <w:rFonts w:hint="eastAsia" w:ascii="宋体" w:hAnsi="宋体"/>
                <w:szCs w:val="21"/>
                <w:lang w:eastAsia="zh-CN"/>
              </w:rPr>
              <w:t>油气田环保技术服务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E：</w:t>
            </w:r>
            <w:r>
              <w:rPr>
                <w:rFonts w:hint="eastAsia" w:ascii="宋体" w:hAnsi="宋体"/>
                <w:szCs w:val="21"/>
                <w:lang w:eastAsia="zh-CN"/>
              </w:rPr>
              <w:t>油气田环保技术服务</w:t>
            </w:r>
            <w:r>
              <w:rPr>
                <w:rFonts w:hint="eastAsia" w:ascii="宋体" w:hAnsi="宋体"/>
                <w:szCs w:val="21"/>
              </w:rPr>
              <w:t>所涉及的相关环境管理活动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rPr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O：</w:t>
            </w:r>
            <w:r>
              <w:rPr>
                <w:rFonts w:hint="eastAsia" w:ascii="宋体" w:hAnsi="宋体"/>
                <w:szCs w:val="21"/>
                <w:lang w:eastAsia="zh-CN"/>
              </w:rPr>
              <w:t>油气田环保技术服务</w:t>
            </w:r>
            <w:r>
              <w:rPr>
                <w:rFonts w:hint="eastAsia" w:ascii="宋体" w:hAnsi="宋体"/>
                <w:szCs w:val="21"/>
              </w:rPr>
              <w:t>所涉及的相关职业健康安全管理活动</w:t>
            </w:r>
            <w:bookmarkEnd w:id="1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询问，</w:t>
            </w:r>
            <w:r>
              <w:rPr>
                <w:rFonts w:hint="eastAsia" w:ascii="宋体" w:hAnsi="宋体" w:cs="宋体"/>
                <w:szCs w:val="21"/>
              </w:rPr>
              <w:t>主要设备为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电脑、打印机等</w:t>
            </w:r>
            <w:r>
              <w:rPr>
                <w:rStyle w:val="12"/>
                <w:rFonts w:hint="eastAsia" w:ascii="宋体" w:hAnsi="宋体"/>
                <w:color w:val="auto"/>
                <w:szCs w:val="21"/>
              </w:rPr>
              <w:t>办公设施</w:t>
            </w:r>
            <w:r>
              <w:rPr>
                <w:rStyle w:val="12"/>
                <w:rFonts w:hint="eastAsia" w:ascii="宋体" w:hAnsi="宋体"/>
                <w:color w:val="auto"/>
                <w:szCs w:val="21"/>
                <w:lang w:eastAsia="zh-CN"/>
              </w:rPr>
              <w:t>，</w:t>
            </w:r>
            <w:bookmarkStart w:id="2" w:name="_GoBack"/>
            <w:bookmarkEnd w:id="2"/>
            <w:r>
              <w:rPr>
                <w:rFonts w:hint="eastAsia" w:ascii="宋体" w:hAnsi="宋体" w:cs="宋体"/>
                <w:szCs w:val="21"/>
                <w:lang w:val="en-US" w:eastAsia="zh-CN"/>
              </w:rPr>
              <w:t>压滤机、振动筛、储备罐、离心机、螺杆泵等生产设备</w:t>
            </w:r>
            <w:r>
              <w:rPr>
                <w:rFonts w:hint="eastAsia" w:ascii="宋体" w:hAnsi="宋体" w:cs="宋体"/>
                <w:szCs w:val="21"/>
              </w:rPr>
              <w:t>，关键过程：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服务过程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查体系运行时间：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日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组织实际与管理体系文件化信息描述基本一致。有管理层、</w:t>
            </w:r>
            <w:r>
              <w:rPr>
                <w:rFonts w:hint="eastAsia" w:ascii="宋体" w:hAnsi="宋体"/>
                <w:szCs w:val="21"/>
                <w:lang w:eastAsia="zh-CN"/>
              </w:rPr>
              <w:t>综合部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eastAsia="zh-CN"/>
              </w:rPr>
              <w:t>技术部</w:t>
            </w:r>
            <w:r>
              <w:rPr>
                <w:rFonts w:hint="eastAsia" w:ascii="宋体" w:hAnsi="宋体"/>
                <w:szCs w:val="21"/>
              </w:rPr>
              <w:t>、市场部。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产品流程见《作业流程》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firstLine="525" w:firstLineChars="25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 w:ascii="宋体" w:hAnsi="宋体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kern w:val="44"/>
                <w:szCs w:val="21"/>
              </w:rPr>
              <w:t>个。</w:t>
            </w:r>
          </w:p>
        </w:tc>
        <w:tc>
          <w:tcPr>
            <w:tcW w:w="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相关法规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环评报告及环评验收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安评报告及安评验收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执行的产品标准（QMS）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执行的排污标准（EMS）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执行的安全法规（OHSMS）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合规性评价报告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环境相关监测报告（EMS）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职业健康相关监测报告（OHSMS）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产品质量监督抽查情况（QMS）</w:t>
            </w:r>
          </w:p>
        </w:tc>
        <w:tc>
          <w:tcPr>
            <w:tcW w:w="95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中华人民共和国合同法、中华人民共和国劳动法、中华人民共和国安全消防法、中华人民共和国劳动合同法、</w:t>
            </w:r>
            <w:r>
              <w:rPr>
                <w:rFonts w:hint="eastAsia" w:ascii="宋体" w:hAnsi="宋体" w:cs="宋体"/>
                <w:szCs w:val="21"/>
              </w:rPr>
              <w:t>中华人民共和国安全生产法</w:t>
            </w:r>
            <w:r>
              <w:rPr>
                <w:rFonts w:hint="eastAsia" w:ascii="宋体" w:hAnsi="宋体"/>
                <w:szCs w:val="21"/>
              </w:rPr>
              <w:t>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国家危险废物名录、环境空气质量标准、碎屑岩油田回注水标准、SY/T6524—2002石油工业作业场所劳动防护用具配备标准、SY/T6690-2008天然气井服务安全技术规范、GB18597-2013危险废物贮存污染控制标准等</w:t>
            </w:r>
            <w:r>
              <w:rPr>
                <w:rFonts w:hint="eastAsia"/>
                <w:color w:val="000000" w:themeColor="text1"/>
              </w:rPr>
              <w:t>等标准。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hint="eastAsia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  <w:highlight w:val="gree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污水排入城镇下水道水质标准（</w:t>
            </w:r>
            <w:r>
              <w:rPr>
                <w:rFonts w:ascii="宋体" w:hAnsi="宋体"/>
                <w:szCs w:val="21"/>
                <w:highlight w:val="none"/>
              </w:rPr>
              <w:t>GB/T 31962-2015</w:t>
            </w:r>
            <w:r>
              <w:rPr>
                <w:rFonts w:hint="eastAsia" w:ascii="宋体" w:hAnsi="宋体"/>
                <w:szCs w:val="21"/>
                <w:highlight w:val="none"/>
              </w:rPr>
              <w:t>）、大气污染物综合排放标准（</w:t>
            </w:r>
            <w:r>
              <w:rPr>
                <w:rFonts w:ascii="宋体" w:hAnsi="宋体"/>
                <w:szCs w:val="21"/>
                <w:highlight w:val="none"/>
              </w:rPr>
              <w:t>GB 16297-1996</w:t>
            </w:r>
            <w:r>
              <w:rPr>
                <w:rFonts w:hint="eastAsia" w:ascii="宋体" w:hAnsi="宋体"/>
                <w:szCs w:val="21"/>
                <w:highlight w:val="none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中华人民共和国安全消防法、中华人民共和国劳动合同法、中华人民共和国安全生产法等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20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22</w:t>
            </w:r>
            <w:r>
              <w:rPr>
                <w:rFonts w:hint="eastAsia" w:ascii="宋体" w:hAnsi="宋体"/>
                <w:szCs w:val="21"/>
                <w:highlight w:val="none"/>
              </w:rPr>
              <w:t>日</w:t>
            </w:r>
            <w:r>
              <w:rPr>
                <w:rFonts w:hint="eastAsia" w:ascii="宋体" w:hAnsi="宋体"/>
                <w:szCs w:val="21"/>
              </w:rPr>
              <w:t>进行了合规性评价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无质量监督抽查。</w:t>
            </w:r>
          </w:p>
        </w:tc>
        <w:tc>
          <w:tcPr>
            <w:tcW w:w="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6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工艺流程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hint="eastAsia" w:ascii="宋体" w:hAnsi="宋体"/>
                <w:color w:val="000000" w:themeColor="text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hint="eastAsia" w:ascii="宋体" w:hAnsi="宋体"/>
                <w:color w:val="000000" w:themeColor="text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不适用条款的确认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外包的识别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重要环境因素（EMS）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不可接受风险（OHSMS）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应急管理</w:t>
            </w:r>
          </w:p>
        </w:tc>
        <w:tc>
          <w:tcPr>
            <w:tcW w:w="95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rPr>
                <w:rFonts w:hint="eastAsia" w:ascii="宋体" w:hAnsi="宋体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</w:rPr>
              <w:t>水基泥浆清洁化流程：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rPr>
                <w:rFonts w:hint="eastAsia" w:ascii="宋体" w:hAnsi="宋体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</w:rPr>
              <w:t>泥浆钻屑钻井固控→螺旋收集→一级分离→破胶脱稳→二级分离→岩屑收集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rPr>
                <w:rFonts w:hint="eastAsia" w:ascii="宋体" w:hAnsi="宋体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</w:rPr>
              <w:t>油基泥浆清洁化流程：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rPr>
                <w:rFonts w:ascii="宋体" w:hAnsi="宋体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</w:rPr>
              <w:t>油基段钻屑固控→螺旋收集→岩屑输送甩干分离→离心分离→打包收集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rPr>
                <w:rFonts w:hint="default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8.3（本公司主要依据客户的技术要求，实施技术服务，以往所提供的服务已经得到客户认可。服务过程较简单，未涉及设计开发过程。）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潜在火灾、固废排放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火灾、触电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意外伤害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公司拟定有《火灾、触电应急预案》，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进行了火灾应急预案演练。</w:t>
            </w:r>
          </w:p>
        </w:tc>
        <w:tc>
          <w:tcPr>
            <w:tcW w:w="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设计开发产品或项目名称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主要原材料</w:t>
            </w:r>
          </w:p>
        </w:tc>
        <w:tc>
          <w:tcPr>
            <w:tcW w:w="95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hAnsi="宋体" w:cs="Arial"/>
                <w:szCs w:val="21"/>
                <w:lang w:val="en-US" w:eastAsia="zh-CN"/>
              </w:rPr>
              <w:t>/</w:t>
            </w:r>
          </w:p>
        </w:tc>
        <w:tc>
          <w:tcPr>
            <w:tcW w:w="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36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员工人数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关键岗位持证上岗人员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特殊工种人员</w:t>
            </w:r>
          </w:p>
        </w:tc>
        <w:tc>
          <w:tcPr>
            <w:tcW w:w="95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5" w:hRule="atLeast"/>
        </w:trPr>
        <w:tc>
          <w:tcPr>
            <w:tcW w:w="36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环保设施（EMS）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安全设施（OHSMS）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主要检测设备及设备的检定/校准（QMS）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环保监测设备（EMS）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安全监测设备（OHSMS）</w:t>
            </w:r>
          </w:p>
        </w:tc>
        <w:tc>
          <w:tcPr>
            <w:tcW w:w="95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电脑、打印机等</w:t>
            </w:r>
            <w:r>
              <w:rPr>
                <w:rStyle w:val="12"/>
                <w:rFonts w:hint="eastAsia" w:ascii="宋体" w:hAnsi="宋体"/>
                <w:color w:val="auto"/>
                <w:szCs w:val="21"/>
              </w:rPr>
              <w:t>办公设施</w:t>
            </w:r>
            <w:r>
              <w:rPr>
                <w:rFonts w:hint="eastAsia" w:ascii="宋体" w:hAnsi="宋体" w:cs="宋体"/>
                <w:szCs w:val="21"/>
              </w:rPr>
              <w:t>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有压滤机、振动筛、储备罐、离心机、螺杆泵等生产设备</w:t>
            </w:r>
            <w:r>
              <w:rPr>
                <w:rFonts w:hint="eastAsia" w:ascii="宋体" w:hAnsi="宋体" w:cs="宋体"/>
                <w:szCs w:val="21"/>
              </w:rPr>
              <w:t>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消防栓、灭火器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配电箱、空开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无（提供检查、评审控制质量）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  <w:tc>
          <w:tcPr>
            <w:tcW w:w="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36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周边环境（EMS）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场区布局（一级风险）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排污口及排污管网（一级风险）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关注动力装置场所、危险化学品仓库、固废堆放场所</w:t>
            </w:r>
          </w:p>
        </w:tc>
        <w:tc>
          <w:tcPr>
            <w:tcW w:w="95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办公场所在商业楼内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36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高处作业、高粉尘作业、机械加工、压力容器操作、有毒化学品车间、危险化学品仓库和储存罐区等高风险作业场所</w:t>
            </w:r>
          </w:p>
        </w:tc>
        <w:tc>
          <w:tcPr>
            <w:tcW w:w="95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无高风险作业场所</w:t>
            </w:r>
          </w:p>
        </w:tc>
        <w:tc>
          <w:tcPr>
            <w:tcW w:w="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9532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3169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公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司确定的相关方有员工、顾客、政府机构、审核机构、供方等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3169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理解员工诉求的形式为谈心、茶话会等；理解银行等相关方的形式主要为电话沟通、上门拜访等；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3169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员工关注的主要问题有工资、待遇、晋升机制、福利等，供应商和合作伙伴关注的主要问题互利和连续性，产品质量、售后服务、成本价格、交付期等。顾客相关方的需求和期望：服务质量符合甲方要求；及时交货；价格合理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体系运行以来无投诉</w:t>
            </w:r>
          </w:p>
        </w:tc>
        <w:tc>
          <w:tcPr>
            <w:tcW w:w="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6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质量、环境和职业健康安全方针：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市场第一、顾客满意</w:t>
            </w:r>
            <w:r>
              <w:rPr>
                <w:rFonts w:hint="eastAsia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保护环境、预防为主</w:t>
            </w:r>
            <w:r>
              <w:rPr>
                <w:rFonts w:hint="eastAsia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全员安全、持续改进。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公司管理目标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对固体废弃物合规处置率100%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客户满意度≥90分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火灾事故发生率为0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死亡事故发生率为0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拟定有管理方案和预案。</w:t>
            </w:r>
          </w:p>
        </w:tc>
        <w:tc>
          <w:tcPr>
            <w:tcW w:w="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firstLine="255"/>
              <w:jc w:val="left"/>
            </w:pPr>
          </w:p>
        </w:tc>
        <w:tc>
          <w:tcPr>
            <w:tcW w:w="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1" w:hRule="atLeast"/>
        </w:trPr>
        <w:tc>
          <w:tcPr>
            <w:tcW w:w="36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建立有《内部审核控制程序》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内审时间：20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内审组：组长A：毕海夫 组员B：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韩超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见有：《内审不符合项报告》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份，涉及</w:t>
            </w:r>
            <w:r>
              <w:rPr>
                <w:rFonts w:hint="eastAsia" w:ascii="宋体" w:hAnsi="宋体"/>
                <w:szCs w:val="21"/>
                <w:lang w:eastAsia="zh-CN"/>
              </w:rPr>
              <w:t>综合部</w:t>
            </w:r>
            <w:r>
              <w:rPr>
                <w:rFonts w:hint="eastAsia" w:ascii="宋体" w:hAnsi="宋体"/>
                <w:szCs w:val="21"/>
              </w:rPr>
              <w:t>QES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7.2</w:t>
            </w:r>
            <w:r>
              <w:rPr>
                <w:rFonts w:hint="eastAsia" w:ascii="宋体" w:hAnsi="宋体"/>
                <w:szCs w:val="21"/>
              </w:rPr>
              <w:t>条款，查2月份培训记录表无效果评价。针对以上不符合项，已及时采取纠正措施后，经内审员验证关闭；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5" w:hRule="atLeast"/>
        </w:trPr>
        <w:tc>
          <w:tcPr>
            <w:tcW w:w="36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管理评审于</w:t>
            </w: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szCs w:val="21"/>
              </w:rPr>
              <w:t>日</w:t>
            </w:r>
            <w:r>
              <w:rPr>
                <w:rFonts w:hint="eastAsia" w:ascii="宋体" w:hAnsi="宋体"/>
                <w:szCs w:val="21"/>
              </w:rPr>
              <w:t>完成。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提供主要输入材料有：各部门总结，输入信息基本充分和满足要求。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提出以下改进内容：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baseline"/>
              <w:rPr>
                <w:rFonts w:hint="eastAsia" w:eastAsia="宋体" w:asciiTheme="minorEastAsia" w:hAnsi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人员对管理体系要求熟悉程度略显不足，需要进一步加强培训业务骨干，充实人力资源管理</w:t>
            </w:r>
            <w:r>
              <w:rPr>
                <w:rFonts w:hint="eastAsia" w:asciiTheme="minorEastAsia" w:hAnsiTheme="minorEastAsia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pStyle w:val="4"/>
      </w:pPr>
      <w:r>
        <w:rPr>
          <w:rFonts w:hint="eastAsia"/>
        </w:rPr>
        <w:t>说明：不符合标注N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754B4C"/>
    <w:rsid w:val="178A034D"/>
    <w:rsid w:val="53E547FA"/>
    <w:rsid w:val="628269D6"/>
    <w:rsid w:val="640904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占位符文本3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0</TotalTime>
  <ScaleCrop>false</ScaleCrop>
  <LinksUpToDate>false</LinksUpToDate>
  <CharactersWithSpaces>100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yuer</cp:lastModifiedBy>
  <dcterms:modified xsi:type="dcterms:W3CDTF">2021-06-03T07:09:10Z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60E3A98DB4A149C09E55E1D90254A863</vt:lpwstr>
  </property>
</Properties>
</file>