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桂阳金仙生态农业开发有限公司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2021年04月22日 下午至2021年04月22日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