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5"/>
        <w:gridCol w:w="125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四川盛博机电设备有限公司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来料---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粗铣加工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---精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铣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加工---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扩孔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——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攻丝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——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去毛刺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——入库</w:t>
            </w:r>
          </w:p>
          <w:p>
            <w:pPr>
              <w:rPr>
                <w:b/>
                <w:sz w:val="20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生产过程的风险：操作不当造成产品缺陷等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通过严格执行作业指导书、对操作人员培训等控制措施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特殊过程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粘合</w:t>
            </w:r>
            <w:r>
              <w:rPr>
                <w:rFonts w:hint="eastAsia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预热、烘干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控制措施：过程确认、作业指导书、对操作人员培训等控制措施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中华人民共和国合同法、中华人民共和国劳动法、中华人民共和国安全消防法、中华人民共和国产品质量法、中华人民共和国消费者权益法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普通机械</w:t>
            </w:r>
            <w:r>
              <w:rPr>
                <w:rFonts w:hint="eastAsia"/>
                <w:b/>
                <w:sz w:val="20"/>
                <w:lang w:eastAsia="zh-CN"/>
              </w:rPr>
              <w:t>加工</w:t>
            </w:r>
            <w:r>
              <w:rPr>
                <w:rFonts w:hint="eastAsia"/>
                <w:b/>
                <w:sz w:val="20"/>
              </w:rPr>
              <w:t>工艺装备基本术语GB/T 1008-2008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普通机械</w:t>
            </w:r>
            <w:r>
              <w:rPr>
                <w:rFonts w:hint="eastAsia"/>
                <w:b/>
                <w:sz w:val="20"/>
                <w:lang w:eastAsia="zh-CN"/>
              </w:rPr>
              <w:t>加工</w:t>
            </w:r>
            <w:r>
              <w:rPr>
                <w:rFonts w:hint="eastAsia"/>
                <w:b/>
                <w:sz w:val="20"/>
              </w:rPr>
              <w:t>定位、夹紧符号JB/T 5061-2006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械加工工艺守则JB/T 9168-2006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技术产品文件 </w:t>
            </w:r>
            <w:r>
              <w:rPr>
                <w:rFonts w:hint="eastAsia"/>
                <w:b/>
                <w:sz w:val="20"/>
                <w:lang w:val="en-US" w:eastAsia="zh-CN"/>
              </w:rPr>
              <w:t>普通机械</w:t>
            </w:r>
            <w:r>
              <w:rPr>
                <w:rFonts w:hint="eastAsia"/>
                <w:b/>
                <w:sz w:val="20"/>
                <w:lang w:eastAsia="zh-CN"/>
              </w:rPr>
              <w:t>加工</w:t>
            </w:r>
            <w:r>
              <w:rPr>
                <w:rFonts w:hint="eastAsia"/>
                <w:b/>
                <w:sz w:val="20"/>
              </w:rPr>
              <w:t>定位、夹紧符号表示法GB/T 24740-2009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金属切削机床 术语GB/T 6477-2008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倒圆半径和倒角高度尺寸的极限偏差数值GB/T1804-2000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角度尺寸的极限偏差数值GB/T1804-2000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141605</wp:posOffset>
            </wp:positionV>
            <wp:extent cx="812165" cy="275590"/>
            <wp:effectExtent l="0" t="0" r="635" b="3810"/>
            <wp:wrapNone/>
            <wp:docPr id="2" name="图片 2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150495</wp:posOffset>
            </wp:positionV>
            <wp:extent cx="812165" cy="275590"/>
            <wp:effectExtent l="0" t="0" r="635" b="3810"/>
            <wp:wrapNone/>
            <wp:docPr id="13" name="图片 13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2021年4月19日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2021年4月20日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04F6B"/>
    <w:rsid w:val="1D2414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2021-04-20T07:22:57Z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20620C53CB0E469495E6A3A57D06F658</vt:lpwstr>
  </property>
</Properties>
</file>