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重庆恒瑞宏电力工程有限公司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重庆市江北区郭家沱铜锣村1号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鲁景桔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023-67982088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鲁鹏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0167-2020-QEO-2021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Q：高低压成套设备、五金交电、电线电缆、电气设备的销售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E：高低压成套设备、五金交电、电线电缆、电气设备的销售所涉及的相关环境管理活动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O：高低压成套设备、五金交电、电线电缆、电气设备的销售所涉及的相关职业健康安全管理活动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2021年04月19日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2021年04月19日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rFonts w:hint="eastAsia"/>
                <w:sz w:val="20"/>
                <w:lang w:val="en-US" w:eastAsia="zh-CN"/>
              </w:rPr>
              <w:t>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2021.4.18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2021.4.18</w:t>
            </w:r>
            <w:bookmarkStart w:id="18" w:name="_GoBack"/>
            <w:bookmarkEnd w:id="18"/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537D1"/>
    <w:rsid w:val="366D672E"/>
    <w:rsid w:val="4A4F2946"/>
    <w:rsid w:val="6AAB4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2021-04-16T08:57:20Z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AE99E82AFE284A02BCF71FEA96BC9DC4</vt:lpwstr>
  </property>
</Properties>
</file>