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40D" w:rsidRDefault="0093340D" w:rsidP="00D028EB">
      <w:pPr>
        <w:snapToGrid w:val="0"/>
        <w:spacing w:afterLines="30"/>
        <w:jc w:val="center"/>
        <w:rPr>
          <w:rFonts w:ascii="楷体" w:eastAsia="楷体" w:hAnsi="楷体"/>
          <w:b/>
          <w:color w:val="000000" w:themeColor="text1"/>
          <w:sz w:val="84"/>
          <w:szCs w:val="84"/>
        </w:rPr>
      </w:pPr>
    </w:p>
    <w:p w:rsidR="0093340D" w:rsidRDefault="003236DA" w:rsidP="00D028EB">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1887913" cy="1887913"/>
                    </a:xfrm>
                    <a:prstGeom prst="rect">
                      <a:avLst/>
                    </a:prstGeom>
                  </pic:spPr>
                </pic:pic>
              </a:graphicData>
            </a:graphic>
          </wp:inline>
        </w:drawing>
      </w:r>
    </w:p>
    <w:p w:rsidR="0093340D" w:rsidRDefault="0093340D" w:rsidP="00D028EB">
      <w:pPr>
        <w:snapToGrid w:val="0"/>
        <w:spacing w:afterLines="30"/>
        <w:jc w:val="center"/>
        <w:rPr>
          <w:rFonts w:ascii="楷体" w:eastAsia="楷体" w:hAnsi="楷体"/>
          <w:b/>
          <w:color w:val="000000" w:themeColor="text1"/>
          <w:sz w:val="52"/>
          <w:szCs w:val="52"/>
        </w:rPr>
      </w:pPr>
    </w:p>
    <w:p w:rsidR="0093340D" w:rsidRDefault="0093340D" w:rsidP="00D028EB">
      <w:pPr>
        <w:snapToGrid w:val="0"/>
        <w:spacing w:afterLines="30"/>
        <w:jc w:val="center"/>
        <w:rPr>
          <w:rFonts w:ascii="楷体" w:eastAsia="楷体" w:hAnsi="楷体"/>
          <w:b/>
          <w:color w:val="000000" w:themeColor="text1"/>
          <w:sz w:val="52"/>
          <w:szCs w:val="52"/>
        </w:rPr>
      </w:pPr>
    </w:p>
    <w:p w:rsidR="0093340D" w:rsidRDefault="003236DA" w:rsidP="00D028EB">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93340D" w:rsidRDefault="0093340D" w:rsidP="00D028EB">
      <w:pPr>
        <w:snapToGrid w:val="0"/>
        <w:spacing w:afterLines="30"/>
        <w:jc w:val="center"/>
        <w:rPr>
          <w:rFonts w:ascii="楷体" w:eastAsia="楷体" w:hAnsi="楷体"/>
          <w:b/>
          <w:color w:val="000000" w:themeColor="text1"/>
          <w:sz w:val="36"/>
          <w:szCs w:val="36"/>
        </w:rPr>
      </w:pPr>
    </w:p>
    <w:p w:rsidR="0093340D" w:rsidRDefault="0093340D" w:rsidP="00D028EB">
      <w:pPr>
        <w:snapToGrid w:val="0"/>
        <w:spacing w:afterLines="30"/>
        <w:jc w:val="center"/>
        <w:rPr>
          <w:rFonts w:ascii="楷体" w:eastAsia="楷体" w:hAnsi="楷体"/>
          <w:b/>
          <w:color w:val="000000" w:themeColor="text1"/>
          <w:sz w:val="36"/>
          <w:szCs w:val="36"/>
        </w:rPr>
      </w:pPr>
    </w:p>
    <w:p w:rsidR="0093340D" w:rsidRDefault="0093340D" w:rsidP="00D028EB">
      <w:pPr>
        <w:snapToGrid w:val="0"/>
        <w:spacing w:afterLines="30"/>
        <w:jc w:val="center"/>
        <w:rPr>
          <w:rFonts w:ascii="楷体" w:eastAsia="楷体" w:hAnsi="楷体"/>
          <w:b/>
          <w:color w:val="000000" w:themeColor="text1"/>
          <w:sz w:val="32"/>
          <w:szCs w:val="32"/>
        </w:rPr>
      </w:pPr>
    </w:p>
    <w:p w:rsidR="0093340D" w:rsidRDefault="003236DA" w:rsidP="00D028EB">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四川地星科技发展有限公司</w:t>
      </w:r>
      <w:bookmarkEnd w:id="0"/>
    </w:p>
    <w:p w:rsidR="0093340D" w:rsidRDefault="0093340D" w:rsidP="00D028EB">
      <w:pPr>
        <w:snapToGrid w:val="0"/>
        <w:spacing w:afterLines="30"/>
        <w:ind w:firstLineChars="600" w:firstLine="1928"/>
        <w:rPr>
          <w:rFonts w:ascii="楷体" w:eastAsia="楷体" w:hAnsi="楷体"/>
          <w:b/>
          <w:color w:val="000000" w:themeColor="text1"/>
          <w:sz w:val="32"/>
          <w:szCs w:val="32"/>
        </w:rPr>
      </w:pPr>
    </w:p>
    <w:p w:rsidR="0093340D" w:rsidRDefault="003236DA" w:rsidP="00D028EB">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93340D" w:rsidRDefault="003236DA" w:rsidP="00D028EB">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93340D" w:rsidRDefault="003236DA" w:rsidP="00D028EB">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93340D" w:rsidRDefault="003236DA" w:rsidP="00D028EB">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93340D" w:rsidRDefault="0093340D" w:rsidP="00D028EB">
      <w:pPr>
        <w:snapToGrid w:val="0"/>
        <w:spacing w:afterLines="30"/>
        <w:jc w:val="center"/>
        <w:rPr>
          <w:rFonts w:ascii="楷体" w:eastAsia="楷体" w:hAnsi="楷体"/>
          <w:b/>
          <w:color w:val="000000" w:themeColor="text1"/>
          <w:sz w:val="84"/>
          <w:szCs w:val="84"/>
        </w:rPr>
      </w:pPr>
    </w:p>
    <w:p w:rsidR="0093340D" w:rsidRDefault="003236DA" w:rsidP="00D028EB">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93340D" w:rsidRDefault="003236D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9"/>
            <w:rFonts w:ascii="楷体" w:eastAsia="楷体" w:hAnsi="楷体" w:hint="eastAsia"/>
            <w:b/>
            <w:sz w:val="36"/>
            <w:szCs w:val="36"/>
          </w:rPr>
          <w:t>www.china-isc.org.cn</w:t>
        </w:r>
      </w:hyperlink>
    </w:p>
    <w:p w:rsidR="0093340D" w:rsidRDefault="003236DA">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93340D">
        <w:trPr>
          <w:trHeight w:val="354"/>
        </w:trPr>
        <w:tc>
          <w:tcPr>
            <w:tcW w:w="1697" w:type="dxa"/>
            <w:vAlign w:val="center"/>
          </w:tcPr>
          <w:p w:rsidR="0093340D" w:rsidRDefault="003236D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93340D" w:rsidRDefault="003236DA">
            <w:pPr>
              <w:rPr>
                <w:b/>
                <w:color w:val="000000" w:themeColor="text1"/>
                <w:sz w:val="20"/>
                <w:szCs w:val="20"/>
              </w:rPr>
            </w:pPr>
            <w:r>
              <w:rPr>
                <w:rFonts w:hint="eastAsia"/>
                <w:b/>
                <w:color w:val="000000" w:themeColor="text1"/>
                <w:sz w:val="20"/>
                <w:szCs w:val="20"/>
              </w:rPr>
              <w:t>北京国标联合认证有限公司</w:t>
            </w:r>
          </w:p>
        </w:tc>
      </w:tr>
      <w:tr w:rsidR="0093340D">
        <w:trPr>
          <w:trHeight w:val="377"/>
        </w:trPr>
        <w:tc>
          <w:tcPr>
            <w:tcW w:w="1697" w:type="dxa"/>
            <w:vAlign w:val="center"/>
          </w:tcPr>
          <w:p w:rsidR="0093340D" w:rsidRDefault="003236D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93340D" w:rsidRDefault="003236DA">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93340D" w:rsidRDefault="003236DA">
            <w:pPr>
              <w:rPr>
                <w:b/>
                <w:color w:val="000000" w:themeColor="text1"/>
                <w:sz w:val="20"/>
                <w:szCs w:val="20"/>
              </w:rPr>
            </w:pPr>
            <w:r>
              <w:rPr>
                <w:rFonts w:hint="eastAsia"/>
                <w:b/>
                <w:color w:val="000000" w:themeColor="text1"/>
                <w:sz w:val="20"/>
                <w:szCs w:val="20"/>
              </w:rPr>
              <w:t>邮编</w:t>
            </w:r>
          </w:p>
        </w:tc>
        <w:tc>
          <w:tcPr>
            <w:tcW w:w="1641" w:type="dxa"/>
            <w:vAlign w:val="center"/>
          </w:tcPr>
          <w:p w:rsidR="0093340D" w:rsidRDefault="003236DA">
            <w:pPr>
              <w:rPr>
                <w:b/>
                <w:color w:val="000000" w:themeColor="text1"/>
                <w:sz w:val="20"/>
                <w:szCs w:val="20"/>
              </w:rPr>
            </w:pPr>
            <w:r>
              <w:rPr>
                <w:rFonts w:hint="eastAsia"/>
                <w:b/>
                <w:color w:val="000000" w:themeColor="text1"/>
                <w:sz w:val="20"/>
                <w:szCs w:val="20"/>
              </w:rPr>
              <w:t>100101</w:t>
            </w:r>
          </w:p>
        </w:tc>
      </w:tr>
      <w:tr w:rsidR="0093340D">
        <w:trPr>
          <w:trHeight w:val="377"/>
        </w:trPr>
        <w:tc>
          <w:tcPr>
            <w:tcW w:w="1697" w:type="dxa"/>
            <w:vAlign w:val="center"/>
          </w:tcPr>
          <w:p w:rsidR="0093340D" w:rsidRDefault="003236DA">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93340D" w:rsidRDefault="003236DA">
            <w:pPr>
              <w:rPr>
                <w:color w:val="000000" w:themeColor="text1"/>
                <w:sz w:val="20"/>
                <w:szCs w:val="20"/>
              </w:rPr>
            </w:pPr>
            <w:r>
              <w:rPr>
                <w:rFonts w:hint="eastAsia"/>
                <w:color w:val="000000" w:themeColor="text1"/>
                <w:sz w:val="20"/>
                <w:szCs w:val="20"/>
              </w:rPr>
              <w:t>010-5351 6278</w:t>
            </w:r>
          </w:p>
        </w:tc>
        <w:tc>
          <w:tcPr>
            <w:tcW w:w="1134" w:type="dxa"/>
            <w:vAlign w:val="center"/>
          </w:tcPr>
          <w:p w:rsidR="0093340D" w:rsidRDefault="003236DA">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93340D" w:rsidRDefault="003236DA">
            <w:pPr>
              <w:rPr>
                <w:color w:val="000000" w:themeColor="text1"/>
                <w:sz w:val="18"/>
                <w:szCs w:val="18"/>
              </w:rPr>
            </w:pPr>
            <w:r>
              <w:rPr>
                <w:color w:val="000000" w:themeColor="text1"/>
                <w:sz w:val="18"/>
                <w:szCs w:val="18"/>
              </w:rPr>
              <w:t>service@china-isc.org.cn</w:t>
            </w:r>
          </w:p>
        </w:tc>
      </w:tr>
      <w:tr w:rsidR="0093340D">
        <w:trPr>
          <w:trHeight w:val="428"/>
        </w:trPr>
        <w:tc>
          <w:tcPr>
            <w:tcW w:w="9863" w:type="dxa"/>
            <w:gridSpan w:val="9"/>
            <w:vAlign w:val="center"/>
          </w:tcPr>
          <w:p w:rsidR="0093340D" w:rsidRDefault="003236DA">
            <w:pPr>
              <w:rPr>
                <w:b/>
                <w:color w:val="000000" w:themeColor="text1"/>
                <w:sz w:val="20"/>
                <w:szCs w:val="20"/>
              </w:rPr>
            </w:pPr>
            <w:r>
              <w:rPr>
                <w:rFonts w:hint="eastAsia"/>
                <w:b/>
                <w:color w:val="000000" w:themeColor="text1"/>
                <w:sz w:val="20"/>
                <w:szCs w:val="20"/>
              </w:rPr>
              <w:t>审核组成员</w:t>
            </w:r>
          </w:p>
        </w:tc>
      </w:tr>
      <w:tr w:rsidR="0093340D">
        <w:trPr>
          <w:trHeight w:val="645"/>
        </w:trPr>
        <w:tc>
          <w:tcPr>
            <w:tcW w:w="1844" w:type="dxa"/>
            <w:gridSpan w:val="2"/>
            <w:vAlign w:val="center"/>
          </w:tcPr>
          <w:p w:rsidR="0093340D" w:rsidRDefault="003236DA">
            <w:pPr>
              <w:spacing w:line="240" w:lineRule="exact"/>
              <w:jc w:val="center"/>
              <w:rPr>
                <w:b/>
                <w:color w:val="000000" w:themeColor="text1"/>
                <w:sz w:val="20"/>
                <w:szCs w:val="20"/>
              </w:rPr>
            </w:pPr>
            <w:r>
              <w:rPr>
                <w:rFonts w:hint="eastAsia"/>
                <w:sz w:val="18"/>
                <w:szCs w:val="18"/>
              </w:rPr>
              <w:t>姓名</w:t>
            </w:r>
          </w:p>
        </w:tc>
        <w:tc>
          <w:tcPr>
            <w:tcW w:w="992" w:type="dxa"/>
            <w:vAlign w:val="center"/>
          </w:tcPr>
          <w:p w:rsidR="0093340D" w:rsidRDefault="003236D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93340D" w:rsidRDefault="003236D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93340D" w:rsidRDefault="003236D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93340D" w:rsidRDefault="003236DA">
            <w:pPr>
              <w:spacing w:line="240" w:lineRule="exact"/>
              <w:jc w:val="center"/>
              <w:rPr>
                <w:b/>
                <w:color w:val="000000" w:themeColor="text1"/>
                <w:sz w:val="20"/>
                <w:szCs w:val="20"/>
              </w:rPr>
            </w:pPr>
            <w:r>
              <w:rPr>
                <w:rFonts w:hint="eastAsia"/>
                <w:sz w:val="18"/>
                <w:szCs w:val="18"/>
              </w:rPr>
              <w:t>专业代码</w:t>
            </w:r>
          </w:p>
        </w:tc>
      </w:tr>
      <w:tr w:rsidR="0093340D">
        <w:trPr>
          <w:trHeight w:val="645"/>
        </w:trPr>
        <w:tc>
          <w:tcPr>
            <w:tcW w:w="1844" w:type="dxa"/>
            <w:gridSpan w:val="2"/>
            <w:vAlign w:val="center"/>
          </w:tcPr>
          <w:p w:rsidR="0093340D" w:rsidRDefault="003236DA">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93340D" w:rsidRDefault="003236DA">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93340D" w:rsidRDefault="003236DA">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93340D" w:rsidRDefault="003236DA">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93340D" w:rsidRDefault="003236DA">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93340D" w:rsidRDefault="003236DA">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93340D" w:rsidRDefault="003236DA">
            <w:pPr>
              <w:spacing w:line="240" w:lineRule="exact"/>
              <w:jc w:val="center"/>
              <w:rPr>
                <w:b/>
                <w:color w:val="000000" w:themeColor="text1"/>
                <w:sz w:val="20"/>
                <w:szCs w:val="20"/>
              </w:rPr>
            </w:pPr>
            <w:r>
              <w:rPr>
                <w:b/>
                <w:color w:val="000000" w:themeColor="text1"/>
                <w:sz w:val="20"/>
                <w:szCs w:val="20"/>
              </w:rPr>
              <w:t>Q:34.01.02,34.06.00</w:t>
            </w:r>
          </w:p>
          <w:p w:rsidR="0093340D" w:rsidRDefault="003236DA">
            <w:pPr>
              <w:spacing w:line="240" w:lineRule="exact"/>
              <w:jc w:val="center"/>
              <w:rPr>
                <w:b/>
                <w:color w:val="000000" w:themeColor="text1"/>
                <w:sz w:val="20"/>
                <w:szCs w:val="20"/>
              </w:rPr>
            </w:pPr>
            <w:r>
              <w:rPr>
                <w:b/>
                <w:color w:val="000000" w:themeColor="text1"/>
                <w:sz w:val="20"/>
                <w:szCs w:val="20"/>
              </w:rPr>
              <w:t>E:34.01.02,34.06.00</w:t>
            </w:r>
          </w:p>
          <w:p w:rsidR="0093340D" w:rsidRDefault="003236DA">
            <w:pPr>
              <w:spacing w:line="240" w:lineRule="exact"/>
              <w:jc w:val="center"/>
              <w:rPr>
                <w:b/>
                <w:color w:val="000000" w:themeColor="text1"/>
                <w:sz w:val="20"/>
                <w:szCs w:val="20"/>
              </w:rPr>
            </w:pPr>
            <w:r>
              <w:rPr>
                <w:b/>
                <w:color w:val="000000" w:themeColor="text1"/>
                <w:sz w:val="20"/>
                <w:szCs w:val="20"/>
              </w:rPr>
              <w:t>O:34.01.02,34.06.00</w:t>
            </w:r>
          </w:p>
        </w:tc>
      </w:tr>
      <w:tr w:rsidR="0093340D">
        <w:trPr>
          <w:trHeight w:val="645"/>
        </w:trPr>
        <w:tc>
          <w:tcPr>
            <w:tcW w:w="1844" w:type="dxa"/>
            <w:gridSpan w:val="2"/>
            <w:vAlign w:val="center"/>
          </w:tcPr>
          <w:p w:rsidR="0093340D" w:rsidRDefault="003236DA">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rsidR="0093340D" w:rsidRDefault="003236DA">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93340D" w:rsidRDefault="003236DA">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93340D" w:rsidRDefault="003236DA">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93340D" w:rsidRDefault="003236DA">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93340D" w:rsidRDefault="0093340D">
            <w:pPr>
              <w:spacing w:line="240" w:lineRule="exact"/>
              <w:jc w:val="center"/>
              <w:rPr>
                <w:b/>
                <w:color w:val="000000" w:themeColor="text1"/>
                <w:sz w:val="20"/>
                <w:szCs w:val="20"/>
              </w:rPr>
            </w:pPr>
          </w:p>
        </w:tc>
      </w:tr>
      <w:tr w:rsidR="0093340D">
        <w:trPr>
          <w:trHeight w:val="645"/>
        </w:trPr>
        <w:tc>
          <w:tcPr>
            <w:tcW w:w="1844" w:type="dxa"/>
            <w:gridSpan w:val="2"/>
            <w:vAlign w:val="center"/>
          </w:tcPr>
          <w:p w:rsidR="0093340D" w:rsidRDefault="003236DA">
            <w:pPr>
              <w:spacing w:line="240" w:lineRule="exact"/>
              <w:jc w:val="center"/>
              <w:rPr>
                <w:b/>
                <w:color w:val="000000" w:themeColor="text1"/>
                <w:sz w:val="20"/>
                <w:szCs w:val="20"/>
              </w:rPr>
            </w:pPr>
            <w:r>
              <w:rPr>
                <w:b/>
                <w:color w:val="000000" w:themeColor="text1"/>
                <w:sz w:val="20"/>
                <w:szCs w:val="20"/>
              </w:rPr>
              <w:t>陈伟</w:t>
            </w:r>
          </w:p>
        </w:tc>
        <w:tc>
          <w:tcPr>
            <w:tcW w:w="992" w:type="dxa"/>
            <w:vAlign w:val="center"/>
          </w:tcPr>
          <w:p w:rsidR="0093340D" w:rsidRDefault="003236DA">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93340D" w:rsidRDefault="003236DA">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93340D" w:rsidRDefault="003236DA">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93340D" w:rsidRDefault="003236DA">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93340D" w:rsidRDefault="0093340D">
            <w:pPr>
              <w:spacing w:line="240" w:lineRule="exact"/>
              <w:jc w:val="center"/>
              <w:rPr>
                <w:b/>
                <w:color w:val="000000" w:themeColor="text1"/>
                <w:sz w:val="20"/>
                <w:szCs w:val="20"/>
              </w:rPr>
            </w:pPr>
          </w:p>
        </w:tc>
      </w:tr>
      <w:tr w:rsidR="0093340D">
        <w:trPr>
          <w:trHeight w:val="645"/>
        </w:trPr>
        <w:tc>
          <w:tcPr>
            <w:tcW w:w="1844" w:type="dxa"/>
            <w:gridSpan w:val="2"/>
            <w:vAlign w:val="center"/>
          </w:tcPr>
          <w:p w:rsidR="0093340D" w:rsidRDefault="003236DA">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rsidR="0093340D" w:rsidRDefault="003236DA">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93340D" w:rsidRDefault="003236DA">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93340D" w:rsidRDefault="003236DA">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93340D" w:rsidRDefault="003236DA">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93340D" w:rsidRDefault="003236DA">
            <w:pPr>
              <w:spacing w:line="240" w:lineRule="exact"/>
              <w:jc w:val="center"/>
              <w:rPr>
                <w:b/>
                <w:color w:val="000000" w:themeColor="text1"/>
                <w:sz w:val="20"/>
                <w:szCs w:val="20"/>
              </w:rPr>
            </w:pPr>
            <w:r>
              <w:rPr>
                <w:b/>
                <w:color w:val="000000" w:themeColor="text1"/>
                <w:sz w:val="20"/>
                <w:szCs w:val="20"/>
              </w:rPr>
              <w:t>Q:34.06.00</w:t>
            </w:r>
          </w:p>
          <w:p w:rsidR="0093340D" w:rsidRDefault="003236DA">
            <w:pPr>
              <w:spacing w:line="240" w:lineRule="exact"/>
              <w:jc w:val="center"/>
              <w:rPr>
                <w:b/>
                <w:color w:val="000000" w:themeColor="text1"/>
                <w:sz w:val="20"/>
                <w:szCs w:val="20"/>
              </w:rPr>
            </w:pPr>
            <w:r>
              <w:rPr>
                <w:b/>
                <w:color w:val="000000" w:themeColor="text1"/>
                <w:sz w:val="20"/>
                <w:szCs w:val="20"/>
              </w:rPr>
              <w:t>E:34.01.02,34.06.00</w:t>
            </w:r>
          </w:p>
        </w:tc>
      </w:tr>
      <w:tr w:rsidR="0093340D">
        <w:trPr>
          <w:trHeight w:val="510"/>
        </w:trPr>
        <w:tc>
          <w:tcPr>
            <w:tcW w:w="1844" w:type="dxa"/>
            <w:gridSpan w:val="2"/>
            <w:vAlign w:val="center"/>
          </w:tcPr>
          <w:p w:rsidR="0093340D" w:rsidRDefault="0093340D">
            <w:pPr>
              <w:rPr>
                <w:b/>
                <w:color w:val="000000" w:themeColor="text1"/>
                <w:sz w:val="20"/>
                <w:szCs w:val="20"/>
              </w:rPr>
            </w:pPr>
          </w:p>
        </w:tc>
        <w:tc>
          <w:tcPr>
            <w:tcW w:w="992" w:type="dxa"/>
            <w:vAlign w:val="center"/>
          </w:tcPr>
          <w:p w:rsidR="0093340D" w:rsidRDefault="0093340D">
            <w:pPr>
              <w:rPr>
                <w:b/>
                <w:color w:val="000000" w:themeColor="text1"/>
                <w:sz w:val="20"/>
                <w:szCs w:val="20"/>
              </w:rPr>
            </w:pPr>
          </w:p>
        </w:tc>
        <w:tc>
          <w:tcPr>
            <w:tcW w:w="1216" w:type="dxa"/>
            <w:vAlign w:val="center"/>
          </w:tcPr>
          <w:p w:rsidR="0093340D" w:rsidRDefault="0093340D">
            <w:pPr>
              <w:rPr>
                <w:b/>
                <w:color w:val="000000" w:themeColor="text1"/>
                <w:sz w:val="20"/>
                <w:szCs w:val="20"/>
              </w:rPr>
            </w:pPr>
          </w:p>
        </w:tc>
        <w:tc>
          <w:tcPr>
            <w:tcW w:w="3478" w:type="dxa"/>
            <w:gridSpan w:val="3"/>
            <w:vAlign w:val="center"/>
          </w:tcPr>
          <w:p w:rsidR="0093340D" w:rsidRDefault="0093340D">
            <w:pPr>
              <w:rPr>
                <w:b/>
                <w:color w:val="000000" w:themeColor="text1"/>
                <w:sz w:val="20"/>
                <w:szCs w:val="20"/>
              </w:rPr>
            </w:pPr>
          </w:p>
        </w:tc>
        <w:tc>
          <w:tcPr>
            <w:tcW w:w="2333" w:type="dxa"/>
            <w:gridSpan w:val="2"/>
            <w:vAlign w:val="center"/>
          </w:tcPr>
          <w:p w:rsidR="0093340D" w:rsidRDefault="0093340D">
            <w:pPr>
              <w:rPr>
                <w:b/>
                <w:color w:val="000000" w:themeColor="text1"/>
                <w:sz w:val="20"/>
                <w:szCs w:val="20"/>
              </w:rPr>
            </w:pPr>
          </w:p>
        </w:tc>
      </w:tr>
      <w:tr w:rsidR="0093340D">
        <w:trPr>
          <w:trHeight w:val="465"/>
        </w:trPr>
        <w:tc>
          <w:tcPr>
            <w:tcW w:w="1844" w:type="dxa"/>
            <w:gridSpan w:val="2"/>
            <w:vAlign w:val="center"/>
          </w:tcPr>
          <w:p w:rsidR="0093340D" w:rsidRDefault="0093340D">
            <w:pPr>
              <w:rPr>
                <w:b/>
                <w:color w:val="000000" w:themeColor="text1"/>
                <w:sz w:val="20"/>
                <w:szCs w:val="20"/>
              </w:rPr>
            </w:pPr>
          </w:p>
        </w:tc>
        <w:tc>
          <w:tcPr>
            <w:tcW w:w="992" w:type="dxa"/>
            <w:vAlign w:val="center"/>
          </w:tcPr>
          <w:p w:rsidR="0093340D" w:rsidRDefault="0093340D">
            <w:pPr>
              <w:rPr>
                <w:b/>
                <w:color w:val="000000" w:themeColor="text1"/>
                <w:sz w:val="20"/>
                <w:szCs w:val="20"/>
              </w:rPr>
            </w:pPr>
          </w:p>
        </w:tc>
        <w:tc>
          <w:tcPr>
            <w:tcW w:w="1216" w:type="dxa"/>
            <w:vAlign w:val="center"/>
          </w:tcPr>
          <w:p w:rsidR="0093340D" w:rsidRDefault="0093340D">
            <w:pPr>
              <w:rPr>
                <w:b/>
                <w:color w:val="000000" w:themeColor="text1"/>
                <w:sz w:val="20"/>
                <w:szCs w:val="20"/>
              </w:rPr>
            </w:pPr>
          </w:p>
        </w:tc>
        <w:tc>
          <w:tcPr>
            <w:tcW w:w="3478" w:type="dxa"/>
            <w:gridSpan w:val="3"/>
            <w:vAlign w:val="center"/>
          </w:tcPr>
          <w:p w:rsidR="0093340D" w:rsidRDefault="0093340D">
            <w:pPr>
              <w:rPr>
                <w:b/>
                <w:color w:val="000000" w:themeColor="text1"/>
                <w:sz w:val="20"/>
                <w:szCs w:val="20"/>
              </w:rPr>
            </w:pPr>
          </w:p>
        </w:tc>
        <w:tc>
          <w:tcPr>
            <w:tcW w:w="2333" w:type="dxa"/>
            <w:gridSpan w:val="2"/>
            <w:vAlign w:val="center"/>
          </w:tcPr>
          <w:p w:rsidR="0093340D" w:rsidRDefault="0093340D">
            <w:pPr>
              <w:rPr>
                <w:b/>
                <w:color w:val="000000" w:themeColor="text1"/>
                <w:sz w:val="20"/>
                <w:szCs w:val="20"/>
              </w:rPr>
            </w:pPr>
          </w:p>
        </w:tc>
      </w:tr>
      <w:tr w:rsidR="0093340D">
        <w:trPr>
          <w:trHeight w:val="351"/>
        </w:trPr>
        <w:tc>
          <w:tcPr>
            <w:tcW w:w="1844" w:type="dxa"/>
            <w:gridSpan w:val="2"/>
            <w:vAlign w:val="center"/>
          </w:tcPr>
          <w:p w:rsidR="0093340D" w:rsidRDefault="0093340D">
            <w:pPr>
              <w:rPr>
                <w:b/>
                <w:color w:val="000000" w:themeColor="text1"/>
                <w:sz w:val="20"/>
                <w:szCs w:val="20"/>
              </w:rPr>
            </w:pPr>
          </w:p>
        </w:tc>
        <w:tc>
          <w:tcPr>
            <w:tcW w:w="992" w:type="dxa"/>
            <w:vAlign w:val="center"/>
          </w:tcPr>
          <w:p w:rsidR="0093340D" w:rsidRDefault="0093340D">
            <w:pPr>
              <w:rPr>
                <w:b/>
                <w:color w:val="000000" w:themeColor="text1"/>
                <w:sz w:val="20"/>
                <w:szCs w:val="20"/>
              </w:rPr>
            </w:pPr>
          </w:p>
        </w:tc>
        <w:tc>
          <w:tcPr>
            <w:tcW w:w="1216" w:type="dxa"/>
            <w:vAlign w:val="center"/>
          </w:tcPr>
          <w:p w:rsidR="0093340D" w:rsidRDefault="0093340D">
            <w:pPr>
              <w:rPr>
                <w:b/>
                <w:color w:val="000000" w:themeColor="text1"/>
                <w:sz w:val="20"/>
                <w:szCs w:val="20"/>
              </w:rPr>
            </w:pPr>
          </w:p>
        </w:tc>
        <w:tc>
          <w:tcPr>
            <w:tcW w:w="3478" w:type="dxa"/>
            <w:gridSpan w:val="3"/>
            <w:vAlign w:val="center"/>
          </w:tcPr>
          <w:p w:rsidR="0093340D" w:rsidRDefault="0093340D">
            <w:pPr>
              <w:rPr>
                <w:b/>
                <w:color w:val="000000" w:themeColor="text1"/>
                <w:sz w:val="20"/>
                <w:szCs w:val="20"/>
              </w:rPr>
            </w:pPr>
          </w:p>
        </w:tc>
        <w:tc>
          <w:tcPr>
            <w:tcW w:w="2333" w:type="dxa"/>
            <w:gridSpan w:val="2"/>
            <w:vAlign w:val="center"/>
          </w:tcPr>
          <w:p w:rsidR="0093340D" w:rsidRDefault="0093340D">
            <w:pPr>
              <w:rPr>
                <w:b/>
                <w:color w:val="000000" w:themeColor="text1"/>
                <w:sz w:val="20"/>
                <w:szCs w:val="20"/>
              </w:rPr>
            </w:pPr>
          </w:p>
        </w:tc>
      </w:tr>
      <w:tr w:rsidR="0093340D">
        <w:trPr>
          <w:trHeight w:val="351"/>
        </w:trPr>
        <w:tc>
          <w:tcPr>
            <w:tcW w:w="9863" w:type="dxa"/>
            <w:gridSpan w:val="9"/>
            <w:vAlign w:val="center"/>
          </w:tcPr>
          <w:p w:rsidR="0093340D" w:rsidRDefault="003236DA">
            <w:pPr>
              <w:rPr>
                <w:b/>
                <w:color w:val="000000" w:themeColor="text1"/>
                <w:sz w:val="20"/>
                <w:szCs w:val="20"/>
              </w:rPr>
            </w:pPr>
            <w:r>
              <w:rPr>
                <w:rFonts w:hint="eastAsia"/>
                <w:b/>
                <w:color w:val="000000" w:themeColor="text1"/>
                <w:sz w:val="20"/>
                <w:szCs w:val="20"/>
              </w:rPr>
              <w:t>与审核组同行人员</w:t>
            </w:r>
          </w:p>
        </w:tc>
      </w:tr>
      <w:tr w:rsidR="0093340D">
        <w:trPr>
          <w:trHeight w:val="351"/>
        </w:trPr>
        <w:tc>
          <w:tcPr>
            <w:tcW w:w="1844" w:type="dxa"/>
            <w:gridSpan w:val="2"/>
            <w:vAlign w:val="center"/>
          </w:tcPr>
          <w:p w:rsidR="0093340D" w:rsidRDefault="003236DA">
            <w:pPr>
              <w:rPr>
                <w:b/>
                <w:color w:val="000000" w:themeColor="text1"/>
                <w:sz w:val="20"/>
                <w:szCs w:val="20"/>
              </w:rPr>
            </w:pPr>
            <w:r>
              <w:rPr>
                <w:rFonts w:hint="eastAsia"/>
                <w:b/>
                <w:color w:val="000000" w:themeColor="text1"/>
                <w:sz w:val="20"/>
                <w:szCs w:val="20"/>
              </w:rPr>
              <w:t>姓名</w:t>
            </w:r>
          </w:p>
        </w:tc>
        <w:tc>
          <w:tcPr>
            <w:tcW w:w="992" w:type="dxa"/>
            <w:vAlign w:val="center"/>
          </w:tcPr>
          <w:p w:rsidR="0093340D" w:rsidRDefault="003236DA">
            <w:pPr>
              <w:rPr>
                <w:b/>
                <w:color w:val="000000" w:themeColor="text1"/>
                <w:sz w:val="20"/>
                <w:szCs w:val="20"/>
              </w:rPr>
            </w:pPr>
            <w:r>
              <w:rPr>
                <w:rFonts w:hint="eastAsia"/>
                <w:b/>
                <w:color w:val="000000" w:themeColor="text1"/>
                <w:sz w:val="20"/>
                <w:szCs w:val="20"/>
              </w:rPr>
              <w:t>性别</w:t>
            </w:r>
          </w:p>
        </w:tc>
        <w:tc>
          <w:tcPr>
            <w:tcW w:w="1216" w:type="dxa"/>
            <w:vAlign w:val="center"/>
          </w:tcPr>
          <w:p w:rsidR="0093340D" w:rsidRDefault="003236D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93340D" w:rsidRDefault="003236D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93340D" w:rsidRDefault="003236DA">
            <w:pPr>
              <w:rPr>
                <w:b/>
                <w:color w:val="000000" w:themeColor="text1"/>
                <w:sz w:val="20"/>
                <w:szCs w:val="20"/>
              </w:rPr>
            </w:pPr>
            <w:r>
              <w:rPr>
                <w:rFonts w:hint="eastAsia"/>
                <w:b/>
                <w:color w:val="000000" w:themeColor="text1"/>
                <w:sz w:val="20"/>
                <w:szCs w:val="20"/>
              </w:rPr>
              <w:t>备注</w:t>
            </w:r>
          </w:p>
        </w:tc>
      </w:tr>
      <w:tr w:rsidR="0093340D">
        <w:trPr>
          <w:trHeight w:val="351"/>
        </w:trPr>
        <w:tc>
          <w:tcPr>
            <w:tcW w:w="1844" w:type="dxa"/>
            <w:gridSpan w:val="2"/>
            <w:vAlign w:val="center"/>
          </w:tcPr>
          <w:p w:rsidR="0093340D" w:rsidRDefault="0093340D">
            <w:pPr>
              <w:rPr>
                <w:b/>
                <w:color w:val="000000" w:themeColor="text1"/>
              </w:rPr>
            </w:pPr>
          </w:p>
        </w:tc>
        <w:tc>
          <w:tcPr>
            <w:tcW w:w="992" w:type="dxa"/>
            <w:vAlign w:val="center"/>
          </w:tcPr>
          <w:p w:rsidR="0093340D" w:rsidRDefault="0093340D">
            <w:pPr>
              <w:rPr>
                <w:b/>
                <w:color w:val="000000" w:themeColor="text1"/>
              </w:rPr>
            </w:pPr>
          </w:p>
        </w:tc>
        <w:tc>
          <w:tcPr>
            <w:tcW w:w="1216" w:type="dxa"/>
            <w:vAlign w:val="center"/>
          </w:tcPr>
          <w:p w:rsidR="0093340D" w:rsidRDefault="0093340D">
            <w:pPr>
              <w:rPr>
                <w:b/>
                <w:color w:val="000000" w:themeColor="text1"/>
              </w:rPr>
            </w:pPr>
          </w:p>
        </w:tc>
        <w:tc>
          <w:tcPr>
            <w:tcW w:w="3478" w:type="dxa"/>
            <w:gridSpan w:val="3"/>
            <w:vAlign w:val="center"/>
          </w:tcPr>
          <w:p w:rsidR="0093340D" w:rsidRDefault="0093340D">
            <w:pPr>
              <w:rPr>
                <w:b/>
                <w:color w:val="000000" w:themeColor="text1"/>
              </w:rPr>
            </w:pPr>
          </w:p>
        </w:tc>
        <w:tc>
          <w:tcPr>
            <w:tcW w:w="2333" w:type="dxa"/>
            <w:gridSpan w:val="2"/>
            <w:vAlign w:val="center"/>
          </w:tcPr>
          <w:p w:rsidR="0093340D" w:rsidRDefault="0093340D">
            <w:pPr>
              <w:rPr>
                <w:b/>
                <w:color w:val="000000" w:themeColor="text1"/>
              </w:rPr>
            </w:pPr>
          </w:p>
        </w:tc>
      </w:tr>
      <w:tr w:rsidR="0093340D">
        <w:trPr>
          <w:trHeight w:val="351"/>
        </w:trPr>
        <w:tc>
          <w:tcPr>
            <w:tcW w:w="1844" w:type="dxa"/>
            <w:gridSpan w:val="2"/>
            <w:vAlign w:val="center"/>
          </w:tcPr>
          <w:p w:rsidR="0093340D" w:rsidRDefault="0093340D">
            <w:pPr>
              <w:rPr>
                <w:b/>
                <w:color w:val="000000" w:themeColor="text1"/>
              </w:rPr>
            </w:pPr>
          </w:p>
        </w:tc>
        <w:tc>
          <w:tcPr>
            <w:tcW w:w="992" w:type="dxa"/>
            <w:vAlign w:val="center"/>
          </w:tcPr>
          <w:p w:rsidR="0093340D" w:rsidRDefault="0093340D">
            <w:pPr>
              <w:rPr>
                <w:b/>
                <w:color w:val="000000" w:themeColor="text1"/>
              </w:rPr>
            </w:pPr>
          </w:p>
        </w:tc>
        <w:tc>
          <w:tcPr>
            <w:tcW w:w="1216" w:type="dxa"/>
            <w:vAlign w:val="center"/>
          </w:tcPr>
          <w:p w:rsidR="0093340D" w:rsidRDefault="0093340D">
            <w:pPr>
              <w:rPr>
                <w:b/>
                <w:color w:val="000000" w:themeColor="text1"/>
              </w:rPr>
            </w:pPr>
          </w:p>
        </w:tc>
        <w:tc>
          <w:tcPr>
            <w:tcW w:w="3478" w:type="dxa"/>
            <w:gridSpan w:val="3"/>
            <w:vAlign w:val="center"/>
          </w:tcPr>
          <w:p w:rsidR="0093340D" w:rsidRDefault="0093340D">
            <w:pPr>
              <w:rPr>
                <w:b/>
                <w:color w:val="000000" w:themeColor="text1"/>
              </w:rPr>
            </w:pPr>
          </w:p>
        </w:tc>
        <w:tc>
          <w:tcPr>
            <w:tcW w:w="2333" w:type="dxa"/>
            <w:gridSpan w:val="2"/>
            <w:vAlign w:val="center"/>
          </w:tcPr>
          <w:p w:rsidR="0093340D" w:rsidRDefault="0093340D">
            <w:pPr>
              <w:rPr>
                <w:b/>
                <w:color w:val="000000" w:themeColor="text1"/>
              </w:rPr>
            </w:pPr>
          </w:p>
        </w:tc>
      </w:tr>
    </w:tbl>
    <w:p w:rsidR="0093340D" w:rsidRDefault="003236DA">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93340D">
        <w:tc>
          <w:tcPr>
            <w:tcW w:w="2269" w:type="dxa"/>
            <w:vAlign w:val="center"/>
          </w:tcPr>
          <w:p w:rsidR="0093340D" w:rsidRDefault="003236DA">
            <w:pPr>
              <w:rPr>
                <w:rFonts w:ascii="宋体" w:hAnsiTheme="minorHAnsi" w:cs="宋体"/>
                <w:color w:val="000000" w:themeColor="text1"/>
                <w:kern w:val="0"/>
                <w:sz w:val="20"/>
                <w:szCs w:val="20"/>
              </w:rPr>
            </w:pPr>
            <w:r>
              <w:rPr>
                <w:rFonts w:ascii="黑体" w:eastAsia="黑体" w:hAnsi="黑体" w:cs="黑体" w:hint="eastAsia"/>
                <w:color w:val="000000" w:themeColor="text1"/>
                <w:kern w:val="0"/>
                <w:sz w:val="20"/>
                <w:szCs w:val="20"/>
              </w:rPr>
              <w:t>■</w:t>
            </w:r>
            <w:r>
              <w:rPr>
                <w:rFonts w:ascii="宋体" w:hAnsiTheme="minorHAnsi" w:cs="宋体"/>
                <w:color w:val="000000" w:themeColor="text1"/>
                <w:kern w:val="0"/>
                <w:sz w:val="20"/>
                <w:szCs w:val="20"/>
              </w:rPr>
              <w:t>QMS/</w:t>
            </w:r>
            <w:r>
              <w:rPr>
                <w:rFonts w:ascii="黑体" w:eastAsia="黑体" w:hAnsi="黑体" w:cs="黑体" w:hint="eastAsia"/>
                <w:color w:val="000000" w:themeColor="text1"/>
                <w:kern w:val="0"/>
                <w:sz w:val="20"/>
                <w:szCs w:val="20"/>
              </w:rPr>
              <w:t>■</w:t>
            </w:r>
            <w:r>
              <w:rPr>
                <w:rFonts w:ascii="宋体" w:hAnsiTheme="minorHAnsi" w:cs="宋体"/>
                <w:color w:val="000000" w:themeColor="text1"/>
                <w:kern w:val="0"/>
                <w:sz w:val="20"/>
                <w:szCs w:val="20"/>
              </w:rPr>
              <w:t>EMS/</w:t>
            </w:r>
            <w:r>
              <w:rPr>
                <w:rFonts w:ascii="黑体" w:eastAsia="黑体" w:hAnsi="黑体" w:cs="黑体" w:hint="eastAsia"/>
                <w:color w:val="000000" w:themeColor="text1"/>
                <w:kern w:val="0"/>
                <w:sz w:val="20"/>
                <w:szCs w:val="20"/>
              </w:rPr>
              <w:t>■</w:t>
            </w:r>
            <w:r>
              <w:rPr>
                <w:rFonts w:ascii="宋体" w:hAnsiTheme="minorHAnsi" w:cs="宋体"/>
                <w:color w:val="000000" w:themeColor="text1"/>
                <w:kern w:val="0"/>
                <w:sz w:val="20"/>
                <w:szCs w:val="20"/>
              </w:rPr>
              <w:t>OHSMS</w:t>
            </w:r>
          </w:p>
          <w:p w:rsidR="0093340D" w:rsidRDefault="003236D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93340D" w:rsidRDefault="003236D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93340D">
        <w:tc>
          <w:tcPr>
            <w:tcW w:w="2269" w:type="dxa"/>
            <w:vAlign w:val="center"/>
          </w:tcPr>
          <w:p w:rsidR="0093340D" w:rsidRDefault="003236D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93340D" w:rsidRDefault="003236D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93340D" w:rsidRDefault="003236D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93340D">
        <w:tc>
          <w:tcPr>
            <w:tcW w:w="2269" w:type="dxa"/>
            <w:vAlign w:val="center"/>
          </w:tcPr>
          <w:p w:rsidR="0093340D" w:rsidRDefault="003236D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93340D" w:rsidRDefault="003236D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93340D" w:rsidRDefault="0093340D">
      <w:pPr>
        <w:rPr>
          <w:rFonts w:ascii="宋体" w:hAnsi="宋体"/>
          <w:b/>
          <w:color w:val="000000" w:themeColor="text1"/>
          <w:sz w:val="16"/>
          <w:szCs w:val="16"/>
        </w:rPr>
      </w:pPr>
    </w:p>
    <w:p w:rsidR="0093340D" w:rsidRDefault="003236DA">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93340D" w:rsidRDefault="003236DA">
      <w:pPr>
        <w:jc w:val="left"/>
        <w:rPr>
          <w:rFonts w:ascii="宋体" w:hAnsi="宋体"/>
          <w:b/>
          <w:color w:val="000000" w:themeColor="text1"/>
          <w:spacing w:val="-10"/>
          <w:sz w:val="20"/>
          <w:szCs w:val="20"/>
        </w:rPr>
      </w:pPr>
      <w:bookmarkStart w:id="4" w:name="审核依据"/>
      <w:r>
        <w:rPr>
          <w:rFonts w:ascii="宋体" w:hAnsi="宋体" w:hint="eastAsia"/>
          <w:b/>
          <w:color w:val="000000" w:themeColor="text1"/>
          <w:spacing w:val="-10"/>
          <w:sz w:val="20"/>
          <w:szCs w:val="20"/>
        </w:rPr>
        <w:t>Q</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GB/T19001-2016/ISO9001:2015,E</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 24001-2016/ISO14001:2015,O</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 28001-2011/OHSAS18001:2007</w:t>
      </w:r>
      <w:bookmarkEnd w:id="4"/>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93340D">
        <w:trPr>
          <w:trHeight w:val="293"/>
          <w:jc w:val="center"/>
        </w:trPr>
        <w:tc>
          <w:tcPr>
            <w:tcW w:w="1919" w:type="dxa"/>
          </w:tcPr>
          <w:p w:rsidR="0093340D" w:rsidRDefault="003236D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93340D" w:rsidRDefault="003236DA">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四川地星科技发展有限公司</w:t>
            </w:r>
            <w:bookmarkEnd w:id="5"/>
          </w:p>
        </w:tc>
        <w:tc>
          <w:tcPr>
            <w:tcW w:w="1134" w:type="dxa"/>
            <w:gridSpan w:val="3"/>
          </w:tcPr>
          <w:p w:rsidR="0093340D" w:rsidRDefault="003236D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93340D" w:rsidRDefault="003236DA">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36</w:t>
            </w:r>
            <w:bookmarkEnd w:id="6"/>
          </w:p>
        </w:tc>
      </w:tr>
      <w:tr w:rsidR="0093340D">
        <w:trPr>
          <w:trHeight w:val="307"/>
          <w:jc w:val="center"/>
        </w:trPr>
        <w:tc>
          <w:tcPr>
            <w:tcW w:w="1919" w:type="dxa"/>
          </w:tcPr>
          <w:p w:rsidR="0093340D" w:rsidRDefault="003236D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93340D" w:rsidRDefault="003236DA">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成都市高新区芳草东街</w:t>
            </w:r>
            <w:r>
              <w:rPr>
                <w:rFonts w:ascii="宋体" w:hAnsi="宋体"/>
                <w:b/>
                <w:color w:val="000000" w:themeColor="text1"/>
                <w:sz w:val="20"/>
                <w:szCs w:val="20"/>
              </w:rPr>
              <w:t>76</w:t>
            </w:r>
            <w:r>
              <w:rPr>
                <w:rFonts w:ascii="宋体" w:hAnsi="宋体"/>
                <w:b/>
                <w:color w:val="000000" w:themeColor="text1"/>
                <w:sz w:val="20"/>
                <w:szCs w:val="20"/>
              </w:rPr>
              <w:t>号</w:t>
            </w:r>
            <w:r>
              <w:rPr>
                <w:rFonts w:ascii="宋体" w:hAnsi="宋体"/>
                <w:b/>
                <w:color w:val="000000" w:themeColor="text1"/>
                <w:sz w:val="20"/>
                <w:szCs w:val="20"/>
              </w:rPr>
              <w:t>4</w:t>
            </w:r>
            <w:r>
              <w:rPr>
                <w:rFonts w:ascii="宋体" w:hAnsi="宋体"/>
                <w:b/>
                <w:color w:val="000000" w:themeColor="text1"/>
                <w:sz w:val="20"/>
                <w:szCs w:val="20"/>
              </w:rPr>
              <w:t>楼</w:t>
            </w:r>
            <w:r>
              <w:rPr>
                <w:rFonts w:ascii="宋体" w:hAnsi="宋体"/>
                <w:b/>
                <w:color w:val="000000" w:themeColor="text1"/>
                <w:sz w:val="20"/>
                <w:szCs w:val="20"/>
              </w:rPr>
              <w:t>403</w:t>
            </w:r>
            <w:r>
              <w:rPr>
                <w:rFonts w:ascii="宋体" w:hAnsi="宋体"/>
                <w:b/>
                <w:color w:val="000000" w:themeColor="text1"/>
                <w:sz w:val="20"/>
                <w:szCs w:val="20"/>
              </w:rPr>
              <w:t>室</w:t>
            </w:r>
            <w:bookmarkEnd w:id="7"/>
          </w:p>
        </w:tc>
        <w:tc>
          <w:tcPr>
            <w:tcW w:w="540" w:type="dxa"/>
            <w:vMerge w:val="restart"/>
          </w:tcPr>
          <w:p w:rsidR="0093340D" w:rsidRDefault="003236D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93340D" w:rsidRDefault="003236D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93340D" w:rsidRDefault="003236DA">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610000</w:t>
            </w:r>
            <w:bookmarkEnd w:id="8"/>
          </w:p>
        </w:tc>
      </w:tr>
      <w:tr w:rsidR="0093340D">
        <w:trPr>
          <w:trHeight w:val="315"/>
          <w:jc w:val="center"/>
        </w:trPr>
        <w:tc>
          <w:tcPr>
            <w:tcW w:w="1919" w:type="dxa"/>
            <w:vAlign w:val="center"/>
          </w:tcPr>
          <w:p w:rsidR="0093340D" w:rsidRDefault="003236D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93340D" w:rsidRPr="00D028EB" w:rsidRDefault="00D028EB">
            <w:pPr>
              <w:spacing w:line="320" w:lineRule="exact"/>
              <w:rPr>
                <w:rFonts w:ascii="宋体" w:hAnsi="宋体"/>
                <w:b/>
                <w:color w:val="FF0000"/>
                <w:sz w:val="20"/>
                <w:szCs w:val="20"/>
              </w:rPr>
            </w:pPr>
            <w:bookmarkStart w:id="9" w:name="生产地址Add1"/>
            <w:r w:rsidRPr="00D028EB">
              <w:rPr>
                <w:rFonts w:ascii="宋体"/>
                <w:b/>
                <w:color w:val="FF0000"/>
                <w:sz w:val="20"/>
                <w:szCs w:val="20"/>
              </w:rPr>
              <w:t>成都市武侯区武侯大道双楠段112号A9</w:t>
            </w:r>
            <w:bookmarkEnd w:id="9"/>
          </w:p>
        </w:tc>
        <w:tc>
          <w:tcPr>
            <w:tcW w:w="540" w:type="dxa"/>
            <w:vMerge/>
            <w:vAlign w:val="center"/>
          </w:tcPr>
          <w:p w:rsidR="0093340D" w:rsidRDefault="0093340D">
            <w:pPr>
              <w:spacing w:line="320" w:lineRule="exact"/>
              <w:jc w:val="center"/>
              <w:rPr>
                <w:rFonts w:ascii="宋体" w:hAnsi="宋体"/>
                <w:b/>
                <w:color w:val="000000" w:themeColor="text1"/>
                <w:sz w:val="20"/>
                <w:szCs w:val="20"/>
              </w:rPr>
            </w:pPr>
          </w:p>
        </w:tc>
        <w:tc>
          <w:tcPr>
            <w:tcW w:w="1297" w:type="dxa"/>
          </w:tcPr>
          <w:p w:rsidR="0093340D" w:rsidRDefault="003236DA">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610000</w:t>
            </w:r>
            <w:bookmarkEnd w:id="10"/>
          </w:p>
        </w:tc>
      </w:tr>
      <w:tr w:rsidR="0093340D">
        <w:trPr>
          <w:trHeight w:val="315"/>
          <w:jc w:val="center"/>
        </w:trPr>
        <w:tc>
          <w:tcPr>
            <w:tcW w:w="1919" w:type="dxa"/>
            <w:vAlign w:val="center"/>
          </w:tcPr>
          <w:p w:rsidR="0093340D" w:rsidRDefault="003236D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93340D" w:rsidRDefault="0093340D">
            <w:pPr>
              <w:spacing w:line="320" w:lineRule="exact"/>
              <w:rPr>
                <w:rFonts w:ascii="宋体" w:hAnsi="宋体"/>
                <w:b/>
                <w:color w:val="000000" w:themeColor="text1"/>
                <w:sz w:val="20"/>
                <w:szCs w:val="20"/>
              </w:rPr>
            </w:pPr>
          </w:p>
        </w:tc>
        <w:tc>
          <w:tcPr>
            <w:tcW w:w="540" w:type="dxa"/>
            <w:vMerge/>
            <w:vAlign w:val="center"/>
          </w:tcPr>
          <w:p w:rsidR="0093340D" w:rsidRDefault="0093340D">
            <w:pPr>
              <w:spacing w:line="320" w:lineRule="exact"/>
              <w:jc w:val="center"/>
              <w:rPr>
                <w:rFonts w:ascii="宋体" w:hAnsi="宋体"/>
                <w:b/>
                <w:color w:val="000000" w:themeColor="text1"/>
                <w:sz w:val="20"/>
                <w:szCs w:val="20"/>
              </w:rPr>
            </w:pPr>
          </w:p>
        </w:tc>
        <w:tc>
          <w:tcPr>
            <w:tcW w:w="1297" w:type="dxa"/>
          </w:tcPr>
          <w:p w:rsidR="0093340D" w:rsidRDefault="0093340D">
            <w:pPr>
              <w:spacing w:line="320" w:lineRule="exact"/>
              <w:rPr>
                <w:rFonts w:ascii="宋体" w:hAnsi="宋体"/>
                <w:b/>
                <w:color w:val="000000" w:themeColor="text1"/>
                <w:sz w:val="20"/>
                <w:szCs w:val="20"/>
              </w:rPr>
            </w:pPr>
          </w:p>
        </w:tc>
      </w:tr>
      <w:tr w:rsidR="0093340D">
        <w:trPr>
          <w:trHeight w:val="315"/>
          <w:jc w:val="center"/>
        </w:trPr>
        <w:tc>
          <w:tcPr>
            <w:tcW w:w="1919" w:type="dxa"/>
            <w:vAlign w:val="center"/>
          </w:tcPr>
          <w:p w:rsidR="0093340D" w:rsidRDefault="003236DA">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w:t>
            </w:r>
            <w:r>
              <w:rPr>
                <w:rFonts w:ascii="宋体" w:hAnsi="宋体" w:hint="eastAsia"/>
                <w:b/>
                <w:color w:val="000000" w:themeColor="text1"/>
                <w:sz w:val="20"/>
                <w:szCs w:val="20"/>
              </w:rPr>
              <w:t>3</w:t>
            </w:r>
          </w:p>
        </w:tc>
        <w:tc>
          <w:tcPr>
            <w:tcW w:w="6120" w:type="dxa"/>
            <w:gridSpan w:val="12"/>
          </w:tcPr>
          <w:p w:rsidR="0093340D" w:rsidRDefault="0093340D">
            <w:pPr>
              <w:spacing w:line="320" w:lineRule="exact"/>
              <w:rPr>
                <w:rFonts w:ascii="宋体" w:hAnsi="宋体"/>
                <w:b/>
                <w:color w:val="000000" w:themeColor="text1"/>
                <w:sz w:val="20"/>
                <w:szCs w:val="20"/>
              </w:rPr>
            </w:pPr>
          </w:p>
        </w:tc>
        <w:tc>
          <w:tcPr>
            <w:tcW w:w="540" w:type="dxa"/>
            <w:vMerge/>
            <w:vAlign w:val="center"/>
          </w:tcPr>
          <w:p w:rsidR="0093340D" w:rsidRDefault="0093340D">
            <w:pPr>
              <w:spacing w:line="320" w:lineRule="exact"/>
              <w:jc w:val="center"/>
              <w:rPr>
                <w:rFonts w:ascii="宋体" w:hAnsi="宋体"/>
                <w:b/>
                <w:color w:val="000000" w:themeColor="text1"/>
                <w:sz w:val="20"/>
                <w:szCs w:val="20"/>
              </w:rPr>
            </w:pPr>
          </w:p>
        </w:tc>
        <w:tc>
          <w:tcPr>
            <w:tcW w:w="1297" w:type="dxa"/>
          </w:tcPr>
          <w:p w:rsidR="0093340D" w:rsidRDefault="0093340D">
            <w:pPr>
              <w:spacing w:line="320" w:lineRule="exact"/>
              <w:rPr>
                <w:rFonts w:ascii="宋体" w:hAnsi="宋体"/>
                <w:b/>
                <w:color w:val="000000" w:themeColor="text1"/>
                <w:sz w:val="20"/>
                <w:szCs w:val="20"/>
              </w:rPr>
            </w:pPr>
          </w:p>
        </w:tc>
      </w:tr>
      <w:tr w:rsidR="0093340D">
        <w:trPr>
          <w:trHeight w:val="237"/>
          <w:jc w:val="center"/>
        </w:trPr>
        <w:tc>
          <w:tcPr>
            <w:tcW w:w="1919" w:type="dxa"/>
            <w:vAlign w:val="center"/>
          </w:tcPr>
          <w:p w:rsidR="0093340D" w:rsidRDefault="003236D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93340D" w:rsidRDefault="0093340D">
            <w:pPr>
              <w:spacing w:line="320" w:lineRule="exact"/>
              <w:rPr>
                <w:rFonts w:ascii="宋体" w:hAnsi="宋体"/>
                <w:b/>
                <w:color w:val="000000" w:themeColor="text1"/>
                <w:sz w:val="20"/>
                <w:szCs w:val="20"/>
              </w:rPr>
            </w:pPr>
          </w:p>
        </w:tc>
        <w:tc>
          <w:tcPr>
            <w:tcW w:w="540" w:type="dxa"/>
            <w:vMerge/>
            <w:vAlign w:val="center"/>
          </w:tcPr>
          <w:p w:rsidR="0093340D" w:rsidRDefault="0093340D">
            <w:pPr>
              <w:spacing w:line="320" w:lineRule="exact"/>
              <w:jc w:val="center"/>
              <w:rPr>
                <w:rFonts w:ascii="宋体" w:hAnsi="宋体"/>
                <w:b/>
                <w:color w:val="000000" w:themeColor="text1"/>
                <w:sz w:val="20"/>
                <w:szCs w:val="20"/>
              </w:rPr>
            </w:pPr>
          </w:p>
        </w:tc>
        <w:tc>
          <w:tcPr>
            <w:tcW w:w="1297" w:type="dxa"/>
          </w:tcPr>
          <w:p w:rsidR="0093340D" w:rsidRDefault="0093340D">
            <w:pPr>
              <w:spacing w:line="320" w:lineRule="exact"/>
              <w:rPr>
                <w:rFonts w:ascii="宋体" w:hAnsi="宋体"/>
                <w:b/>
                <w:color w:val="000000" w:themeColor="text1"/>
                <w:sz w:val="20"/>
                <w:szCs w:val="20"/>
              </w:rPr>
            </w:pPr>
          </w:p>
        </w:tc>
      </w:tr>
      <w:tr w:rsidR="0093340D">
        <w:trPr>
          <w:trHeight w:val="247"/>
          <w:jc w:val="center"/>
        </w:trPr>
        <w:tc>
          <w:tcPr>
            <w:tcW w:w="1919" w:type="dxa"/>
            <w:vAlign w:val="center"/>
          </w:tcPr>
          <w:p w:rsidR="0093340D" w:rsidRDefault="003236D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93340D" w:rsidRDefault="003236DA">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方利群</w:t>
            </w:r>
            <w:bookmarkEnd w:id="11"/>
          </w:p>
        </w:tc>
        <w:tc>
          <w:tcPr>
            <w:tcW w:w="1362" w:type="dxa"/>
            <w:gridSpan w:val="2"/>
            <w:vAlign w:val="center"/>
          </w:tcPr>
          <w:p w:rsidR="0093340D" w:rsidRDefault="003236D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93340D" w:rsidRDefault="003236DA">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028-85251203</w:t>
            </w:r>
            <w:bookmarkEnd w:id="12"/>
          </w:p>
        </w:tc>
        <w:tc>
          <w:tcPr>
            <w:tcW w:w="965" w:type="dxa"/>
            <w:gridSpan w:val="3"/>
            <w:vAlign w:val="center"/>
          </w:tcPr>
          <w:p w:rsidR="0093340D" w:rsidRDefault="003236D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93340D" w:rsidRDefault="0093340D">
            <w:pPr>
              <w:spacing w:line="320" w:lineRule="exact"/>
              <w:jc w:val="center"/>
              <w:rPr>
                <w:rFonts w:ascii="宋体" w:hAnsi="宋体"/>
                <w:b/>
                <w:color w:val="000000" w:themeColor="text1"/>
                <w:sz w:val="20"/>
                <w:szCs w:val="20"/>
              </w:rPr>
            </w:pPr>
            <w:bookmarkStart w:id="13" w:name="联系人传真"/>
            <w:bookmarkEnd w:id="13"/>
          </w:p>
        </w:tc>
      </w:tr>
      <w:tr w:rsidR="0093340D">
        <w:trPr>
          <w:jc w:val="center"/>
        </w:trPr>
        <w:tc>
          <w:tcPr>
            <w:tcW w:w="1919" w:type="dxa"/>
            <w:vAlign w:val="center"/>
          </w:tcPr>
          <w:p w:rsidR="0093340D" w:rsidRDefault="003236D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93340D" w:rsidRDefault="003236DA">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余海</w:t>
            </w:r>
            <w:bookmarkEnd w:id="14"/>
          </w:p>
        </w:tc>
        <w:tc>
          <w:tcPr>
            <w:tcW w:w="1362" w:type="dxa"/>
            <w:gridSpan w:val="2"/>
            <w:vAlign w:val="center"/>
          </w:tcPr>
          <w:p w:rsidR="0093340D" w:rsidRDefault="003236D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93340D" w:rsidRDefault="0093340D">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93340D" w:rsidRDefault="003236D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93340D" w:rsidRDefault="003236DA">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肖华</w:t>
            </w:r>
            <w:bookmarkEnd w:id="16"/>
          </w:p>
        </w:tc>
      </w:tr>
      <w:tr w:rsidR="0093340D">
        <w:trPr>
          <w:trHeight w:val="1050"/>
          <w:jc w:val="center"/>
        </w:trPr>
        <w:tc>
          <w:tcPr>
            <w:tcW w:w="1919" w:type="dxa"/>
            <w:vAlign w:val="center"/>
          </w:tcPr>
          <w:p w:rsidR="0093340D" w:rsidRDefault="003236D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93340D" w:rsidRDefault="003236D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93340D" w:rsidRDefault="0093340D">
            <w:pPr>
              <w:spacing w:line="320" w:lineRule="exact"/>
              <w:jc w:val="center"/>
              <w:rPr>
                <w:rFonts w:ascii="宋体" w:hAnsi="宋体"/>
                <w:b/>
                <w:color w:val="000000" w:themeColor="text1"/>
                <w:sz w:val="20"/>
                <w:szCs w:val="20"/>
              </w:rPr>
            </w:pPr>
          </w:p>
        </w:tc>
        <w:tc>
          <w:tcPr>
            <w:tcW w:w="7957" w:type="dxa"/>
            <w:gridSpan w:val="14"/>
          </w:tcPr>
          <w:p w:rsidR="0093340D" w:rsidRDefault="003236DA">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w:t>
            </w:r>
            <w:r>
              <w:rPr>
                <w:rFonts w:ascii="宋体" w:hAnsi="宋体"/>
                <w:b/>
                <w:color w:val="000000" w:themeColor="text1"/>
                <w:sz w:val="20"/>
                <w:szCs w:val="20"/>
              </w:rPr>
              <w:t>：资质范围内的确权调查咨询服务，地理信息系统工程，工程测量，地理信息数据采集及处理</w:t>
            </w:r>
          </w:p>
          <w:p w:rsidR="0093340D" w:rsidRDefault="003236DA">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：资质范围内的确权调查咨询服务，地理信息系统工程，工程测量，地理信息数据采集及处理相关的环境管理活动。</w:t>
            </w:r>
          </w:p>
          <w:p w:rsidR="0093340D" w:rsidRDefault="003236DA">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：资质范围内的确权调查咨询服务，地理信息系统工程，工程测量，地理信息数据采集及处理相关的职业健康管理活动。</w:t>
            </w:r>
            <w:bookmarkEnd w:id="17"/>
          </w:p>
        </w:tc>
      </w:tr>
      <w:tr w:rsidR="0093340D">
        <w:trPr>
          <w:trHeight w:val="606"/>
          <w:jc w:val="center"/>
        </w:trPr>
        <w:tc>
          <w:tcPr>
            <w:tcW w:w="1919" w:type="dxa"/>
            <w:vAlign w:val="center"/>
          </w:tcPr>
          <w:p w:rsidR="0093340D" w:rsidRDefault="003236D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93340D" w:rsidRDefault="003236DA">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w:t>
            </w:r>
            <w:r>
              <w:rPr>
                <w:rFonts w:ascii="宋体" w:hAnsi="宋体"/>
                <w:b/>
                <w:color w:val="000000" w:themeColor="text1"/>
                <w:sz w:val="20"/>
                <w:szCs w:val="20"/>
              </w:rPr>
              <w:t>：</w:t>
            </w:r>
            <w:r>
              <w:rPr>
                <w:rFonts w:ascii="宋体" w:hAnsi="宋体"/>
                <w:b/>
                <w:color w:val="000000" w:themeColor="text1"/>
                <w:sz w:val="20"/>
                <w:szCs w:val="20"/>
              </w:rPr>
              <w:t>34.01.02;34.06.00</w:t>
            </w:r>
          </w:p>
          <w:p w:rsidR="0093340D" w:rsidRDefault="003236DA">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34.01.02;34.06.00</w:t>
            </w:r>
          </w:p>
          <w:p w:rsidR="0093340D" w:rsidRDefault="003236DA">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34.01.02;34.06.00</w:t>
            </w:r>
            <w:bookmarkEnd w:id="18"/>
          </w:p>
        </w:tc>
        <w:tc>
          <w:tcPr>
            <w:tcW w:w="2127" w:type="dxa"/>
            <w:gridSpan w:val="7"/>
            <w:vAlign w:val="center"/>
          </w:tcPr>
          <w:p w:rsidR="0093340D" w:rsidRDefault="003236D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93340D" w:rsidRDefault="003236DA">
            <w:pPr>
              <w:spacing w:line="320" w:lineRule="exact"/>
              <w:rPr>
                <w:rFonts w:ascii="宋体" w:hAnsi="宋体"/>
                <w:b/>
                <w:color w:val="000000" w:themeColor="text1"/>
                <w:sz w:val="20"/>
                <w:szCs w:val="20"/>
              </w:rPr>
            </w:pPr>
            <w:r>
              <w:rPr>
                <w:rFonts w:ascii="黑体" w:eastAsia="黑体" w:hAnsi="黑体" w:cs="黑体" w:hint="eastAsia"/>
                <w:b/>
                <w:color w:val="000000" w:themeColor="text1"/>
                <w:sz w:val="20"/>
                <w:szCs w:val="20"/>
              </w:rPr>
              <w:t>■</w:t>
            </w: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□否</w:t>
            </w:r>
          </w:p>
        </w:tc>
      </w:tr>
      <w:tr w:rsidR="0093340D">
        <w:trPr>
          <w:trHeight w:val="564"/>
          <w:jc w:val="center"/>
        </w:trPr>
        <w:tc>
          <w:tcPr>
            <w:tcW w:w="1919" w:type="dxa"/>
            <w:vAlign w:val="center"/>
          </w:tcPr>
          <w:p w:rsidR="0093340D" w:rsidRDefault="003236D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93340D" w:rsidRDefault="003236DA">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2020-10-10 0:00:00</w:t>
            </w:r>
            <w:bookmarkEnd w:id="19"/>
          </w:p>
        </w:tc>
        <w:tc>
          <w:tcPr>
            <w:tcW w:w="2403" w:type="dxa"/>
            <w:gridSpan w:val="6"/>
            <w:vAlign w:val="center"/>
          </w:tcPr>
          <w:p w:rsidR="0093340D" w:rsidRDefault="003236D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93340D" w:rsidRDefault="0093340D">
            <w:pPr>
              <w:rPr>
                <w:rFonts w:ascii="宋体" w:hAnsi="宋体"/>
                <w:b/>
                <w:color w:val="000000" w:themeColor="text1"/>
                <w:sz w:val="20"/>
                <w:szCs w:val="20"/>
              </w:rPr>
            </w:pPr>
          </w:p>
        </w:tc>
      </w:tr>
      <w:tr w:rsidR="0093340D">
        <w:trPr>
          <w:cantSplit/>
          <w:jc w:val="center"/>
        </w:trPr>
        <w:tc>
          <w:tcPr>
            <w:tcW w:w="1919" w:type="dxa"/>
            <w:vAlign w:val="center"/>
          </w:tcPr>
          <w:p w:rsidR="0093340D" w:rsidRDefault="003236D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93340D" w:rsidRDefault="003236D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93340D" w:rsidRDefault="0093340D">
            <w:pPr>
              <w:widowControl/>
              <w:jc w:val="left"/>
              <w:rPr>
                <w:rFonts w:ascii="宋体" w:hAnsi="宋体"/>
                <w:b/>
                <w:color w:val="000000" w:themeColor="text1"/>
                <w:spacing w:val="-20"/>
                <w:sz w:val="20"/>
                <w:szCs w:val="20"/>
              </w:rPr>
            </w:pPr>
          </w:p>
          <w:p w:rsidR="0093340D" w:rsidRDefault="003236D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93340D" w:rsidRDefault="0093340D">
            <w:pPr>
              <w:rPr>
                <w:rFonts w:ascii="宋体" w:hAnsi="宋体"/>
                <w:b/>
                <w:color w:val="000000" w:themeColor="text1"/>
                <w:sz w:val="20"/>
                <w:szCs w:val="20"/>
              </w:rPr>
            </w:pPr>
          </w:p>
        </w:tc>
      </w:tr>
      <w:tr w:rsidR="0093340D">
        <w:trPr>
          <w:cantSplit/>
          <w:jc w:val="center"/>
        </w:trPr>
        <w:tc>
          <w:tcPr>
            <w:tcW w:w="1919" w:type="dxa"/>
            <w:vAlign w:val="center"/>
          </w:tcPr>
          <w:p w:rsidR="0093340D" w:rsidRDefault="003236D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93340D" w:rsidRDefault="003236D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93340D" w:rsidRDefault="0093340D">
            <w:pPr>
              <w:widowControl/>
              <w:jc w:val="left"/>
              <w:rPr>
                <w:rFonts w:ascii="宋体" w:hAnsi="宋体"/>
                <w:b/>
                <w:color w:val="000000" w:themeColor="text1"/>
                <w:sz w:val="20"/>
                <w:szCs w:val="20"/>
              </w:rPr>
            </w:pPr>
          </w:p>
        </w:tc>
      </w:tr>
    </w:tbl>
    <w:p w:rsidR="0093340D" w:rsidRDefault="0093340D" w:rsidP="00D028EB">
      <w:pPr>
        <w:snapToGrid w:val="0"/>
        <w:spacing w:afterLines="30"/>
        <w:jc w:val="center"/>
        <w:rPr>
          <w:rFonts w:ascii="楷体" w:eastAsia="楷体" w:hAnsi="楷体"/>
          <w:b/>
          <w:color w:val="000000" w:themeColor="text1"/>
          <w:sz w:val="28"/>
          <w:szCs w:val="28"/>
        </w:rPr>
      </w:pPr>
    </w:p>
    <w:p w:rsidR="0093340D" w:rsidRDefault="003236D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93340D" w:rsidRDefault="003236D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93340D" w:rsidRDefault="003236D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93340D">
        <w:tc>
          <w:tcPr>
            <w:tcW w:w="3119" w:type="dxa"/>
          </w:tcPr>
          <w:p w:rsidR="0093340D" w:rsidRDefault="003236D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93340D" w:rsidRDefault="003236D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93340D">
        <w:tc>
          <w:tcPr>
            <w:tcW w:w="3119" w:type="dxa"/>
          </w:tcPr>
          <w:p w:rsidR="0093340D" w:rsidRDefault="003236DA">
            <w:pPr>
              <w:jc w:val="center"/>
              <w:rPr>
                <w:rFonts w:ascii="宋体" w:hAnsi="宋体"/>
                <w:b/>
                <w:color w:val="000000" w:themeColor="text1"/>
                <w:sz w:val="20"/>
                <w:szCs w:val="20"/>
              </w:rPr>
            </w:pPr>
            <w:r>
              <w:rPr>
                <w:rFonts w:ascii="宋体" w:hAnsi="宋体" w:hint="eastAsia"/>
                <w:b/>
                <w:color w:val="000000" w:themeColor="text1"/>
                <w:sz w:val="20"/>
                <w:szCs w:val="20"/>
              </w:rPr>
              <w:t>综合管理部</w:t>
            </w:r>
          </w:p>
        </w:tc>
        <w:tc>
          <w:tcPr>
            <w:tcW w:w="6804" w:type="dxa"/>
          </w:tcPr>
          <w:p w:rsidR="0093340D" w:rsidRDefault="003236DA">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93340D">
        <w:tc>
          <w:tcPr>
            <w:tcW w:w="3119" w:type="dxa"/>
          </w:tcPr>
          <w:p w:rsidR="0093340D" w:rsidRDefault="003236DA">
            <w:pPr>
              <w:jc w:val="center"/>
              <w:rPr>
                <w:rFonts w:ascii="宋体" w:hAnsi="宋体"/>
                <w:b/>
                <w:color w:val="000000" w:themeColor="text1"/>
                <w:sz w:val="20"/>
                <w:szCs w:val="20"/>
              </w:rPr>
            </w:pPr>
            <w:r>
              <w:rPr>
                <w:rFonts w:ascii="宋体" w:hAnsi="宋体" w:hint="eastAsia"/>
                <w:b/>
                <w:color w:val="000000" w:themeColor="text1"/>
                <w:sz w:val="20"/>
                <w:szCs w:val="20"/>
              </w:rPr>
              <w:t>技术部</w:t>
            </w:r>
          </w:p>
        </w:tc>
        <w:tc>
          <w:tcPr>
            <w:tcW w:w="6804" w:type="dxa"/>
          </w:tcPr>
          <w:p w:rsidR="0093340D" w:rsidRDefault="003236DA">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技术服务</w:t>
            </w:r>
            <w:r>
              <w:rPr>
                <w:rFonts w:ascii="宋体" w:hAnsi="宋体" w:hint="eastAsia"/>
                <w:b/>
                <w:color w:val="000000" w:themeColor="text1"/>
                <w:sz w:val="20"/>
                <w:szCs w:val="20"/>
              </w:rPr>
              <w:t>；不合格品控制；纠正和预防措施控制；策划管理；过程监控管理；产品验收管理；监视和测量设备管理；服务过程管理；设备设施管理</w:t>
            </w:r>
          </w:p>
        </w:tc>
      </w:tr>
      <w:tr w:rsidR="0093340D">
        <w:tc>
          <w:tcPr>
            <w:tcW w:w="3119" w:type="dxa"/>
          </w:tcPr>
          <w:p w:rsidR="0093340D" w:rsidRDefault="003236DA">
            <w:pPr>
              <w:jc w:val="center"/>
              <w:rPr>
                <w:rFonts w:ascii="宋体" w:hAnsi="宋体"/>
                <w:b/>
                <w:color w:val="000000" w:themeColor="text1"/>
                <w:sz w:val="20"/>
                <w:szCs w:val="20"/>
              </w:rPr>
            </w:pPr>
            <w:r>
              <w:rPr>
                <w:rFonts w:ascii="宋体" w:hAnsi="宋体" w:hint="eastAsia"/>
                <w:b/>
                <w:color w:val="000000" w:themeColor="text1"/>
                <w:sz w:val="20"/>
                <w:szCs w:val="20"/>
              </w:rPr>
              <w:t>财务部</w:t>
            </w:r>
          </w:p>
        </w:tc>
        <w:tc>
          <w:tcPr>
            <w:tcW w:w="6804" w:type="dxa"/>
          </w:tcPr>
          <w:p w:rsidR="0093340D" w:rsidRDefault="003236DA">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费用管理</w:t>
            </w:r>
          </w:p>
        </w:tc>
      </w:tr>
      <w:tr w:rsidR="0093340D">
        <w:tc>
          <w:tcPr>
            <w:tcW w:w="3119" w:type="dxa"/>
          </w:tcPr>
          <w:p w:rsidR="0093340D" w:rsidRDefault="0093340D">
            <w:pPr>
              <w:jc w:val="center"/>
              <w:rPr>
                <w:rFonts w:ascii="宋体" w:hAnsi="宋体"/>
                <w:b/>
                <w:color w:val="000000" w:themeColor="text1"/>
                <w:sz w:val="20"/>
                <w:szCs w:val="20"/>
              </w:rPr>
            </w:pPr>
          </w:p>
        </w:tc>
        <w:tc>
          <w:tcPr>
            <w:tcW w:w="6804" w:type="dxa"/>
          </w:tcPr>
          <w:p w:rsidR="0093340D" w:rsidRDefault="0093340D">
            <w:pPr>
              <w:jc w:val="center"/>
              <w:rPr>
                <w:rFonts w:ascii="宋体" w:hAnsi="宋体"/>
                <w:b/>
                <w:color w:val="000000" w:themeColor="text1"/>
                <w:spacing w:val="-20"/>
                <w:sz w:val="20"/>
                <w:szCs w:val="20"/>
                <w:u w:val="single"/>
              </w:rPr>
            </w:pPr>
          </w:p>
        </w:tc>
      </w:tr>
      <w:tr w:rsidR="0093340D">
        <w:tc>
          <w:tcPr>
            <w:tcW w:w="3119" w:type="dxa"/>
          </w:tcPr>
          <w:p w:rsidR="0093340D" w:rsidRDefault="0093340D">
            <w:pPr>
              <w:rPr>
                <w:rFonts w:ascii="宋体" w:hAnsi="宋体"/>
                <w:b/>
                <w:color w:val="000000" w:themeColor="text1"/>
                <w:szCs w:val="21"/>
              </w:rPr>
            </w:pPr>
          </w:p>
        </w:tc>
        <w:tc>
          <w:tcPr>
            <w:tcW w:w="6804" w:type="dxa"/>
          </w:tcPr>
          <w:p w:rsidR="0093340D" w:rsidRDefault="0093340D">
            <w:pPr>
              <w:rPr>
                <w:rFonts w:ascii="宋体" w:hAnsi="宋体"/>
                <w:b/>
                <w:color w:val="000000" w:themeColor="text1"/>
                <w:spacing w:val="-20"/>
                <w:szCs w:val="21"/>
                <w:u w:val="single"/>
              </w:rPr>
            </w:pPr>
          </w:p>
        </w:tc>
      </w:tr>
    </w:tbl>
    <w:p w:rsidR="0093340D" w:rsidRDefault="003236D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93340D" w:rsidRDefault="0093340D">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93340D">
        <w:tc>
          <w:tcPr>
            <w:tcW w:w="3119" w:type="dxa"/>
          </w:tcPr>
          <w:p w:rsidR="0093340D" w:rsidRDefault="003236D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93340D" w:rsidRDefault="003236D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93340D" w:rsidRDefault="003236D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93340D">
        <w:tc>
          <w:tcPr>
            <w:tcW w:w="3119" w:type="dxa"/>
          </w:tcPr>
          <w:p w:rsidR="0093340D" w:rsidRDefault="0093340D">
            <w:pPr>
              <w:jc w:val="center"/>
              <w:rPr>
                <w:rFonts w:ascii="宋体" w:hAnsi="宋体"/>
                <w:b/>
                <w:color w:val="000000" w:themeColor="text1"/>
                <w:sz w:val="20"/>
                <w:szCs w:val="20"/>
              </w:rPr>
            </w:pPr>
          </w:p>
        </w:tc>
        <w:tc>
          <w:tcPr>
            <w:tcW w:w="3249" w:type="dxa"/>
          </w:tcPr>
          <w:p w:rsidR="0093340D" w:rsidRDefault="0093340D">
            <w:pPr>
              <w:jc w:val="center"/>
              <w:rPr>
                <w:rFonts w:ascii="宋体" w:hAnsi="宋体"/>
                <w:b/>
                <w:color w:val="000000" w:themeColor="text1"/>
                <w:spacing w:val="-20"/>
                <w:sz w:val="20"/>
                <w:szCs w:val="20"/>
                <w:u w:val="single"/>
              </w:rPr>
            </w:pPr>
          </w:p>
        </w:tc>
        <w:tc>
          <w:tcPr>
            <w:tcW w:w="3555" w:type="dxa"/>
          </w:tcPr>
          <w:p w:rsidR="0093340D" w:rsidRDefault="0093340D">
            <w:pPr>
              <w:jc w:val="center"/>
              <w:rPr>
                <w:rFonts w:ascii="宋体" w:hAnsi="宋体"/>
                <w:b/>
                <w:color w:val="000000" w:themeColor="text1"/>
                <w:spacing w:val="-20"/>
                <w:sz w:val="20"/>
                <w:szCs w:val="20"/>
                <w:u w:val="single"/>
              </w:rPr>
            </w:pPr>
          </w:p>
        </w:tc>
      </w:tr>
      <w:tr w:rsidR="0093340D">
        <w:tc>
          <w:tcPr>
            <w:tcW w:w="3119" w:type="dxa"/>
          </w:tcPr>
          <w:p w:rsidR="0093340D" w:rsidRDefault="0093340D">
            <w:pPr>
              <w:jc w:val="center"/>
              <w:rPr>
                <w:rFonts w:ascii="宋体" w:hAnsi="宋体"/>
                <w:b/>
                <w:color w:val="000000" w:themeColor="text1"/>
                <w:sz w:val="20"/>
                <w:szCs w:val="20"/>
              </w:rPr>
            </w:pPr>
          </w:p>
        </w:tc>
        <w:tc>
          <w:tcPr>
            <w:tcW w:w="3249" w:type="dxa"/>
          </w:tcPr>
          <w:p w:rsidR="0093340D" w:rsidRDefault="0093340D">
            <w:pPr>
              <w:jc w:val="center"/>
              <w:rPr>
                <w:rFonts w:ascii="宋体" w:hAnsi="宋体"/>
                <w:b/>
                <w:color w:val="000000" w:themeColor="text1"/>
                <w:spacing w:val="-20"/>
                <w:sz w:val="20"/>
                <w:szCs w:val="20"/>
                <w:u w:val="single"/>
              </w:rPr>
            </w:pPr>
          </w:p>
        </w:tc>
        <w:tc>
          <w:tcPr>
            <w:tcW w:w="3555" w:type="dxa"/>
          </w:tcPr>
          <w:p w:rsidR="0093340D" w:rsidRDefault="0093340D">
            <w:pPr>
              <w:jc w:val="center"/>
              <w:rPr>
                <w:rFonts w:ascii="宋体" w:hAnsi="宋体"/>
                <w:b/>
                <w:color w:val="000000" w:themeColor="text1"/>
                <w:spacing w:val="-20"/>
                <w:sz w:val="20"/>
                <w:szCs w:val="20"/>
                <w:u w:val="single"/>
              </w:rPr>
            </w:pPr>
          </w:p>
        </w:tc>
      </w:tr>
      <w:tr w:rsidR="0093340D">
        <w:tc>
          <w:tcPr>
            <w:tcW w:w="3119" w:type="dxa"/>
          </w:tcPr>
          <w:p w:rsidR="0093340D" w:rsidRDefault="0093340D">
            <w:pPr>
              <w:jc w:val="center"/>
              <w:rPr>
                <w:rFonts w:ascii="宋体" w:hAnsi="宋体"/>
                <w:b/>
                <w:color w:val="000000" w:themeColor="text1"/>
                <w:sz w:val="20"/>
                <w:szCs w:val="20"/>
              </w:rPr>
            </w:pPr>
          </w:p>
        </w:tc>
        <w:tc>
          <w:tcPr>
            <w:tcW w:w="3249" w:type="dxa"/>
          </w:tcPr>
          <w:p w:rsidR="0093340D" w:rsidRDefault="0093340D">
            <w:pPr>
              <w:jc w:val="center"/>
              <w:rPr>
                <w:rFonts w:ascii="宋体" w:hAnsi="宋体"/>
                <w:b/>
                <w:color w:val="000000" w:themeColor="text1"/>
                <w:spacing w:val="-20"/>
                <w:sz w:val="20"/>
                <w:szCs w:val="20"/>
                <w:u w:val="single"/>
              </w:rPr>
            </w:pPr>
          </w:p>
        </w:tc>
        <w:tc>
          <w:tcPr>
            <w:tcW w:w="3555" w:type="dxa"/>
          </w:tcPr>
          <w:p w:rsidR="0093340D" w:rsidRDefault="0093340D">
            <w:pPr>
              <w:jc w:val="center"/>
              <w:rPr>
                <w:rFonts w:ascii="宋体" w:hAnsi="宋体"/>
                <w:b/>
                <w:color w:val="000000" w:themeColor="text1"/>
                <w:spacing w:val="-20"/>
                <w:sz w:val="20"/>
                <w:szCs w:val="20"/>
                <w:u w:val="single"/>
              </w:rPr>
            </w:pPr>
          </w:p>
        </w:tc>
      </w:tr>
    </w:tbl>
    <w:p w:rsidR="0093340D" w:rsidRDefault="003236DA">
      <w:pPr>
        <w:ind w:leftChars="-337" w:left="-169" w:hangingChars="271" w:hanging="539"/>
        <w:rPr>
          <w:rFonts w:hAnsi="宋体"/>
          <w:b/>
          <w:color w:val="000000" w:themeColor="text1"/>
          <w:spacing w:val="-6"/>
          <w:szCs w:val="21"/>
        </w:rPr>
      </w:pPr>
      <w:r>
        <w:rPr>
          <w:rFonts w:hint="eastAsia"/>
          <w:b/>
          <w:color w:val="000000" w:themeColor="text1"/>
          <w:spacing w:val="-6"/>
          <w:szCs w:val="21"/>
        </w:rPr>
        <w:lastRenderedPageBreak/>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93340D" w:rsidRDefault="0093340D">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93340D">
        <w:tc>
          <w:tcPr>
            <w:tcW w:w="2130" w:type="dxa"/>
          </w:tcPr>
          <w:p w:rsidR="0093340D" w:rsidRDefault="003236DA">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93340D" w:rsidRDefault="003236DA">
            <w:pPr>
              <w:rPr>
                <w:b/>
                <w:color w:val="000000" w:themeColor="text1"/>
                <w:sz w:val="20"/>
                <w:szCs w:val="20"/>
              </w:rPr>
            </w:pPr>
            <w:r>
              <w:rPr>
                <w:rFonts w:hint="eastAsia"/>
                <w:b/>
                <w:color w:val="000000" w:themeColor="text1"/>
                <w:sz w:val="20"/>
                <w:szCs w:val="20"/>
              </w:rPr>
              <w:t>服务名称</w:t>
            </w:r>
          </w:p>
        </w:tc>
        <w:tc>
          <w:tcPr>
            <w:tcW w:w="2519" w:type="dxa"/>
          </w:tcPr>
          <w:p w:rsidR="0093340D" w:rsidRDefault="003236D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93340D" w:rsidRDefault="003236DA">
            <w:pPr>
              <w:rPr>
                <w:b/>
                <w:color w:val="000000" w:themeColor="text1"/>
                <w:sz w:val="20"/>
                <w:szCs w:val="20"/>
              </w:rPr>
            </w:pPr>
            <w:r>
              <w:rPr>
                <w:rFonts w:hint="eastAsia"/>
                <w:b/>
                <w:color w:val="000000" w:themeColor="text1"/>
                <w:sz w:val="20"/>
                <w:szCs w:val="20"/>
              </w:rPr>
              <w:t>服务类型</w:t>
            </w:r>
          </w:p>
        </w:tc>
        <w:tc>
          <w:tcPr>
            <w:tcW w:w="1843" w:type="dxa"/>
          </w:tcPr>
          <w:p w:rsidR="0093340D" w:rsidRDefault="003236DA">
            <w:pPr>
              <w:rPr>
                <w:b/>
                <w:color w:val="000000" w:themeColor="text1"/>
                <w:sz w:val="20"/>
                <w:szCs w:val="20"/>
              </w:rPr>
            </w:pPr>
            <w:r>
              <w:rPr>
                <w:rFonts w:hint="eastAsia"/>
                <w:b/>
                <w:color w:val="000000" w:themeColor="text1"/>
                <w:sz w:val="20"/>
                <w:szCs w:val="20"/>
              </w:rPr>
              <w:t>规格</w:t>
            </w:r>
          </w:p>
        </w:tc>
        <w:tc>
          <w:tcPr>
            <w:tcW w:w="3543" w:type="dxa"/>
          </w:tcPr>
          <w:p w:rsidR="0093340D" w:rsidRDefault="003236DA">
            <w:pPr>
              <w:rPr>
                <w:b/>
                <w:color w:val="000000" w:themeColor="text1"/>
                <w:sz w:val="20"/>
                <w:szCs w:val="20"/>
              </w:rPr>
            </w:pPr>
            <w:r>
              <w:rPr>
                <w:rFonts w:hint="eastAsia"/>
                <w:b/>
                <w:color w:val="000000" w:themeColor="text1"/>
                <w:sz w:val="20"/>
                <w:szCs w:val="20"/>
              </w:rPr>
              <w:t>执行标准</w:t>
            </w:r>
          </w:p>
        </w:tc>
      </w:tr>
      <w:tr w:rsidR="0093340D">
        <w:tc>
          <w:tcPr>
            <w:tcW w:w="2130" w:type="dxa"/>
          </w:tcPr>
          <w:p w:rsidR="0093340D" w:rsidRDefault="003236DA">
            <w:pPr>
              <w:rPr>
                <w:b/>
                <w:color w:val="000000" w:themeColor="text1"/>
                <w:sz w:val="20"/>
                <w:szCs w:val="20"/>
              </w:rPr>
            </w:pPr>
            <w:r>
              <w:rPr>
                <w:rFonts w:hint="eastAsia"/>
                <w:b/>
                <w:color w:val="000000" w:themeColor="text1"/>
                <w:sz w:val="20"/>
                <w:szCs w:val="20"/>
              </w:rPr>
              <w:t>测绘服务（地理信息系统工程（地理信息数据采集及处理）、工程测量、不动产测绘（地籍测绘、房产测绘））、土地整理服务</w:t>
            </w:r>
            <w:r>
              <w:rPr>
                <w:rFonts w:hint="eastAsia"/>
                <w:b/>
                <w:color w:val="000000" w:themeColor="text1"/>
                <w:sz w:val="20"/>
                <w:szCs w:val="20"/>
              </w:rPr>
              <w:t xml:space="preserve"> </w:t>
            </w:r>
            <w:r>
              <w:rPr>
                <w:rFonts w:hint="eastAsia"/>
                <w:b/>
                <w:color w:val="000000" w:themeColor="text1"/>
                <w:sz w:val="20"/>
                <w:szCs w:val="20"/>
              </w:rPr>
              <w:t>土地调查评估服务</w:t>
            </w:r>
          </w:p>
        </w:tc>
        <w:tc>
          <w:tcPr>
            <w:tcW w:w="2519" w:type="dxa"/>
          </w:tcPr>
          <w:p w:rsidR="0093340D" w:rsidRDefault="0093340D">
            <w:pPr>
              <w:rPr>
                <w:b/>
                <w:color w:val="000000" w:themeColor="text1"/>
                <w:sz w:val="20"/>
                <w:szCs w:val="20"/>
              </w:rPr>
            </w:pPr>
          </w:p>
        </w:tc>
        <w:tc>
          <w:tcPr>
            <w:tcW w:w="1843" w:type="dxa"/>
          </w:tcPr>
          <w:p w:rsidR="0093340D" w:rsidRDefault="0093340D">
            <w:pPr>
              <w:rPr>
                <w:b/>
                <w:color w:val="000000" w:themeColor="text1"/>
                <w:sz w:val="20"/>
                <w:szCs w:val="20"/>
              </w:rPr>
            </w:pPr>
          </w:p>
        </w:tc>
        <w:tc>
          <w:tcPr>
            <w:tcW w:w="3543" w:type="dxa"/>
          </w:tcPr>
          <w:p w:rsidR="0093340D" w:rsidRDefault="003236DA">
            <w:pPr>
              <w:rPr>
                <w:b/>
                <w:color w:val="000000" w:themeColor="text1"/>
                <w:sz w:val="20"/>
                <w:szCs w:val="20"/>
              </w:rPr>
            </w:pPr>
            <w:r>
              <w:rPr>
                <w:rFonts w:ascii="宋体" w:hAnsi="宋体" w:cs="宋体" w:hint="eastAsia"/>
                <w:color w:val="000000"/>
                <w:szCs w:val="21"/>
              </w:rPr>
              <w:t>中华人民共和国合同法、中华人民共和国产品质量法、中华人民共和国消费者权益法、中华人民共和国环境保护法、中华人民共和国安全生产法、中华人民共和国环境影响评价法、中华人民共和国消防法、中华人民共和国职业病防治法、土地整治项目设计报告编制规程、土地整治重大项目可行性研究报告编制规程、市（地）级土地整治规划编制规程、生产项目土地复垦验收规程、土地整治项目规划设计规范、土地整治工程建设标准编写规程、矿山土地复垦基础信息调查规程等</w:t>
            </w:r>
          </w:p>
        </w:tc>
      </w:tr>
      <w:tr w:rsidR="0093340D">
        <w:tc>
          <w:tcPr>
            <w:tcW w:w="2130" w:type="dxa"/>
          </w:tcPr>
          <w:p w:rsidR="0093340D" w:rsidRDefault="0093340D">
            <w:pPr>
              <w:rPr>
                <w:b/>
                <w:color w:val="000000" w:themeColor="text1"/>
                <w:sz w:val="20"/>
                <w:szCs w:val="20"/>
              </w:rPr>
            </w:pPr>
          </w:p>
        </w:tc>
        <w:tc>
          <w:tcPr>
            <w:tcW w:w="2519" w:type="dxa"/>
          </w:tcPr>
          <w:p w:rsidR="0093340D" w:rsidRDefault="0093340D">
            <w:pPr>
              <w:rPr>
                <w:b/>
                <w:color w:val="000000" w:themeColor="text1"/>
                <w:sz w:val="20"/>
                <w:szCs w:val="20"/>
              </w:rPr>
            </w:pPr>
          </w:p>
        </w:tc>
        <w:tc>
          <w:tcPr>
            <w:tcW w:w="1843" w:type="dxa"/>
          </w:tcPr>
          <w:p w:rsidR="0093340D" w:rsidRDefault="0093340D">
            <w:pPr>
              <w:rPr>
                <w:b/>
                <w:color w:val="000000" w:themeColor="text1"/>
                <w:sz w:val="20"/>
                <w:szCs w:val="20"/>
              </w:rPr>
            </w:pPr>
          </w:p>
        </w:tc>
        <w:tc>
          <w:tcPr>
            <w:tcW w:w="3543" w:type="dxa"/>
          </w:tcPr>
          <w:p w:rsidR="0093340D" w:rsidRDefault="0093340D">
            <w:pPr>
              <w:rPr>
                <w:b/>
                <w:color w:val="000000" w:themeColor="text1"/>
                <w:sz w:val="20"/>
                <w:szCs w:val="20"/>
              </w:rPr>
            </w:pPr>
          </w:p>
        </w:tc>
      </w:tr>
      <w:tr w:rsidR="0093340D">
        <w:tc>
          <w:tcPr>
            <w:tcW w:w="2130" w:type="dxa"/>
          </w:tcPr>
          <w:p w:rsidR="0093340D" w:rsidRDefault="0093340D">
            <w:pPr>
              <w:rPr>
                <w:b/>
                <w:color w:val="000000" w:themeColor="text1"/>
                <w:sz w:val="20"/>
                <w:szCs w:val="20"/>
              </w:rPr>
            </w:pPr>
          </w:p>
        </w:tc>
        <w:tc>
          <w:tcPr>
            <w:tcW w:w="2519" w:type="dxa"/>
          </w:tcPr>
          <w:p w:rsidR="0093340D" w:rsidRDefault="0093340D">
            <w:pPr>
              <w:rPr>
                <w:b/>
                <w:color w:val="000000" w:themeColor="text1"/>
                <w:sz w:val="20"/>
                <w:szCs w:val="20"/>
              </w:rPr>
            </w:pPr>
          </w:p>
        </w:tc>
        <w:tc>
          <w:tcPr>
            <w:tcW w:w="1843" w:type="dxa"/>
          </w:tcPr>
          <w:p w:rsidR="0093340D" w:rsidRDefault="0093340D">
            <w:pPr>
              <w:rPr>
                <w:b/>
                <w:color w:val="000000" w:themeColor="text1"/>
                <w:sz w:val="20"/>
                <w:szCs w:val="20"/>
              </w:rPr>
            </w:pPr>
          </w:p>
        </w:tc>
        <w:tc>
          <w:tcPr>
            <w:tcW w:w="3543" w:type="dxa"/>
          </w:tcPr>
          <w:p w:rsidR="0093340D" w:rsidRDefault="0093340D">
            <w:pPr>
              <w:rPr>
                <w:b/>
                <w:color w:val="000000" w:themeColor="text1"/>
                <w:sz w:val="20"/>
                <w:szCs w:val="20"/>
              </w:rPr>
            </w:pPr>
          </w:p>
        </w:tc>
      </w:tr>
      <w:tr w:rsidR="0093340D">
        <w:tc>
          <w:tcPr>
            <w:tcW w:w="2130" w:type="dxa"/>
          </w:tcPr>
          <w:p w:rsidR="0093340D" w:rsidRDefault="0093340D">
            <w:pPr>
              <w:rPr>
                <w:b/>
                <w:color w:val="000000" w:themeColor="text1"/>
                <w:sz w:val="20"/>
                <w:szCs w:val="20"/>
              </w:rPr>
            </w:pPr>
          </w:p>
        </w:tc>
        <w:tc>
          <w:tcPr>
            <w:tcW w:w="2519" w:type="dxa"/>
          </w:tcPr>
          <w:p w:rsidR="0093340D" w:rsidRDefault="0093340D">
            <w:pPr>
              <w:rPr>
                <w:b/>
                <w:color w:val="000000" w:themeColor="text1"/>
                <w:sz w:val="20"/>
                <w:szCs w:val="20"/>
              </w:rPr>
            </w:pPr>
          </w:p>
        </w:tc>
        <w:tc>
          <w:tcPr>
            <w:tcW w:w="1843" w:type="dxa"/>
          </w:tcPr>
          <w:p w:rsidR="0093340D" w:rsidRDefault="0093340D">
            <w:pPr>
              <w:rPr>
                <w:b/>
                <w:color w:val="000000" w:themeColor="text1"/>
                <w:sz w:val="20"/>
                <w:szCs w:val="20"/>
              </w:rPr>
            </w:pPr>
          </w:p>
        </w:tc>
        <w:tc>
          <w:tcPr>
            <w:tcW w:w="3543" w:type="dxa"/>
          </w:tcPr>
          <w:p w:rsidR="0093340D" w:rsidRDefault="0093340D">
            <w:pPr>
              <w:rPr>
                <w:b/>
                <w:color w:val="000000" w:themeColor="text1"/>
                <w:sz w:val="20"/>
                <w:szCs w:val="20"/>
              </w:rPr>
            </w:pPr>
          </w:p>
        </w:tc>
      </w:tr>
    </w:tbl>
    <w:p w:rsidR="0093340D" w:rsidRDefault="003236DA">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93340D" w:rsidRDefault="003236DA">
      <w:pPr>
        <w:spacing w:line="360" w:lineRule="auto"/>
        <w:ind w:leftChars="-337" w:left="-191" w:hangingChars="271" w:hanging="517"/>
        <w:rPr>
          <w:b/>
          <w:color w:val="000000" w:themeColor="text1"/>
          <w:spacing w:val="-10"/>
          <w:szCs w:val="21"/>
        </w:rPr>
      </w:pPr>
      <w:r>
        <w:rPr>
          <w:rFonts w:ascii="黑体" w:eastAsia="黑体" w:hAnsi="黑体" w:cs="黑体" w:hint="eastAsia"/>
          <w:b/>
          <w:color w:val="000000" w:themeColor="text1"/>
          <w:spacing w:val="-10"/>
          <w:szCs w:val="21"/>
        </w:rPr>
        <w:t>■</w:t>
      </w:r>
      <w:r>
        <w:rPr>
          <w:rFonts w:hint="eastAsia"/>
          <w:b/>
          <w:color w:val="000000" w:themeColor="text1"/>
          <w:spacing w:val="-10"/>
          <w:szCs w:val="21"/>
        </w:rPr>
        <w:t>体系运行开始的</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10</w:t>
      </w:r>
      <w:r>
        <w:rPr>
          <w:rFonts w:hint="eastAsia"/>
          <w:b/>
          <w:color w:val="000000" w:themeColor="text1"/>
          <w:spacing w:val="-10"/>
          <w:szCs w:val="21"/>
        </w:rPr>
        <w:t>月</w:t>
      </w:r>
      <w:bookmarkStart w:id="20" w:name="OLE_LINK1"/>
      <w:r>
        <w:rPr>
          <w:rFonts w:hint="eastAsia"/>
          <w:b/>
          <w:color w:val="000000" w:themeColor="text1"/>
          <w:spacing w:val="-10"/>
          <w:szCs w:val="21"/>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rPr>
        <w:t>2021</w:t>
      </w:r>
      <w:r>
        <w:rPr>
          <w:rFonts w:hint="eastAsia"/>
          <w:b/>
          <w:color w:val="000000" w:themeColor="text1"/>
          <w:spacing w:val="-10"/>
          <w:szCs w:val="21"/>
        </w:rPr>
        <w:t>年</w:t>
      </w:r>
      <w:r>
        <w:rPr>
          <w:rFonts w:hint="eastAsia"/>
          <w:b/>
          <w:color w:val="000000" w:themeColor="text1"/>
          <w:spacing w:val="-10"/>
          <w:szCs w:val="21"/>
        </w:rPr>
        <w:t>4</w:t>
      </w:r>
      <w:r>
        <w:rPr>
          <w:rFonts w:hint="eastAsia"/>
          <w:b/>
          <w:color w:val="000000" w:themeColor="text1"/>
          <w:spacing w:val="-10"/>
          <w:szCs w:val="21"/>
        </w:rPr>
        <w:t>月</w:t>
      </w:r>
      <w:r>
        <w:rPr>
          <w:rFonts w:hint="eastAsia"/>
          <w:b/>
          <w:color w:val="000000" w:themeColor="text1"/>
          <w:spacing w:val="-10"/>
          <w:szCs w:val="21"/>
        </w:rPr>
        <w:t>22</w:t>
      </w:r>
      <w:r>
        <w:rPr>
          <w:rFonts w:hint="eastAsia"/>
          <w:b/>
          <w:color w:val="000000" w:themeColor="text1"/>
          <w:spacing w:val="-10"/>
          <w:szCs w:val="21"/>
        </w:rPr>
        <w:t>日。</w:t>
      </w:r>
    </w:p>
    <w:p w:rsidR="0093340D" w:rsidRDefault="003236D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93340D" w:rsidRDefault="003236D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93340D" w:rsidRDefault="003236DA">
      <w:pPr>
        <w:spacing w:line="360" w:lineRule="auto"/>
        <w:ind w:leftChars="-337" w:left="-191" w:hangingChars="271" w:hanging="517"/>
        <w:rPr>
          <w:b/>
          <w:color w:val="000000" w:themeColor="text1"/>
          <w:spacing w:val="-10"/>
          <w:szCs w:val="21"/>
        </w:rPr>
      </w:pPr>
      <w:r>
        <w:rPr>
          <w:rFonts w:ascii="黑体" w:eastAsia="黑体" w:hAnsi="黑体" w:cs="黑体" w:hint="eastAsia"/>
          <w:b/>
          <w:color w:val="000000" w:themeColor="text1"/>
          <w:spacing w:val="-10"/>
          <w:szCs w:val="21"/>
        </w:rPr>
        <w:t>■</w:t>
      </w:r>
      <w:r>
        <w:rPr>
          <w:rFonts w:ascii="宋体" w:hAnsi="宋体" w:hint="eastAsia"/>
          <w:b/>
          <w:color w:val="000000" w:themeColor="text1"/>
          <w:szCs w:val="21"/>
        </w:rPr>
        <w:t>已完成审核计划的全部工作</w:t>
      </w:r>
    </w:p>
    <w:p w:rsidR="0093340D" w:rsidRDefault="003236D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93340D" w:rsidRDefault="003236D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93340D" w:rsidRDefault="003236DA" w:rsidP="00D028EB">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93340D">
        <w:trPr>
          <w:cantSplit/>
          <w:trHeight w:val="985"/>
          <w:jc w:val="center"/>
        </w:trPr>
        <w:tc>
          <w:tcPr>
            <w:tcW w:w="720" w:type="dxa"/>
            <w:vMerge w:val="restart"/>
            <w:textDirection w:val="tbRlV"/>
            <w:vAlign w:val="center"/>
          </w:tcPr>
          <w:p w:rsidR="0093340D" w:rsidRDefault="003236D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93340D" w:rsidRDefault="003236D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r>
              <w:rPr>
                <w:rFonts w:hint="eastAsia"/>
                <w:b/>
                <w:color w:val="000000" w:themeColor="text1"/>
                <w:sz w:val="20"/>
                <w:szCs w:val="20"/>
              </w:rPr>
              <w:t xml:space="preserve"> </w:t>
            </w:r>
          </w:p>
          <w:p w:rsidR="0093340D" w:rsidRDefault="003236DA">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93340D">
        <w:trPr>
          <w:cantSplit/>
          <w:trHeight w:val="1417"/>
          <w:jc w:val="center"/>
        </w:trPr>
        <w:tc>
          <w:tcPr>
            <w:tcW w:w="720" w:type="dxa"/>
            <w:vMerge/>
            <w:textDirection w:val="tbRlV"/>
            <w:vAlign w:val="center"/>
          </w:tcPr>
          <w:p w:rsidR="0093340D" w:rsidRDefault="0093340D">
            <w:pPr>
              <w:spacing w:line="240" w:lineRule="exact"/>
              <w:ind w:left="201" w:right="113" w:hangingChars="100" w:hanging="201"/>
              <w:jc w:val="center"/>
              <w:rPr>
                <w:rFonts w:ascii="宋体" w:hAnsi="宋体"/>
                <w:b/>
                <w:color w:val="000000" w:themeColor="text1"/>
                <w:sz w:val="20"/>
                <w:szCs w:val="20"/>
              </w:rPr>
            </w:pPr>
          </w:p>
        </w:tc>
        <w:tc>
          <w:tcPr>
            <w:tcW w:w="9198" w:type="dxa"/>
          </w:tcPr>
          <w:p w:rsidR="0093340D" w:rsidRDefault="003236DA">
            <w:pPr>
              <w:numPr>
                <w:ilvl w:val="0"/>
                <w:numId w:val="2"/>
              </w:numPr>
              <w:spacing w:line="240" w:lineRule="exact"/>
              <w:rPr>
                <w:b/>
                <w:color w:val="000000" w:themeColor="text1"/>
                <w:sz w:val="20"/>
                <w:szCs w:val="20"/>
              </w:rPr>
            </w:pPr>
            <w:r>
              <w:rPr>
                <w:rFonts w:hint="eastAsia"/>
                <w:b/>
                <w:color w:val="000000" w:themeColor="text1"/>
                <w:sz w:val="20"/>
                <w:szCs w:val="20"/>
              </w:rPr>
              <w:t>相关方需求和期望识别情况</w:t>
            </w:r>
            <w:r>
              <w:rPr>
                <w:rFonts w:hint="eastAsia"/>
                <w:b/>
                <w:color w:val="000000" w:themeColor="text1"/>
                <w:sz w:val="20"/>
                <w:szCs w:val="20"/>
              </w:rPr>
              <w:t xml:space="preserve"> </w:t>
            </w:r>
          </w:p>
          <w:p w:rsidR="0093340D" w:rsidRDefault="003236DA">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tc>
      </w:tr>
      <w:tr w:rsidR="0093340D">
        <w:trPr>
          <w:cantSplit/>
          <w:trHeight w:val="2077"/>
          <w:jc w:val="center"/>
        </w:trPr>
        <w:tc>
          <w:tcPr>
            <w:tcW w:w="720" w:type="dxa"/>
            <w:vMerge/>
            <w:textDirection w:val="tbRlV"/>
            <w:vAlign w:val="center"/>
          </w:tcPr>
          <w:p w:rsidR="0093340D" w:rsidRDefault="0093340D">
            <w:pPr>
              <w:spacing w:line="240" w:lineRule="exact"/>
              <w:ind w:left="201" w:right="113" w:hangingChars="100" w:hanging="201"/>
              <w:jc w:val="center"/>
              <w:rPr>
                <w:rFonts w:ascii="宋体" w:hAnsi="宋体"/>
                <w:b/>
                <w:color w:val="000000" w:themeColor="text1"/>
                <w:sz w:val="20"/>
                <w:szCs w:val="20"/>
              </w:rPr>
            </w:pPr>
          </w:p>
        </w:tc>
        <w:tc>
          <w:tcPr>
            <w:tcW w:w="9198" w:type="dxa"/>
          </w:tcPr>
          <w:p w:rsidR="0093340D" w:rsidRDefault="003236DA">
            <w:pPr>
              <w:spacing w:line="280" w:lineRule="exact"/>
              <w:rPr>
                <w:rFonts w:ascii="宋体" w:hAnsi="宋体"/>
                <w:b/>
                <w:color w:val="000000" w:themeColor="text1"/>
                <w:sz w:val="20"/>
                <w:szCs w:val="20"/>
              </w:rPr>
            </w:pPr>
            <w:r>
              <w:rPr>
                <w:b/>
                <w:color w:val="000000" w:themeColor="text1"/>
                <w:sz w:val="20"/>
                <w:szCs w:val="20"/>
              </w:rPr>
              <w:t>3.</w:t>
            </w:r>
            <w:r>
              <w:rPr>
                <w:rFonts w:ascii="黑体" w:eastAsia="黑体" w:hAnsi="黑体" w:cs="黑体" w:hint="eastAsia"/>
                <w:b/>
                <w:color w:val="000000" w:themeColor="text1"/>
                <w:spacing w:val="-10"/>
                <w:sz w:val="20"/>
                <w:szCs w:val="20"/>
              </w:rPr>
              <w:t>■</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ascii="黑体" w:eastAsia="黑体" w:hAnsi="黑体" w:cs="黑体" w:hint="eastAsia"/>
                <w:b/>
                <w:color w:val="000000" w:themeColor="text1"/>
                <w:spacing w:val="-10"/>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ascii="黑体" w:eastAsia="黑体" w:hAnsi="黑体" w:cs="黑体"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93340D" w:rsidRDefault="003236DA">
            <w:pPr>
              <w:rPr>
                <w:rFonts w:ascii="宋体" w:hAnsi="宋体"/>
                <w:color w:val="000000" w:themeColor="text1"/>
              </w:rPr>
            </w:pPr>
            <w:r>
              <w:rPr>
                <w:rFonts w:ascii="宋体" w:hAnsi="宋体" w:hint="eastAsia"/>
                <w:color w:val="000000" w:themeColor="text1"/>
              </w:rPr>
              <w:t>最</w:t>
            </w:r>
            <w:r>
              <w:rPr>
                <w:rFonts w:ascii="宋体" w:hAnsi="宋体" w:hint="eastAsia"/>
                <w:color w:val="000000" w:themeColor="text1"/>
              </w:rPr>
              <w:t>高管理者组织制定了方针：现行的管理方针在管理手册有专门的释议，具备适宜性。通过会议、张贴等方式进行传达宣贯，管理绩效表明其方针能够通过管理体系加以有效实施、实现及动态管理，实际未发生变更。</w:t>
            </w:r>
          </w:p>
          <w:p w:rsidR="0093340D" w:rsidRDefault="003236DA">
            <w:pPr>
              <w:rPr>
                <w:rFonts w:ascii="宋体" w:hAnsi="宋体"/>
                <w:szCs w:val="21"/>
              </w:rPr>
            </w:pPr>
            <w:r>
              <w:rPr>
                <w:rFonts w:ascii="宋体" w:hAnsi="宋体" w:hint="eastAsia"/>
                <w:szCs w:val="21"/>
              </w:rPr>
              <w:t>质量方针：“精细测绘、精确测绘、精心测绘、精准评估”。</w:t>
            </w:r>
          </w:p>
          <w:p w:rsidR="0093340D" w:rsidRDefault="003236DA">
            <w:pPr>
              <w:rPr>
                <w:rFonts w:ascii="宋体" w:hAnsi="宋体"/>
                <w:szCs w:val="21"/>
              </w:rPr>
            </w:pPr>
            <w:r>
              <w:rPr>
                <w:rFonts w:ascii="宋体" w:hAnsi="宋体" w:hint="eastAsia"/>
                <w:szCs w:val="21"/>
              </w:rPr>
              <w:t>环境方针：</w:t>
            </w:r>
            <w:r>
              <w:rPr>
                <w:rFonts w:ascii="宋体" w:hAnsi="宋体" w:hint="eastAsia"/>
                <w:szCs w:val="21"/>
              </w:rPr>
              <w:t>“测绘绿山水，绝不盲开发，资源必有限，保护须无涯”</w:t>
            </w:r>
            <w:r>
              <w:rPr>
                <w:rFonts w:ascii="宋体" w:hAnsi="宋体" w:hint="eastAsia"/>
                <w:szCs w:val="21"/>
              </w:rPr>
              <w:t>。</w:t>
            </w:r>
          </w:p>
          <w:p w:rsidR="0093340D" w:rsidRDefault="003236DA">
            <w:pPr>
              <w:spacing w:line="240" w:lineRule="exact"/>
              <w:rPr>
                <w:b/>
                <w:color w:val="000000" w:themeColor="text1"/>
              </w:rPr>
            </w:pPr>
            <w:r>
              <w:rPr>
                <w:rFonts w:ascii="宋体" w:hAnsi="宋体" w:hint="eastAsia"/>
                <w:szCs w:val="21"/>
              </w:rPr>
              <w:t>职业健康安全管理方针：</w:t>
            </w:r>
            <w:r>
              <w:rPr>
                <w:rFonts w:ascii="宋体" w:hAnsi="宋体" w:hint="eastAsia"/>
                <w:szCs w:val="21"/>
              </w:rPr>
              <w:t>“测绘有风险，出行察安危。防患于未然，户外安全归”。</w:t>
            </w:r>
          </w:p>
        </w:tc>
      </w:tr>
      <w:tr w:rsidR="0093340D">
        <w:trPr>
          <w:cantSplit/>
          <w:trHeight w:val="1119"/>
          <w:jc w:val="center"/>
        </w:trPr>
        <w:tc>
          <w:tcPr>
            <w:tcW w:w="720" w:type="dxa"/>
            <w:vMerge/>
            <w:textDirection w:val="tbRlV"/>
            <w:vAlign w:val="center"/>
          </w:tcPr>
          <w:p w:rsidR="0093340D" w:rsidRDefault="0093340D">
            <w:pPr>
              <w:spacing w:line="240" w:lineRule="exact"/>
              <w:ind w:left="201" w:right="113" w:hangingChars="100" w:hanging="201"/>
              <w:jc w:val="center"/>
              <w:rPr>
                <w:rFonts w:ascii="宋体" w:hAnsi="宋体"/>
                <w:b/>
                <w:color w:val="000000" w:themeColor="text1"/>
                <w:sz w:val="20"/>
                <w:szCs w:val="20"/>
              </w:rPr>
            </w:pPr>
          </w:p>
        </w:tc>
        <w:tc>
          <w:tcPr>
            <w:tcW w:w="9198" w:type="dxa"/>
          </w:tcPr>
          <w:p w:rsidR="0093340D" w:rsidRDefault="003236DA">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93340D" w:rsidRDefault="003236DA">
            <w:pPr>
              <w:spacing w:line="240" w:lineRule="exact"/>
              <w:rPr>
                <w:b/>
                <w:color w:val="000000" w:themeColor="text1"/>
              </w:rPr>
            </w:pPr>
            <w:r>
              <w:rPr>
                <w:rFonts w:hint="eastAsia"/>
                <w:b/>
                <w:color w:val="000000" w:themeColor="text1"/>
              </w:rPr>
              <w:t xml:space="preserve"> </w:t>
            </w: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93340D">
        <w:trPr>
          <w:cantSplit/>
          <w:trHeight w:val="1930"/>
          <w:jc w:val="center"/>
        </w:trPr>
        <w:tc>
          <w:tcPr>
            <w:tcW w:w="720" w:type="dxa"/>
            <w:vMerge/>
            <w:vAlign w:val="center"/>
          </w:tcPr>
          <w:p w:rsidR="0093340D" w:rsidRDefault="0093340D">
            <w:pPr>
              <w:spacing w:line="240" w:lineRule="exact"/>
              <w:jc w:val="center"/>
              <w:rPr>
                <w:b/>
                <w:color w:val="000000" w:themeColor="text1"/>
                <w:sz w:val="20"/>
              </w:rPr>
            </w:pPr>
          </w:p>
        </w:tc>
        <w:tc>
          <w:tcPr>
            <w:tcW w:w="9198" w:type="dxa"/>
          </w:tcPr>
          <w:p w:rsidR="0093340D" w:rsidRDefault="003236D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93340D" w:rsidRDefault="003236D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质量管理体系过程有：合同评审、采购、</w:t>
            </w:r>
            <w:r>
              <w:rPr>
                <w:rFonts w:ascii="宋体" w:hAnsi="宋体" w:hint="eastAsia"/>
                <w:b/>
                <w:color w:val="000000" w:themeColor="text1"/>
                <w:sz w:val="20"/>
                <w:szCs w:val="20"/>
              </w:rPr>
              <w:t>技术服务</w:t>
            </w:r>
            <w:r>
              <w:rPr>
                <w:rFonts w:ascii="宋体" w:hAnsi="宋体" w:hint="eastAsia"/>
                <w:b/>
                <w:color w:val="000000" w:themeColor="text1"/>
                <w:sz w:val="20"/>
                <w:szCs w:val="20"/>
              </w:rPr>
              <w:t>、销售过程等</w:t>
            </w:r>
          </w:p>
          <w:p w:rsidR="0093340D" w:rsidRDefault="003236D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b/>
                <w:color w:val="000000" w:themeColor="text1"/>
                <w:sz w:val="20"/>
                <w:szCs w:val="20"/>
                <w:u w:val="single"/>
              </w:rPr>
              <w:t>测绘的服务过程</w:t>
            </w:r>
            <w:r>
              <w:rPr>
                <w:rFonts w:ascii="宋体" w:hAnsi="宋体" w:hint="eastAsia"/>
                <w:b/>
                <w:color w:val="000000" w:themeColor="text1"/>
                <w:sz w:val="20"/>
                <w:szCs w:val="20"/>
                <w:u w:val="single"/>
              </w:rPr>
              <w:t xml:space="preserve">                                </w:t>
            </w:r>
            <w:r>
              <w:rPr>
                <w:rFonts w:ascii="宋体" w:hAnsi="宋体" w:hint="eastAsia"/>
                <w:b/>
                <w:color w:val="000000" w:themeColor="text1"/>
                <w:sz w:val="20"/>
                <w:szCs w:val="20"/>
                <w:u w:val="single"/>
              </w:rPr>
              <w:t>，</w:t>
            </w:r>
          </w:p>
          <w:p w:rsidR="0093340D" w:rsidRDefault="003236D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w:t>
            </w:r>
            <w:r>
              <w:rPr>
                <w:rFonts w:ascii="宋体" w:hAnsi="宋体" w:hint="eastAsia"/>
                <w:b/>
                <w:color w:val="000000" w:themeColor="text1"/>
                <w:sz w:val="20"/>
                <w:szCs w:val="20"/>
              </w:rPr>
              <w:t>：</w:t>
            </w:r>
            <w:r>
              <w:rPr>
                <w:rFonts w:ascii="宋体" w:hAnsi="宋体" w:hint="eastAsia"/>
                <w:b/>
                <w:color w:val="000000" w:themeColor="text1"/>
                <w:sz w:val="20"/>
                <w:szCs w:val="20"/>
              </w:rPr>
              <w:t>测绘的服务过程</w:t>
            </w:r>
          </w:p>
          <w:p w:rsidR="0093340D" w:rsidRDefault="0093340D">
            <w:pPr>
              <w:tabs>
                <w:tab w:val="left" w:pos="540"/>
              </w:tabs>
              <w:spacing w:line="300" w:lineRule="exact"/>
              <w:ind w:left="201" w:hangingChars="100" w:hanging="201"/>
              <w:rPr>
                <w:rFonts w:ascii="宋体" w:hAnsi="宋体"/>
                <w:b/>
                <w:color w:val="000000" w:themeColor="text1"/>
                <w:szCs w:val="21"/>
              </w:rPr>
            </w:pPr>
            <w:r w:rsidRPr="0093340D">
              <w:rPr>
                <w:b/>
                <w:color w:val="000000" w:themeColor="text1"/>
                <w:sz w:val="20"/>
                <w:szCs w:val="20"/>
              </w:rPr>
              <w:pict>
                <v:shapetype id="_x0000_t32" coordsize="21600,21600" o:spt="32" o:oned="t" path="m,l21600,21600e" filled="f">
                  <v:path arrowok="t" fillok="f" o:connecttype="none"/>
                  <o:lock v:ext="edit" shapetype="t"/>
                </v:shapetype>
                <v:shape id="_x0000_s2050" type="#_x0000_t32" style="position:absolute;left:0;text-align:left;margin-left:157.9pt;margin-top:12.75pt;width:261.75pt;height:0;z-index:251662336" o:connectortype="straight"/>
              </w:pict>
            </w:r>
            <w:r w:rsidRPr="0093340D">
              <w:rPr>
                <w:rFonts w:ascii="宋体" w:hAnsi="宋体"/>
                <w:b/>
                <w:color w:val="000000" w:themeColor="text1"/>
                <w:sz w:val="20"/>
                <w:szCs w:val="20"/>
              </w:rPr>
              <w:pict>
                <v:shape id="_x0000_s2051" type="#_x0000_t32" style="position:absolute;left:0;text-align:left;margin-left:55.15pt;margin-top:12.75pt;width:42pt;height:0;z-index:251661312" o:connectortype="straight"/>
              </w:pict>
            </w:r>
            <w:r w:rsidR="003236DA">
              <w:rPr>
                <w:rFonts w:ascii="宋体" w:hAnsi="宋体" w:hint="eastAsia"/>
                <w:b/>
                <w:color w:val="000000" w:themeColor="text1"/>
                <w:sz w:val="20"/>
                <w:szCs w:val="20"/>
              </w:rPr>
              <w:t>不适用条款是</w:t>
            </w:r>
            <w:r w:rsidR="003236DA">
              <w:rPr>
                <w:rFonts w:ascii="宋体" w:hAnsi="宋体" w:hint="eastAsia"/>
                <w:b/>
                <w:color w:val="000000" w:themeColor="text1"/>
                <w:sz w:val="20"/>
                <w:szCs w:val="20"/>
              </w:rPr>
              <w:t xml:space="preserve">  </w:t>
            </w:r>
            <w:r w:rsidR="003236DA">
              <w:rPr>
                <w:rFonts w:ascii="宋体" w:hAnsi="宋体" w:hint="eastAsia"/>
                <w:b/>
                <w:color w:val="000000" w:themeColor="text1"/>
                <w:sz w:val="20"/>
                <w:szCs w:val="20"/>
              </w:rPr>
              <w:t>Q8.3</w:t>
            </w:r>
            <w:r w:rsidR="003236DA">
              <w:rPr>
                <w:rFonts w:ascii="宋体" w:hAnsi="宋体" w:hint="eastAsia"/>
                <w:b/>
                <w:color w:val="000000" w:themeColor="text1"/>
                <w:sz w:val="20"/>
                <w:szCs w:val="20"/>
              </w:rPr>
              <w:t xml:space="preserve">     </w:t>
            </w:r>
            <w:r w:rsidR="003236DA">
              <w:rPr>
                <w:rFonts w:ascii="宋体" w:hAnsi="宋体" w:hint="eastAsia"/>
                <w:b/>
                <w:color w:val="000000" w:themeColor="text1"/>
                <w:sz w:val="20"/>
                <w:szCs w:val="20"/>
              </w:rPr>
              <w:t>，不适用理由：</w:t>
            </w:r>
            <w:r w:rsidR="003236DA">
              <w:rPr>
                <w:rFonts w:ascii="宋体" w:hAnsi="宋体" w:hint="eastAsia"/>
                <w:b/>
                <w:color w:val="000000" w:themeColor="text1"/>
                <w:sz w:val="20"/>
                <w:szCs w:val="20"/>
              </w:rPr>
              <w:t xml:space="preserve">   </w:t>
            </w:r>
            <w:r w:rsidR="003236DA">
              <w:rPr>
                <w:rFonts w:ascii="宋体" w:hAnsi="宋体" w:hint="eastAsia"/>
                <w:b/>
                <w:color w:val="000000" w:themeColor="text1"/>
                <w:sz w:val="20"/>
                <w:szCs w:val="20"/>
              </w:rPr>
              <w:t>公司依据国家及行业标准进行服务，服务模式固定，不涉及新服务的开发，故</w:t>
            </w:r>
            <w:r w:rsidR="003236DA">
              <w:rPr>
                <w:rFonts w:ascii="宋体" w:hAnsi="宋体" w:hint="eastAsia"/>
                <w:b/>
                <w:color w:val="000000" w:themeColor="text1"/>
                <w:sz w:val="20"/>
                <w:szCs w:val="20"/>
              </w:rPr>
              <w:t>GB/T19001-2016</w:t>
            </w:r>
            <w:r w:rsidR="003236DA">
              <w:rPr>
                <w:rFonts w:ascii="宋体" w:hAnsi="宋体" w:hint="eastAsia"/>
                <w:b/>
                <w:color w:val="000000" w:themeColor="text1"/>
                <w:sz w:val="20"/>
                <w:szCs w:val="20"/>
              </w:rPr>
              <w:t>标准第</w:t>
            </w:r>
            <w:r w:rsidR="003236DA">
              <w:rPr>
                <w:rFonts w:ascii="宋体" w:hAnsi="宋体" w:hint="eastAsia"/>
                <w:b/>
                <w:color w:val="000000" w:themeColor="text1"/>
                <w:sz w:val="20"/>
                <w:szCs w:val="20"/>
              </w:rPr>
              <w:t>8.3</w:t>
            </w:r>
            <w:r w:rsidR="003236DA">
              <w:rPr>
                <w:rFonts w:ascii="宋体" w:hAnsi="宋体" w:hint="eastAsia"/>
                <w:b/>
                <w:color w:val="000000" w:themeColor="text1"/>
                <w:sz w:val="20"/>
                <w:szCs w:val="20"/>
              </w:rPr>
              <w:t>条款不适用；不影响为顾客提供满足法律、法规和顾客要求的服务。</w:t>
            </w:r>
            <w:r w:rsidR="003236DA">
              <w:rPr>
                <w:rFonts w:ascii="宋体" w:hAnsi="宋体" w:hint="eastAsia"/>
                <w:b/>
                <w:color w:val="000000" w:themeColor="text1"/>
                <w:sz w:val="20"/>
                <w:szCs w:val="20"/>
              </w:rPr>
              <w:t xml:space="preserve">         </w:t>
            </w:r>
          </w:p>
        </w:tc>
      </w:tr>
      <w:tr w:rsidR="0093340D">
        <w:trPr>
          <w:cantSplit/>
          <w:trHeight w:val="2144"/>
          <w:jc w:val="center"/>
        </w:trPr>
        <w:tc>
          <w:tcPr>
            <w:tcW w:w="720" w:type="dxa"/>
            <w:vMerge/>
            <w:vAlign w:val="center"/>
          </w:tcPr>
          <w:p w:rsidR="0093340D" w:rsidRDefault="0093340D">
            <w:pPr>
              <w:spacing w:line="240" w:lineRule="exact"/>
              <w:jc w:val="center"/>
              <w:rPr>
                <w:b/>
                <w:color w:val="000000" w:themeColor="text1"/>
                <w:sz w:val="20"/>
              </w:rPr>
            </w:pPr>
          </w:p>
        </w:tc>
        <w:tc>
          <w:tcPr>
            <w:tcW w:w="9198" w:type="dxa"/>
          </w:tcPr>
          <w:p w:rsidR="0093340D" w:rsidRDefault="003236DA">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93340D" w:rsidRDefault="003236D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93340D" w:rsidRDefault="003236DA">
            <w:pPr>
              <w:spacing w:line="300" w:lineRule="exact"/>
              <w:rPr>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w:t>
            </w:r>
            <w:r>
              <w:rPr>
                <w:rFonts w:asciiTheme="minorEastAsia" w:eastAsiaTheme="minorEastAsia" w:hAnsiTheme="minorEastAsia" w:hint="eastAsia"/>
                <w:bCs/>
                <w:iCs/>
              </w:rPr>
              <w:t>废气的控制、</w:t>
            </w:r>
            <w:r>
              <w:rPr>
                <w:rFonts w:asciiTheme="minorEastAsia" w:eastAsiaTheme="minorEastAsia" w:hAnsiTheme="minorEastAsia" w:hint="eastAsia"/>
                <w:bCs/>
                <w:iCs/>
              </w:rPr>
              <w:t>潜在火灾的应急预案等。</w:t>
            </w:r>
          </w:p>
        </w:tc>
      </w:tr>
      <w:tr w:rsidR="0093340D">
        <w:trPr>
          <w:cantSplit/>
          <w:trHeight w:val="2144"/>
          <w:jc w:val="center"/>
        </w:trPr>
        <w:tc>
          <w:tcPr>
            <w:tcW w:w="720" w:type="dxa"/>
            <w:vMerge/>
            <w:vAlign w:val="center"/>
          </w:tcPr>
          <w:p w:rsidR="0093340D" w:rsidRDefault="0093340D">
            <w:pPr>
              <w:spacing w:line="240" w:lineRule="exact"/>
              <w:jc w:val="center"/>
              <w:rPr>
                <w:b/>
                <w:color w:val="000000" w:themeColor="text1"/>
                <w:sz w:val="20"/>
              </w:rPr>
            </w:pPr>
          </w:p>
        </w:tc>
        <w:tc>
          <w:tcPr>
            <w:tcW w:w="9198" w:type="dxa"/>
          </w:tcPr>
          <w:p w:rsidR="0093340D" w:rsidRDefault="003236DA">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93340D" w:rsidRDefault="003236D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r>
              <w:rPr>
                <w:rFonts w:ascii="宋体" w:hAnsi="宋体" w:hint="eastAsia"/>
                <w:b/>
                <w:color w:val="000000" w:themeColor="text1"/>
                <w:spacing w:val="-8"/>
                <w:sz w:val="20"/>
                <w:szCs w:val="20"/>
              </w:rPr>
              <w:t xml:space="preserve"> </w:t>
            </w:r>
          </w:p>
          <w:p w:rsidR="0093340D" w:rsidRDefault="003236DA">
            <w:pPr>
              <w:spacing w:line="300" w:lineRule="exact"/>
              <w:rPr>
                <w:b/>
                <w:color w:val="000000" w:themeColor="text1"/>
                <w:sz w:val="20"/>
                <w:szCs w:val="20"/>
              </w:rPr>
            </w:pPr>
            <w:r>
              <w:rPr>
                <w:rFonts w:ascii="宋体" w:hAnsi="宋体" w:hint="eastAsia"/>
                <w:color w:val="000000" w:themeColor="text1"/>
              </w:rPr>
              <w:t>组织建立了危险源识别、评价控制程序，识别评价了危险源、风险相关的过程，评价出了重要危险源</w:t>
            </w:r>
            <w:r>
              <w:rPr>
                <w:rFonts w:ascii="宋体" w:hAnsi="宋体" w:hint="eastAsia"/>
                <w:color w:val="000000" w:themeColor="text1"/>
              </w:rPr>
              <w:t>（火灾、触电，</w:t>
            </w:r>
            <w:r>
              <w:rPr>
                <w:rFonts w:ascii="宋体" w:hAnsi="宋体" w:hint="eastAsia"/>
                <w:color w:val="000000" w:themeColor="text1"/>
              </w:rPr>
              <w:t>意外伤害、交通事故</w:t>
            </w:r>
            <w:r>
              <w:rPr>
                <w:rFonts w:ascii="宋体" w:hAnsi="宋体" w:hint="eastAsia"/>
                <w:color w:val="000000" w:themeColor="text1"/>
              </w:rPr>
              <w:t>）</w:t>
            </w:r>
            <w:r>
              <w:rPr>
                <w:rFonts w:ascii="宋体" w:hAnsi="宋体" w:hint="eastAsia"/>
                <w:color w:val="000000" w:themeColor="text1"/>
              </w:rPr>
              <w:t>，与之相关的过程有</w:t>
            </w:r>
            <w:r>
              <w:rPr>
                <w:rFonts w:ascii="宋体" w:hAnsi="宋体" w:hint="eastAsia"/>
                <w:color w:val="000000" w:themeColor="text1"/>
              </w:rPr>
              <w:t>研发、销售，</w:t>
            </w:r>
            <w:r>
              <w:rPr>
                <w:rFonts w:ascii="宋体" w:hAnsi="宋体" w:hint="eastAsia"/>
                <w:color w:val="000000" w:themeColor="text1"/>
              </w:rPr>
              <w:t>技术服务</w:t>
            </w:r>
            <w:r>
              <w:rPr>
                <w:rFonts w:ascii="宋体" w:hAnsi="宋体" w:hint="eastAsia"/>
                <w:color w:val="000000" w:themeColor="text1"/>
              </w:rPr>
              <w:t>，针对重要危险源制定了管理方案。控制措施实施有效。</w:t>
            </w:r>
          </w:p>
        </w:tc>
      </w:tr>
      <w:tr w:rsidR="0093340D">
        <w:trPr>
          <w:cantSplit/>
          <w:trHeight w:val="1890"/>
          <w:jc w:val="center"/>
        </w:trPr>
        <w:tc>
          <w:tcPr>
            <w:tcW w:w="720" w:type="dxa"/>
            <w:vMerge/>
            <w:vAlign w:val="center"/>
          </w:tcPr>
          <w:p w:rsidR="0093340D" w:rsidRDefault="0093340D">
            <w:pPr>
              <w:spacing w:line="240" w:lineRule="exact"/>
              <w:jc w:val="center"/>
              <w:rPr>
                <w:b/>
                <w:color w:val="000000" w:themeColor="text1"/>
                <w:sz w:val="20"/>
              </w:rPr>
            </w:pPr>
          </w:p>
        </w:tc>
        <w:tc>
          <w:tcPr>
            <w:tcW w:w="9198" w:type="dxa"/>
          </w:tcPr>
          <w:p w:rsidR="0093340D" w:rsidRDefault="003236DA">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93340D" w:rsidRDefault="0093340D">
            <w:pPr>
              <w:tabs>
                <w:tab w:val="left" w:pos="540"/>
              </w:tabs>
              <w:spacing w:line="300" w:lineRule="exact"/>
              <w:ind w:left="211" w:hangingChars="100" w:hanging="211"/>
              <w:rPr>
                <w:rFonts w:ascii="宋体" w:hAnsi="宋体"/>
                <w:b/>
                <w:color w:val="000000" w:themeColor="text1"/>
                <w:szCs w:val="21"/>
              </w:rPr>
            </w:pPr>
          </w:p>
          <w:p w:rsidR="0093340D" w:rsidRDefault="003236DA">
            <w:pPr>
              <w:pStyle w:val="aa"/>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黑体" w:eastAsia="黑体" w:hAnsi="黑体" w:cs="黑体" w:hint="eastAsia"/>
                <w:b/>
                <w:color w:val="000000" w:themeColor="text1"/>
                <w:szCs w:val="21"/>
              </w:rPr>
              <w:t>■</w:t>
            </w:r>
            <w:r>
              <w:rPr>
                <w:rFonts w:ascii="宋体" w:hAnsi="宋体" w:hint="eastAsia"/>
                <w:b/>
                <w:color w:val="000000" w:themeColor="text1"/>
                <w:szCs w:val="21"/>
              </w:rPr>
              <w:t>法律法规获取充分，□法律法规获取有遗漏，缺少</w:t>
            </w:r>
          </w:p>
          <w:p w:rsidR="0093340D" w:rsidRDefault="0093340D">
            <w:pPr>
              <w:tabs>
                <w:tab w:val="left" w:pos="540"/>
              </w:tabs>
              <w:spacing w:line="300" w:lineRule="exact"/>
              <w:ind w:leftChars="-43" w:left="1" w:hangingChars="43" w:hanging="91"/>
              <w:rPr>
                <w:rFonts w:ascii="宋体" w:hAnsi="宋体"/>
                <w:b/>
                <w:color w:val="000000" w:themeColor="text1"/>
                <w:szCs w:val="21"/>
                <w:u w:val="single"/>
              </w:rPr>
            </w:pPr>
          </w:p>
          <w:p w:rsidR="0093340D" w:rsidRDefault="003236DA">
            <w:pPr>
              <w:pStyle w:val="aa"/>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黑体" w:eastAsia="黑体" w:hAnsi="黑体" w:cs="黑体" w:hint="eastAsia"/>
                <w:b/>
                <w:color w:val="000000" w:themeColor="text1"/>
                <w:szCs w:val="21"/>
              </w:rPr>
              <w:t>■</w:t>
            </w:r>
            <w:r>
              <w:rPr>
                <w:rFonts w:ascii="宋体" w:hAnsi="宋体" w:hint="eastAsia"/>
                <w:b/>
                <w:color w:val="000000" w:themeColor="text1"/>
                <w:szCs w:val="21"/>
              </w:rPr>
              <w:t>产品</w:t>
            </w:r>
            <w:r>
              <w:rPr>
                <w:rFonts w:ascii="宋体" w:hAnsi="宋体" w:hint="eastAsia"/>
                <w:b/>
                <w:color w:val="000000" w:themeColor="text1"/>
                <w:szCs w:val="21"/>
              </w:rPr>
              <w:t>/</w:t>
            </w:r>
            <w:r>
              <w:rPr>
                <w:rFonts w:ascii="宋体" w:hAnsi="宋体" w:hint="eastAsia"/>
                <w:b/>
                <w:color w:val="000000" w:themeColor="text1"/>
                <w:szCs w:val="21"/>
              </w:rPr>
              <w:t>服务</w:t>
            </w:r>
            <w:r>
              <w:rPr>
                <w:rFonts w:ascii="黑体" w:eastAsia="黑体" w:hAnsi="黑体" w:cs="黑体" w:hint="eastAsia"/>
                <w:b/>
                <w:color w:val="000000" w:themeColor="text1"/>
                <w:szCs w:val="21"/>
              </w:rPr>
              <w:t>■</w:t>
            </w:r>
            <w:r>
              <w:rPr>
                <w:rFonts w:ascii="宋体" w:hAnsi="宋体" w:hint="eastAsia"/>
                <w:b/>
                <w:color w:val="000000" w:themeColor="text1"/>
                <w:szCs w:val="21"/>
              </w:rPr>
              <w:t>环境因素</w:t>
            </w:r>
            <w:r>
              <w:rPr>
                <w:rFonts w:ascii="黑体" w:eastAsia="黑体" w:hAnsi="黑体" w:cs="黑体" w:hint="eastAsia"/>
                <w:b/>
                <w:color w:val="000000" w:themeColor="text1"/>
                <w:szCs w:val="21"/>
              </w:rPr>
              <w:t>■</w:t>
            </w:r>
            <w:r>
              <w:rPr>
                <w:rFonts w:ascii="宋体" w:hAnsi="宋体" w:hint="eastAsia"/>
                <w:b/>
                <w:color w:val="000000" w:themeColor="text1"/>
                <w:szCs w:val="21"/>
              </w:rPr>
              <w:t>危险源，</w:t>
            </w:r>
            <w:r>
              <w:rPr>
                <w:rFonts w:ascii="黑体" w:eastAsia="黑体" w:hAnsi="黑体" w:cs="黑体" w:hint="eastAsia"/>
                <w:b/>
                <w:color w:val="000000" w:themeColor="text1"/>
                <w:szCs w:val="21"/>
              </w:rPr>
              <w:t>■</w:t>
            </w:r>
            <w:r>
              <w:rPr>
                <w:rFonts w:ascii="宋体" w:hAnsi="宋体" w:hint="eastAsia"/>
                <w:b/>
                <w:color w:val="000000" w:themeColor="text1"/>
                <w:szCs w:val="21"/>
              </w:rPr>
              <w:t>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93340D" w:rsidRDefault="003236DA">
            <w:pPr>
              <w:pStyle w:val="aa"/>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93340D" w:rsidRDefault="003236DA">
            <w:pPr>
              <w:pStyle w:val="aa"/>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93340D" w:rsidRDefault="0093340D">
            <w:pPr>
              <w:tabs>
                <w:tab w:val="left" w:pos="0"/>
              </w:tabs>
              <w:spacing w:line="240" w:lineRule="exact"/>
              <w:rPr>
                <w:b/>
                <w:color w:val="000000" w:themeColor="text1"/>
                <w:sz w:val="14"/>
                <w:szCs w:val="14"/>
              </w:rPr>
            </w:pPr>
          </w:p>
        </w:tc>
      </w:tr>
      <w:tr w:rsidR="0093340D">
        <w:trPr>
          <w:cantSplit/>
          <w:trHeight w:val="2219"/>
          <w:jc w:val="center"/>
        </w:trPr>
        <w:tc>
          <w:tcPr>
            <w:tcW w:w="720" w:type="dxa"/>
            <w:vMerge/>
            <w:vAlign w:val="center"/>
          </w:tcPr>
          <w:p w:rsidR="0093340D" w:rsidRDefault="0093340D">
            <w:pPr>
              <w:spacing w:line="240" w:lineRule="exact"/>
              <w:jc w:val="center"/>
              <w:rPr>
                <w:b/>
                <w:color w:val="000000" w:themeColor="text1"/>
                <w:sz w:val="20"/>
              </w:rPr>
            </w:pPr>
          </w:p>
        </w:tc>
        <w:tc>
          <w:tcPr>
            <w:tcW w:w="9198" w:type="dxa"/>
          </w:tcPr>
          <w:p w:rsidR="0093340D" w:rsidRDefault="003236D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93340D" w:rsidRDefault="003236D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93340D" w:rsidRDefault="003236DA">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93340D" w:rsidRDefault="003236DA">
            <w:pPr>
              <w:spacing w:line="300" w:lineRule="exact"/>
              <w:ind w:firstLineChars="200" w:firstLine="420"/>
              <w:rPr>
                <w:rFonts w:ascii="宋体" w:hAnsi="宋体" w:cs="宋体"/>
                <w:color w:val="000000"/>
                <w:kern w:val="0"/>
                <w:szCs w:val="21"/>
              </w:rPr>
            </w:pPr>
            <w:r>
              <w:rPr>
                <w:rFonts w:ascii="宋体" w:hAnsi="宋体" w:cs="宋体" w:hint="eastAsia"/>
                <w:color w:val="000000"/>
                <w:kern w:val="0"/>
                <w:szCs w:val="21"/>
              </w:rPr>
              <w:t>管理目标、指标的实现情况：</w:t>
            </w:r>
            <w:r>
              <w:rPr>
                <w:rFonts w:ascii="宋体" w:hAnsi="宋体" w:cs="宋体" w:hint="eastAsia"/>
                <w:color w:val="000000"/>
                <w:kern w:val="0"/>
                <w:szCs w:val="21"/>
              </w:rPr>
              <w:t xml:space="preserve">                                   </w:t>
            </w:r>
            <w:r>
              <w:rPr>
                <w:rFonts w:ascii="宋体" w:hAnsi="宋体" w:cs="宋体" w:hint="eastAsia"/>
                <w:color w:val="000000"/>
                <w:kern w:val="0"/>
                <w:szCs w:val="21"/>
              </w:rPr>
              <w:t>实测：</w:t>
            </w:r>
          </w:p>
          <w:p w:rsidR="0093340D" w:rsidRDefault="003236DA">
            <w:pPr>
              <w:spacing w:line="300" w:lineRule="exact"/>
              <w:rPr>
                <w:rFonts w:ascii="宋体" w:hAnsi="宋体" w:cs="宋体"/>
                <w:color w:val="000000"/>
                <w:kern w:val="0"/>
                <w:szCs w:val="21"/>
              </w:rPr>
            </w:pPr>
            <w:r>
              <w:rPr>
                <w:rFonts w:ascii="宋体" w:hAnsi="宋体" w:cs="宋体" w:hint="eastAsia"/>
                <w:color w:val="000000"/>
                <w:kern w:val="0"/>
                <w:szCs w:val="21"/>
              </w:rPr>
              <w:t>1</w:t>
            </w:r>
            <w:r>
              <w:rPr>
                <w:rFonts w:ascii="宋体" w:hAnsi="宋体" w:cs="宋体" w:hint="eastAsia"/>
                <w:color w:val="000000"/>
                <w:kern w:val="0"/>
                <w:szCs w:val="21"/>
              </w:rPr>
              <w:t>、顾客投诉≤</w:t>
            </w:r>
            <w:r>
              <w:rPr>
                <w:rFonts w:ascii="宋体" w:hAnsi="宋体" w:cs="宋体" w:hint="eastAsia"/>
                <w:color w:val="000000"/>
                <w:kern w:val="0"/>
                <w:szCs w:val="21"/>
              </w:rPr>
              <w:t>3</w:t>
            </w:r>
            <w:r>
              <w:rPr>
                <w:rFonts w:ascii="宋体" w:hAnsi="宋体" w:cs="宋体" w:hint="eastAsia"/>
                <w:color w:val="000000"/>
                <w:kern w:val="0"/>
                <w:szCs w:val="21"/>
              </w:rPr>
              <w:t>次</w:t>
            </w:r>
            <w:r>
              <w:rPr>
                <w:rFonts w:ascii="宋体" w:hAnsi="宋体" w:cs="宋体" w:hint="eastAsia"/>
                <w:color w:val="000000"/>
                <w:kern w:val="0"/>
                <w:szCs w:val="21"/>
              </w:rPr>
              <w:t>/</w:t>
            </w:r>
            <w:r>
              <w:rPr>
                <w:rFonts w:ascii="宋体" w:hAnsi="宋体" w:cs="宋体" w:hint="eastAsia"/>
                <w:color w:val="000000"/>
                <w:kern w:val="0"/>
                <w:szCs w:val="21"/>
              </w:rPr>
              <w:t>年；</w:t>
            </w:r>
            <w:r>
              <w:rPr>
                <w:rFonts w:ascii="宋体" w:hAnsi="宋体" w:cs="宋体" w:hint="eastAsia"/>
                <w:color w:val="000000"/>
                <w:kern w:val="0"/>
                <w:szCs w:val="21"/>
              </w:rPr>
              <w:t xml:space="preserve">                       </w:t>
            </w:r>
            <w:r>
              <w:rPr>
                <w:rFonts w:ascii="宋体" w:hAnsi="宋体" w:cs="宋体" w:hint="eastAsia"/>
                <w:color w:val="000000"/>
                <w:kern w:val="0"/>
                <w:szCs w:val="21"/>
              </w:rPr>
              <w:t xml:space="preserve">                     0</w:t>
            </w:r>
            <w:r>
              <w:rPr>
                <w:rFonts w:ascii="宋体" w:hAnsi="宋体" w:cs="宋体" w:hint="eastAsia"/>
                <w:color w:val="000000"/>
                <w:kern w:val="0"/>
                <w:szCs w:val="21"/>
              </w:rPr>
              <w:t>次</w:t>
            </w:r>
          </w:p>
          <w:p w:rsidR="0093340D" w:rsidRDefault="003236DA">
            <w:pPr>
              <w:spacing w:line="300" w:lineRule="exact"/>
              <w:rPr>
                <w:rFonts w:ascii="宋体" w:hAnsi="宋体" w:cs="宋体"/>
                <w:color w:val="000000"/>
                <w:kern w:val="0"/>
                <w:szCs w:val="21"/>
              </w:rPr>
            </w:pPr>
            <w:r>
              <w:rPr>
                <w:rFonts w:ascii="宋体" w:hAnsi="宋体" w:cs="宋体" w:hint="eastAsia"/>
                <w:color w:val="000000"/>
                <w:kern w:val="0"/>
                <w:szCs w:val="21"/>
              </w:rPr>
              <w:t>2</w:t>
            </w:r>
            <w:r>
              <w:rPr>
                <w:rFonts w:ascii="宋体" w:hAnsi="宋体" w:cs="宋体" w:hint="eastAsia"/>
                <w:color w:val="000000"/>
                <w:kern w:val="0"/>
                <w:szCs w:val="21"/>
              </w:rPr>
              <w:t>、项目服务合格率</w:t>
            </w:r>
            <w:r>
              <w:rPr>
                <w:rFonts w:ascii="宋体" w:hAnsi="宋体" w:cs="宋体" w:hint="eastAsia"/>
                <w:color w:val="000000"/>
                <w:kern w:val="0"/>
                <w:szCs w:val="21"/>
              </w:rPr>
              <w:t>100</w:t>
            </w:r>
            <w:r>
              <w:rPr>
                <w:rFonts w:ascii="宋体" w:hAnsi="宋体" w:cs="宋体" w:hint="eastAsia"/>
                <w:color w:val="000000"/>
                <w:kern w:val="0"/>
                <w:szCs w:val="21"/>
              </w:rPr>
              <w:t>﹪；</w:t>
            </w:r>
            <w:r>
              <w:rPr>
                <w:rFonts w:ascii="宋体" w:hAnsi="宋体" w:cs="宋体" w:hint="eastAsia"/>
                <w:color w:val="000000"/>
                <w:kern w:val="0"/>
                <w:szCs w:val="21"/>
              </w:rPr>
              <w:t xml:space="preserve">                                         100%</w:t>
            </w:r>
          </w:p>
          <w:p w:rsidR="0093340D" w:rsidRDefault="003236DA">
            <w:pPr>
              <w:spacing w:line="300" w:lineRule="exact"/>
              <w:rPr>
                <w:rFonts w:ascii="宋体" w:hAnsi="宋体" w:cs="宋体"/>
                <w:color w:val="000000"/>
                <w:kern w:val="0"/>
                <w:szCs w:val="21"/>
              </w:rPr>
            </w:pPr>
            <w:r>
              <w:rPr>
                <w:rFonts w:ascii="宋体" w:hAnsi="宋体" w:cs="宋体" w:hint="eastAsia"/>
                <w:color w:val="000000"/>
                <w:kern w:val="0"/>
                <w:szCs w:val="21"/>
              </w:rPr>
              <w:t>3</w:t>
            </w:r>
            <w:r>
              <w:rPr>
                <w:rFonts w:ascii="宋体" w:hAnsi="宋体" w:cs="宋体" w:hint="eastAsia"/>
                <w:color w:val="000000"/>
                <w:kern w:val="0"/>
                <w:szCs w:val="21"/>
              </w:rPr>
              <w:t>、满意率调查得分</w:t>
            </w:r>
            <w:r>
              <w:rPr>
                <w:rFonts w:ascii="宋体" w:hAnsi="宋体" w:cs="宋体" w:hint="eastAsia"/>
                <w:color w:val="000000"/>
                <w:kern w:val="0"/>
                <w:szCs w:val="21"/>
              </w:rPr>
              <w:t>95</w:t>
            </w:r>
            <w:r>
              <w:rPr>
                <w:rFonts w:ascii="宋体" w:hAnsi="宋体" w:cs="宋体" w:hint="eastAsia"/>
                <w:color w:val="000000"/>
                <w:kern w:val="0"/>
                <w:szCs w:val="21"/>
              </w:rPr>
              <w:t>分以上；</w:t>
            </w:r>
            <w:r>
              <w:rPr>
                <w:rFonts w:ascii="宋体" w:hAnsi="宋体" w:cs="宋体" w:hint="eastAsia"/>
                <w:color w:val="000000"/>
                <w:kern w:val="0"/>
                <w:szCs w:val="21"/>
              </w:rPr>
              <w:t xml:space="preserve">                                       95</w:t>
            </w:r>
            <w:r>
              <w:rPr>
                <w:rFonts w:ascii="宋体" w:hAnsi="宋体" w:cs="宋体" w:hint="eastAsia"/>
                <w:color w:val="000000"/>
                <w:kern w:val="0"/>
                <w:szCs w:val="21"/>
              </w:rPr>
              <w:t>分</w:t>
            </w:r>
          </w:p>
          <w:p w:rsidR="0093340D" w:rsidRDefault="003236DA">
            <w:pPr>
              <w:spacing w:line="300" w:lineRule="exact"/>
              <w:rPr>
                <w:rFonts w:ascii="宋体" w:hAnsi="宋体" w:cs="宋体"/>
                <w:color w:val="000000"/>
                <w:kern w:val="0"/>
                <w:szCs w:val="21"/>
              </w:rPr>
            </w:pPr>
            <w:r>
              <w:rPr>
                <w:rFonts w:ascii="宋体" w:hAnsi="宋体" w:cs="宋体" w:hint="eastAsia"/>
                <w:color w:val="000000"/>
                <w:kern w:val="0"/>
                <w:szCs w:val="21"/>
              </w:rPr>
              <w:t>4</w:t>
            </w:r>
            <w:r>
              <w:rPr>
                <w:rFonts w:ascii="宋体" w:hAnsi="宋体" w:cs="宋体" w:hint="eastAsia"/>
                <w:color w:val="000000"/>
                <w:kern w:val="0"/>
                <w:szCs w:val="21"/>
              </w:rPr>
              <w:t>、实现废弃物的分类收集、处理：废弃物的回收率达到</w:t>
            </w:r>
            <w:r>
              <w:rPr>
                <w:rFonts w:ascii="宋体" w:hAnsi="宋体" w:cs="宋体" w:hint="eastAsia"/>
                <w:color w:val="000000"/>
                <w:kern w:val="0"/>
                <w:szCs w:val="21"/>
              </w:rPr>
              <w:t>100%</w:t>
            </w:r>
            <w:r>
              <w:rPr>
                <w:rFonts w:ascii="宋体" w:hAnsi="宋体" w:cs="宋体" w:hint="eastAsia"/>
                <w:color w:val="000000"/>
                <w:kern w:val="0"/>
                <w:szCs w:val="21"/>
              </w:rPr>
              <w:t>；</w:t>
            </w:r>
            <w:r>
              <w:rPr>
                <w:rFonts w:ascii="宋体" w:hAnsi="宋体" w:cs="宋体" w:hint="eastAsia"/>
                <w:color w:val="000000"/>
                <w:kern w:val="0"/>
                <w:szCs w:val="21"/>
              </w:rPr>
              <w:t xml:space="preserve">          100%</w:t>
            </w:r>
          </w:p>
          <w:p w:rsidR="0093340D" w:rsidRDefault="003236DA">
            <w:pPr>
              <w:spacing w:line="300" w:lineRule="exact"/>
              <w:rPr>
                <w:rFonts w:ascii="宋体" w:hAnsi="宋体" w:cs="宋体"/>
                <w:color w:val="000000"/>
                <w:kern w:val="0"/>
                <w:szCs w:val="21"/>
              </w:rPr>
            </w:pPr>
            <w:r>
              <w:rPr>
                <w:rFonts w:ascii="宋体" w:hAnsi="宋体" w:cs="宋体" w:hint="eastAsia"/>
                <w:color w:val="000000"/>
                <w:kern w:val="0"/>
                <w:szCs w:val="21"/>
              </w:rPr>
              <w:t>5</w:t>
            </w:r>
            <w:r>
              <w:rPr>
                <w:rFonts w:ascii="宋体" w:hAnsi="宋体" w:cs="宋体" w:hint="eastAsia"/>
                <w:color w:val="000000"/>
                <w:kern w:val="0"/>
                <w:szCs w:val="21"/>
              </w:rPr>
              <w:t>、安全服务事故次数为</w:t>
            </w:r>
            <w:r>
              <w:rPr>
                <w:rFonts w:ascii="宋体" w:hAnsi="宋体" w:cs="宋体" w:hint="eastAsia"/>
                <w:color w:val="000000"/>
                <w:kern w:val="0"/>
                <w:szCs w:val="21"/>
              </w:rPr>
              <w:t>0</w:t>
            </w:r>
            <w:r>
              <w:rPr>
                <w:rFonts w:ascii="宋体" w:hAnsi="宋体" w:cs="宋体" w:hint="eastAsia"/>
                <w:color w:val="000000"/>
                <w:kern w:val="0"/>
                <w:szCs w:val="21"/>
              </w:rPr>
              <w:t>；</w:t>
            </w:r>
            <w:r>
              <w:rPr>
                <w:rFonts w:ascii="宋体" w:hAnsi="宋体" w:cs="宋体" w:hint="eastAsia"/>
                <w:color w:val="000000"/>
                <w:kern w:val="0"/>
                <w:szCs w:val="21"/>
              </w:rPr>
              <w:t xml:space="preserve">                                          0</w:t>
            </w:r>
          </w:p>
          <w:p w:rsidR="0093340D" w:rsidRDefault="003236DA">
            <w:pPr>
              <w:spacing w:line="300" w:lineRule="exact"/>
              <w:rPr>
                <w:rFonts w:ascii="宋体" w:hAnsi="宋体" w:cs="宋体"/>
                <w:color w:val="000000"/>
                <w:kern w:val="0"/>
                <w:szCs w:val="21"/>
              </w:rPr>
            </w:pPr>
            <w:r>
              <w:rPr>
                <w:rFonts w:ascii="宋体" w:hAnsi="宋体" w:cs="宋体" w:hint="eastAsia"/>
                <w:color w:val="000000"/>
                <w:kern w:val="0"/>
                <w:szCs w:val="21"/>
              </w:rPr>
              <w:t>6</w:t>
            </w:r>
            <w:r>
              <w:rPr>
                <w:rFonts w:ascii="宋体" w:hAnsi="宋体" w:cs="宋体" w:hint="eastAsia"/>
                <w:color w:val="000000"/>
                <w:kern w:val="0"/>
                <w:szCs w:val="21"/>
              </w:rPr>
              <w:t>、火灾事故发生次数为</w:t>
            </w:r>
            <w:r>
              <w:rPr>
                <w:rFonts w:ascii="宋体" w:hAnsi="宋体" w:cs="宋体" w:hint="eastAsia"/>
                <w:color w:val="000000"/>
                <w:kern w:val="0"/>
                <w:szCs w:val="21"/>
              </w:rPr>
              <w:t>0</w:t>
            </w:r>
            <w:r>
              <w:rPr>
                <w:rFonts w:ascii="宋体" w:hAnsi="宋体" w:cs="宋体" w:hint="eastAsia"/>
                <w:color w:val="000000"/>
                <w:kern w:val="0"/>
                <w:szCs w:val="21"/>
              </w:rPr>
              <w:t>；</w:t>
            </w:r>
            <w:r>
              <w:rPr>
                <w:rFonts w:ascii="宋体" w:hAnsi="宋体" w:cs="宋体" w:hint="eastAsia"/>
                <w:color w:val="000000"/>
                <w:kern w:val="0"/>
                <w:szCs w:val="21"/>
              </w:rPr>
              <w:t xml:space="preserve">                                          0</w:t>
            </w:r>
          </w:p>
          <w:p w:rsidR="0093340D" w:rsidRDefault="003236DA">
            <w:pPr>
              <w:spacing w:line="300" w:lineRule="exact"/>
              <w:rPr>
                <w:rFonts w:ascii="宋体" w:hAnsi="宋体"/>
                <w:b/>
                <w:color w:val="000000" w:themeColor="text1"/>
              </w:rPr>
            </w:pPr>
            <w:r>
              <w:rPr>
                <w:rFonts w:ascii="宋体" w:hAnsi="宋体" w:cs="宋体" w:hint="eastAsia"/>
                <w:color w:val="000000"/>
                <w:kern w:val="0"/>
                <w:szCs w:val="21"/>
              </w:rPr>
              <w:t>7</w:t>
            </w:r>
            <w:r>
              <w:rPr>
                <w:rFonts w:ascii="宋体" w:hAnsi="宋体" w:cs="宋体" w:hint="eastAsia"/>
                <w:color w:val="000000"/>
                <w:kern w:val="0"/>
                <w:szCs w:val="21"/>
              </w:rPr>
              <w:t>、意外事故年度不超过</w:t>
            </w:r>
            <w:r>
              <w:rPr>
                <w:rFonts w:ascii="宋体" w:hAnsi="宋体" w:cs="宋体" w:hint="eastAsia"/>
                <w:color w:val="000000"/>
                <w:kern w:val="0"/>
                <w:szCs w:val="21"/>
              </w:rPr>
              <w:t>5</w:t>
            </w:r>
            <w:r>
              <w:rPr>
                <w:rFonts w:ascii="宋体" w:hAnsi="宋体" w:cs="宋体" w:hint="eastAsia"/>
                <w:color w:val="000000"/>
                <w:kern w:val="0"/>
                <w:szCs w:val="21"/>
              </w:rPr>
              <w:t>起。</w:t>
            </w:r>
            <w:r>
              <w:rPr>
                <w:rFonts w:ascii="宋体" w:hAnsi="宋体" w:cs="宋体" w:hint="eastAsia"/>
                <w:color w:val="000000"/>
                <w:kern w:val="0"/>
                <w:szCs w:val="21"/>
              </w:rPr>
              <w:t xml:space="preserve">                                        0</w:t>
            </w:r>
          </w:p>
        </w:tc>
      </w:tr>
      <w:tr w:rsidR="0093340D">
        <w:trPr>
          <w:cantSplit/>
          <w:trHeight w:val="1297"/>
          <w:jc w:val="center"/>
        </w:trPr>
        <w:tc>
          <w:tcPr>
            <w:tcW w:w="720" w:type="dxa"/>
            <w:vMerge/>
            <w:vAlign w:val="center"/>
          </w:tcPr>
          <w:p w:rsidR="0093340D" w:rsidRDefault="0093340D">
            <w:pPr>
              <w:spacing w:line="240" w:lineRule="exact"/>
              <w:jc w:val="center"/>
              <w:rPr>
                <w:b/>
                <w:color w:val="000000" w:themeColor="text1"/>
                <w:sz w:val="20"/>
              </w:rPr>
            </w:pPr>
          </w:p>
        </w:tc>
        <w:tc>
          <w:tcPr>
            <w:tcW w:w="9198" w:type="dxa"/>
          </w:tcPr>
          <w:p w:rsidR="0093340D" w:rsidRDefault="003236DA">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93340D" w:rsidRDefault="003236DA">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cs="宋体" w:hint="eastAsia"/>
                <w:color w:val="000000" w:themeColor="text1"/>
              </w:rPr>
              <w:t>质量、</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20</w:t>
            </w:r>
            <w:r>
              <w:rPr>
                <w:rFonts w:ascii="宋体" w:hAnsi="宋体" w:cs="Arial" w:hint="eastAsia"/>
                <w:color w:val="000000" w:themeColor="text1"/>
              </w:rPr>
              <w:t>20</w:t>
            </w:r>
            <w:r>
              <w:rPr>
                <w:rFonts w:ascii="宋体" w:hAnsi="宋体" w:cs="Arial" w:hint="eastAsia"/>
                <w:color w:val="000000" w:themeColor="text1"/>
              </w:rPr>
              <w:t xml:space="preserve"> </w:t>
            </w:r>
            <w:r>
              <w:rPr>
                <w:rFonts w:ascii="宋体" w:hAnsi="宋体" w:cs="宋体" w:hint="eastAsia"/>
                <w:color w:val="000000" w:themeColor="text1"/>
              </w:rPr>
              <w:t>年</w:t>
            </w:r>
            <w:r>
              <w:rPr>
                <w:rFonts w:ascii="宋体" w:hAnsi="宋体" w:cs="宋体" w:hint="eastAsia"/>
                <w:color w:val="000000" w:themeColor="text1"/>
              </w:rPr>
              <w:t>10</w:t>
            </w:r>
            <w:r>
              <w:rPr>
                <w:rFonts w:ascii="宋体" w:hAnsi="宋体" w:cs="宋体" w:hint="eastAsia"/>
                <w:color w:val="000000" w:themeColor="text1"/>
              </w:rPr>
              <w:t>月</w:t>
            </w:r>
            <w:r>
              <w:rPr>
                <w:rFonts w:ascii="宋体" w:hAnsi="宋体" w:cs="宋体" w:hint="eastAsia"/>
                <w:color w:val="000000" w:themeColor="text1"/>
              </w:rPr>
              <w:t>10</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93340D">
        <w:trPr>
          <w:cantSplit/>
          <w:trHeight w:val="1126"/>
          <w:jc w:val="center"/>
        </w:trPr>
        <w:tc>
          <w:tcPr>
            <w:tcW w:w="720" w:type="dxa"/>
            <w:vMerge w:val="restart"/>
            <w:textDirection w:val="tbRlV"/>
            <w:vAlign w:val="center"/>
          </w:tcPr>
          <w:p w:rsidR="0093340D" w:rsidRDefault="003236D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93340D" w:rsidRDefault="003236D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93340D" w:rsidRDefault="003236DA">
            <w:pPr>
              <w:tabs>
                <w:tab w:val="left" w:pos="2552"/>
              </w:tabs>
              <w:spacing w:line="0" w:lineRule="atLeast"/>
              <w:ind w:firstLineChars="200" w:firstLine="420"/>
              <w:rPr>
                <w:rFonts w:ascii="宋体" w:hAnsi="宋体" w:cs="宋体"/>
                <w:szCs w:val="21"/>
              </w:rPr>
            </w:pPr>
            <w:r>
              <w:rPr>
                <w:rFonts w:ascii="宋体" w:hAnsi="宋体" w:cs="宋体" w:hint="eastAsia"/>
                <w:szCs w:val="21"/>
              </w:rPr>
              <w:t>组织按管理体系需求配置了充足的人员、设施、监视和测量设备等资源，并建立维持了人力资源管理及相关服务运行环境，可以维持管理体系的正常运行。</w:t>
            </w:r>
          </w:p>
          <w:p w:rsidR="0093340D" w:rsidRDefault="003236DA">
            <w:pPr>
              <w:spacing w:line="300" w:lineRule="exact"/>
              <w:rPr>
                <w:rFonts w:ascii="宋体" w:hAnsi="宋体"/>
                <w:b/>
                <w:color w:val="000000" w:themeColor="text1"/>
                <w:sz w:val="20"/>
                <w:szCs w:val="20"/>
              </w:rPr>
            </w:pPr>
            <w:r>
              <w:rPr>
                <w:rFonts w:ascii="宋体" w:hAnsi="宋体" w:cs="宋体" w:hint="eastAsia"/>
                <w:szCs w:val="21"/>
              </w:rPr>
              <w:t xml:space="preserve">    </w:t>
            </w:r>
            <w:r>
              <w:rPr>
                <w:rFonts w:ascii="宋体" w:hAnsi="宋体" w:cs="宋体" w:hint="eastAsia"/>
                <w:szCs w:val="21"/>
              </w:rPr>
              <w:t>组织识别和维护运行中所需的知识，并适时更新，组织的知识可</w:t>
            </w:r>
            <w:r>
              <w:rPr>
                <w:rFonts w:ascii="宋体" w:hAnsi="宋体" w:cs="宋体" w:hint="eastAsia"/>
                <w:szCs w:val="21"/>
              </w:rPr>
              <w:t>以保证其提供合格产品和服务的要求，并应对不断变化的需求和发展趋势进行评价。</w:t>
            </w:r>
          </w:p>
        </w:tc>
      </w:tr>
      <w:tr w:rsidR="0093340D">
        <w:trPr>
          <w:cantSplit/>
          <w:trHeight w:val="645"/>
          <w:jc w:val="center"/>
        </w:trPr>
        <w:tc>
          <w:tcPr>
            <w:tcW w:w="720" w:type="dxa"/>
            <w:vMerge/>
            <w:textDirection w:val="tbRlV"/>
            <w:vAlign w:val="center"/>
          </w:tcPr>
          <w:p w:rsidR="0093340D" w:rsidRDefault="0093340D">
            <w:pPr>
              <w:spacing w:line="240" w:lineRule="exact"/>
              <w:ind w:left="113" w:right="113"/>
              <w:jc w:val="center"/>
              <w:rPr>
                <w:b/>
                <w:color w:val="000000" w:themeColor="text1"/>
                <w:szCs w:val="21"/>
              </w:rPr>
            </w:pPr>
          </w:p>
        </w:tc>
        <w:tc>
          <w:tcPr>
            <w:tcW w:w="9198" w:type="dxa"/>
          </w:tcPr>
          <w:p w:rsidR="0093340D" w:rsidRDefault="003236D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93340D" w:rsidRDefault="003236DA">
            <w:pPr>
              <w:rPr>
                <w:rFonts w:ascii="宋体" w:hAnsi="宋体"/>
                <w:b/>
                <w:color w:val="000000" w:themeColor="text1"/>
                <w:sz w:val="20"/>
                <w:szCs w:val="20"/>
              </w:rPr>
            </w:pPr>
            <w:r>
              <w:rPr>
                <w:rFonts w:ascii="宋体" w:hAnsi="宋体" w:hint="eastAsia"/>
                <w:szCs w:val="21"/>
              </w:rPr>
              <w:t>办公面积</w:t>
            </w:r>
            <w:r>
              <w:rPr>
                <w:rFonts w:ascii="宋体" w:hAnsi="宋体" w:hint="eastAsia"/>
                <w:szCs w:val="21"/>
              </w:rPr>
              <w:t>200</w:t>
            </w:r>
            <w:r>
              <w:rPr>
                <w:rFonts w:ascii="宋体" w:hAnsi="宋体" w:hint="eastAsia"/>
                <w:szCs w:val="21"/>
              </w:rPr>
              <w:t>平方左右，公司</w:t>
            </w:r>
            <w:r>
              <w:rPr>
                <w:rFonts w:ascii="宋体" w:hAnsi="宋体" w:hint="eastAsia"/>
                <w:szCs w:val="21"/>
              </w:rPr>
              <w:t>技术服务主要为户外测绘，在电脑等设备上进行，不单独占用场所。</w:t>
            </w:r>
            <w:r>
              <w:rPr>
                <w:rFonts w:ascii="宋体" w:hAnsi="宋体" w:cs="宋体" w:hint="eastAsia"/>
                <w:szCs w:val="21"/>
              </w:rPr>
              <w:t>主要生产设备包括</w:t>
            </w:r>
            <w:r>
              <w:rPr>
                <w:rFonts w:hint="eastAsia"/>
                <w:szCs w:val="21"/>
              </w:rPr>
              <w:t>电脑</w:t>
            </w:r>
            <w:r>
              <w:rPr>
                <w:rFonts w:hint="eastAsia"/>
                <w:szCs w:val="21"/>
              </w:rPr>
              <w:t>及</w:t>
            </w:r>
            <w:r>
              <w:rPr>
                <w:rFonts w:hint="eastAsia"/>
                <w:szCs w:val="21"/>
              </w:rPr>
              <w:t>办公设备</w:t>
            </w:r>
            <w:r>
              <w:rPr>
                <w:rStyle w:val="1"/>
                <w:rFonts w:ascii="宋体" w:hAnsi="宋体" w:hint="eastAsia"/>
                <w:color w:val="auto"/>
                <w:szCs w:val="21"/>
              </w:rPr>
              <w:t>等</w:t>
            </w:r>
            <w:r>
              <w:rPr>
                <w:rFonts w:ascii="宋体" w:hAnsi="宋体" w:cs="宋体" w:hint="eastAsia"/>
                <w:szCs w:val="21"/>
              </w:rPr>
              <w:t>，可以</w:t>
            </w:r>
            <w:r>
              <w:rPr>
                <w:rFonts w:ascii="宋体" w:hAnsi="宋体" w:cs="宋体" w:hint="eastAsia"/>
                <w:szCs w:val="21"/>
              </w:rPr>
              <w:t>满足</w:t>
            </w:r>
            <w:r>
              <w:rPr>
                <w:sz w:val="20"/>
              </w:rPr>
              <w:t>资质范围内的确权调查咨询服务，地理信息系统工程，工程测量，地理信息数据采集及处理</w:t>
            </w:r>
            <w:r>
              <w:rPr>
                <w:rFonts w:hint="eastAsia"/>
                <w:sz w:val="20"/>
              </w:rPr>
              <w:t>服务</w:t>
            </w:r>
            <w:r>
              <w:rPr>
                <w:rFonts w:ascii="宋体" w:hAnsi="宋体" w:hint="eastAsia"/>
                <w:szCs w:val="21"/>
              </w:rPr>
              <w:t>的需要</w:t>
            </w:r>
            <w:r>
              <w:rPr>
                <w:rFonts w:ascii="宋体" w:hAnsi="宋体" w:cs="宋体" w:hint="eastAsia"/>
                <w:szCs w:val="21"/>
              </w:rPr>
              <w:t>。特种设备：</w:t>
            </w:r>
            <w:r>
              <w:rPr>
                <w:rFonts w:hint="eastAsia"/>
                <w:szCs w:val="21"/>
              </w:rPr>
              <w:t>无</w:t>
            </w:r>
            <w:r>
              <w:rPr>
                <w:rFonts w:ascii="宋体" w:hAnsi="宋体" w:hint="eastAsia"/>
                <w:szCs w:val="21"/>
              </w:rPr>
              <w:t>。</w:t>
            </w:r>
            <w:r>
              <w:rPr>
                <w:rFonts w:ascii="宋体" w:hAnsi="宋体" w:cs="宋体" w:hint="eastAsia"/>
                <w:szCs w:val="21"/>
              </w:rPr>
              <w:t>公司未建立信息管理系统用于服务。</w:t>
            </w:r>
          </w:p>
        </w:tc>
      </w:tr>
      <w:tr w:rsidR="0093340D">
        <w:trPr>
          <w:cantSplit/>
          <w:trHeight w:val="645"/>
          <w:jc w:val="center"/>
        </w:trPr>
        <w:tc>
          <w:tcPr>
            <w:tcW w:w="720" w:type="dxa"/>
            <w:vMerge/>
            <w:textDirection w:val="tbRlV"/>
            <w:vAlign w:val="center"/>
          </w:tcPr>
          <w:p w:rsidR="0093340D" w:rsidRDefault="0093340D">
            <w:pPr>
              <w:spacing w:line="240" w:lineRule="exact"/>
              <w:ind w:left="113" w:right="113"/>
              <w:jc w:val="center"/>
              <w:rPr>
                <w:b/>
                <w:color w:val="000000" w:themeColor="text1"/>
                <w:szCs w:val="21"/>
              </w:rPr>
            </w:pPr>
          </w:p>
        </w:tc>
        <w:tc>
          <w:tcPr>
            <w:tcW w:w="9198" w:type="dxa"/>
          </w:tcPr>
          <w:p w:rsidR="0093340D" w:rsidRDefault="003236D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93340D" w:rsidRDefault="003236DA">
            <w:pPr>
              <w:spacing w:line="240" w:lineRule="exact"/>
              <w:rPr>
                <w:rFonts w:ascii="宋体" w:hAnsi="宋体"/>
                <w:b/>
                <w:color w:val="000000" w:themeColor="text1"/>
                <w:sz w:val="20"/>
                <w:szCs w:val="20"/>
              </w:rPr>
            </w:pPr>
            <w:r>
              <w:rPr>
                <w:rFonts w:ascii="宋体" w:hAnsi="宋体" w:hint="eastAsia"/>
                <w:szCs w:val="21"/>
              </w:rPr>
              <w:t>办公区域内设备布置合理，照明设施齐全，均配备了灭火器、消防栓等设施。目前公司</w:t>
            </w:r>
            <w:r>
              <w:rPr>
                <w:rFonts w:ascii="宋体" w:hAnsi="宋体" w:hint="eastAsia"/>
                <w:szCs w:val="21"/>
              </w:rPr>
              <w:t>从事</w:t>
            </w:r>
            <w:r>
              <w:rPr>
                <w:rFonts w:ascii="宋体" w:hAnsi="宋体" w:hint="eastAsia"/>
                <w:szCs w:val="21"/>
              </w:rPr>
              <w:t>测绘和</w:t>
            </w:r>
            <w:r>
              <w:rPr>
                <w:rFonts w:ascii="宋体" w:hAnsi="宋体" w:hint="eastAsia"/>
                <w:szCs w:val="21"/>
              </w:rPr>
              <w:t>服务</w:t>
            </w:r>
            <w:r>
              <w:rPr>
                <w:rFonts w:ascii="宋体" w:hAnsi="宋体" w:hint="eastAsia"/>
                <w:szCs w:val="21"/>
              </w:rPr>
              <w:t>的</w:t>
            </w:r>
            <w:r>
              <w:rPr>
                <w:rFonts w:ascii="宋体" w:hAnsi="宋体" w:hint="eastAsia"/>
                <w:szCs w:val="21"/>
              </w:rPr>
              <w:t>工作性质</w:t>
            </w:r>
            <w:r>
              <w:rPr>
                <w:rFonts w:ascii="宋体" w:hAnsi="宋体" w:hint="eastAsia"/>
                <w:szCs w:val="21"/>
                <w:lang w:val="de-DE"/>
              </w:rPr>
              <w:t>的对</w:t>
            </w:r>
            <w:r>
              <w:rPr>
                <w:rFonts w:ascii="宋体" w:hAnsi="宋体" w:hint="eastAsia"/>
                <w:szCs w:val="21"/>
              </w:rPr>
              <w:t>环境要求不高，目前工作环境符合服务需要。</w:t>
            </w:r>
          </w:p>
        </w:tc>
      </w:tr>
      <w:tr w:rsidR="0093340D">
        <w:trPr>
          <w:cantSplit/>
          <w:trHeight w:val="645"/>
          <w:jc w:val="center"/>
        </w:trPr>
        <w:tc>
          <w:tcPr>
            <w:tcW w:w="720" w:type="dxa"/>
            <w:vMerge/>
            <w:textDirection w:val="tbRlV"/>
            <w:vAlign w:val="center"/>
          </w:tcPr>
          <w:p w:rsidR="0093340D" w:rsidRDefault="0093340D">
            <w:pPr>
              <w:spacing w:line="240" w:lineRule="exact"/>
              <w:ind w:left="113" w:right="113"/>
              <w:jc w:val="center"/>
              <w:rPr>
                <w:b/>
                <w:color w:val="000000" w:themeColor="text1"/>
                <w:szCs w:val="21"/>
              </w:rPr>
            </w:pPr>
          </w:p>
        </w:tc>
        <w:tc>
          <w:tcPr>
            <w:tcW w:w="9198" w:type="dxa"/>
          </w:tcPr>
          <w:p w:rsidR="0093340D" w:rsidRDefault="003236D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r>
              <w:rPr>
                <w:rFonts w:ascii="宋体" w:hAnsi="宋体" w:hint="eastAsia"/>
                <w:b/>
                <w:color w:val="000000" w:themeColor="text1"/>
                <w:sz w:val="20"/>
                <w:szCs w:val="20"/>
              </w:rPr>
              <w:t xml:space="preserve">   </w:t>
            </w:r>
          </w:p>
          <w:p w:rsidR="0093340D" w:rsidRDefault="003236DA">
            <w:pPr>
              <w:spacing w:line="240" w:lineRule="exact"/>
              <w:rPr>
                <w:rFonts w:ascii="宋体" w:hAnsi="宋体"/>
                <w:b/>
                <w:color w:val="000000" w:themeColor="text1"/>
                <w:sz w:val="20"/>
                <w:szCs w:val="20"/>
              </w:rPr>
            </w:pPr>
            <w:r>
              <w:rPr>
                <w:rFonts w:ascii="宋体" w:hAnsi="宋体" w:hint="eastAsia"/>
                <w:bCs/>
                <w:szCs w:val="21"/>
              </w:rPr>
              <w:t>公司</w:t>
            </w:r>
            <w:r>
              <w:rPr>
                <w:rFonts w:hint="eastAsia"/>
              </w:rPr>
              <w:t>监视和测量</w:t>
            </w:r>
            <w:r>
              <w:rPr>
                <w:rFonts w:hint="eastAsia"/>
              </w:rPr>
              <w:t>设施配备有手持测距仪、</w:t>
            </w:r>
            <w:r>
              <w:rPr>
                <w:rFonts w:hint="eastAsia"/>
              </w:rPr>
              <w:t>GNSS</w:t>
            </w:r>
            <w:r>
              <w:rPr>
                <w:rFonts w:hint="eastAsia"/>
              </w:rPr>
              <w:t>接收机、全站仪、水准仪，且在有资质机构进行了年度检验，检验有效。</w:t>
            </w:r>
          </w:p>
        </w:tc>
      </w:tr>
      <w:tr w:rsidR="0093340D">
        <w:trPr>
          <w:cantSplit/>
          <w:trHeight w:val="645"/>
          <w:jc w:val="center"/>
        </w:trPr>
        <w:tc>
          <w:tcPr>
            <w:tcW w:w="720" w:type="dxa"/>
            <w:vMerge/>
            <w:textDirection w:val="tbRlV"/>
            <w:vAlign w:val="center"/>
          </w:tcPr>
          <w:p w:rsidR="0093340D" w:rsidRDefault="0093340D">
            <w:pPr>
              <w:spacing w:line="240" w:lineRule="exact"/>
              <w:ind w:left="113" w:right="113"/>
              <w:jc w:val="center"/>
              <w:rPr>
                <w:b/>
                <w:color w:val="000000" w:themeColor="text1"/>
                <w:szCs w:val="21"/>
              </w:rPr>
            </w:pPr>
          </w:p>
        </w:tc>
        <w:tc>
          <w:tcPr>
            <w:tcW w:w="9198" w:type="dxa"/>
          </w:tcPr>
          <w:p w:rsidR="0093340D" w:rsidRDefault="003236D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93340D" w:rsidRDefault="003236DA">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93340D" w:rsidRDefault="003236DA">
            <w:pPr>
              <w:spacing w:line="400" w:lineRule="exact"/>
              <w:ind w:firstLineChars="150" w:firstLine="315"/>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93340D">
        <w:trPr>
          <w:cantSplit/>
          <w:trHeight w:val="351"/>
          <w:jc w:val="center"/>
        </w:trPr>
        <w:tc>
          <w:tcPr>
            <w:tcW w:w="720" w:type="dxa"/>
            <w:vMerge/>
            <w:textDirection w:val="tbRlV"/>
            <w:vAlign w:val="center"/>
          </w:tcPr>
          <w:p w:rsidR="0093340D" w:rsidRDefault="0093340D">
            <w:pPr>
              <w:spacing w:line="240" w:lineRule="exact"/>
              <w:ind w:left="113" w:right="113"/>
              <w:jc w:val="center"/>
              <w:rPr>
                <w:b/>
                <w:color w:val="000000" w:themeColor="text1"/>
                <w:szCs w:val="21"/>
              </w:rPr>
            </w:pPr>
          </w:p>
        </w:tc>
        <w:tc>
          <w:tcPr>
            <w:tcW w:w="9198" w:type="dxa"/>
          </w:tcPr>
          <w:p w:rsidR="0093340D" w:rsidRDefault="003236D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r>
              <w:rPr>
                <w:rFonts w:ascii="宋体" w:hAnsi="宋体" w:hint="eastAsia"/>
                <w:sz w:val="20"/>
                <w:szCs w:val="20"/>
              </w:rPr>
              <w:t>消防栓、灭火器</w:t>
            </w:r>
          </w:p>
        </w:tc>
      </w:tr>
      <w:tr w:rsidR="0093340D">
        <w:trPr>
          <w:cantSplit/>
          <w:trHeight w:val="482"/>
          <w:jc w:val="center"/>
        </w:trPr>
        <w:tc>
          <w:tcPr>
            <w:tcW w:w="720" w:type="dxa"/>
            <w:vMerge/>
            <w:textDirection w:val="tbRlV"/>
            <w:vAlign w:val="center"/>
          </w:tcPr>
          <w:p w:rsidR="0093340D" w:rsidRDefault="0093340D">
            <w:pPr>
              <w:spacing w:line="240" w:lineRule="exact"/>
              <w:ind w:left="113" w:right="113"/>
              <w:jc w:val="center"/>
              <w:rPr>
                <w:b/>
                <w:color w:val="000000" w:themeColor="text1"/>
                <w:szCs w:val="21"/>
              </w:rPr>
            </w:pPr>
          </w:p>
        </w:tc>
        <w:tc>
          <w:tcPr>
            <w:tcW w:w="9198" w:type="dxa"/>
          </w:tcPr>
          <w:p w:rsidR="0093340D" w:rsidRDefault="003236D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r>
              <w:rPr>
                <w:rFonts w:ascii="宋体" w:hAnsi="宋体" w:hint="eastAsia"/>
                <w:sz w:val="20"/>
                <w:szCs w:val="20"/>
              </w:rPr>
              <w:t>配电箱</w:t>
            </w:r>
            <w:r>
              <w:rPr>
                <w:rFonts w:ascii="宋体" w:hAnsi="宋体" w:hint="eastAsia"/>
                <w:sz w:val="20"/>
                <w:szCs w:val="20"/>
              </w:rPr>
              <w:t>、灭火器</w:t>
            </w:r>
            <w:r>
              <w:rPr>
                <w:rFonts w:ascii="宋体" w:hAnsi="宋体" w:hint="eastAsia"/>
                <w:sz w:val="20"/>
                <w:szCs w:val="20"/>
              </w:rPr>
              <w:t>,</w:t>
            </w:r>
            <w:r>
              <w:rPr>
                <w:rFonts w:ascii="宋体" w:hAnsi="宋体" w:hint="eastAsia"/>
                <w:sz w:val="20"/>
                <w:szCs w:val="20"/>
              </w:rPr>
              <w:t>纱布防中暑药物</w:t>
            </w:r>
            <w:r>
              <w:rPr>
                <w:rFonts w:ascii="宋体" w:hAnsi="宋体" w:hint="eastAsia"/>
                <w:sz w:val="20"/>
                <w:szCs w:val="20"/>
              </w:rPr>
              <w:t>等</w:t>
            </w:r>
          </w:p>
        </w:tc>
      </w:tr>
      <w:tr w:rsidR="0093340D">
        <w:trPr>
          <w:cantSplit/>
          <w:trHeight w:val="1921"/>
          <w:jc w:val="center"/>
        </w:trPr>
        <w:tc>
          <w:tcPr>
            <w:tcW w:w="720" w:type="dxa"/>
            <w:vMerge w:val="restart"/>
            <w:textDirection w:val="tbRlV"/>
            <w:vAlign w:val="center"/>
          </w:tcPr>
          <w:p w:rsidR="0093340D" w:rsidRDefault="003236DA">
            <w:pPr>
              <w:spacing w:line="240" w:lineRule="exact"/>
              <w:ind w:left="113" w:right="113"/>
              <w:jc w:val="center"/>
              <w:rPr>
                <w:b/>
                <w:color w:val="000000" w:themeColor="text1"/>
                <w:sz w:val="20"/>
                <w:szCs w:val="20"/>
              </w:rPr>
            </w:pPr>
            <w:r>
              <w:rPr>
                <w:rFonts w:hint="eastAsia"/>
                <w:b/>
                <w:color w:val="000000" w:themeColor="text1"/>
                <w:sz w:val="20"/>
                <w:szCs w:val="20"/>
              </w:rPr>
              <w:lastRenderedPageBreak/>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93340D" w:rsidRDefault="003236D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93340D" w:rsidRDefault="003236DA">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r>
              <w:rPr>
                <w:rFonts w:hint="eastAsia"/>
                <w:b/>
                <w:color w:val="000000" w:themeColor="text1"/>
                <w:sz w:val="20"/>
                <w:szCs w:val="20"/>
              </w:rPr>
              <w:t xml:space="preserve"> </w:t>
            </w:r>
          </w:p>
          <w:p w:rsidR="0093340D" w:rsidRDefault="003236DA">
            <w:pPr>
              <w:spacing w:line="300" w:lineRule="exact"/>
              <w:ind w:left="1"/>
              <w:rPr>
                <w:b/>
                <w:color w:val="000000" w:themeColor="text1"/>
                <w:sz w:val="20"/>
                <w:szCs w:val="20"/>
              </w:rPr>
            </w:pPr>
            <w:r>
              <w:rPr>
                <w:rFonts w:ascii="宋体" w:hAnsi="宋体" w:cs="宋体" w:hint="eastAsia"/>
                <w:color w:val="000000"/>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rsidR="0093340D">
        <w:trPr>
          <w:cantSplit/>
          <w:trHeight w:val="2553"/>
          <w:jc w:val="center"/>
        </w:trPr>
        <w:tc>
          <w:tcPr>
            <w:tcW w:w="720" w:type="dxa"/>
            <w:vMerge/>
            <w:vAlign w:val="center"/>
          </w:tcPr>
          <w:p w:rsidR="0093340D" w:rsidRDefault="0093340D">
            <w:pPr>
              <w:spacing w:line="240" w:lineRule="exact"/>
              <w:jc w:val="center"/>
              <w:rPr>
                <w:b/>
                <w:color w:val="000000" w:themeColor="text1"/>
                <w:szCs w:val="21"/>
              </w:rPr>
            </w:pPr>
          </w:p>
        </w:tc>
        <w:tc>
          <w:tcPr>
            <w:tcW w:w="9198" w:type="dxa"/>
          </w:tcPr>
          <w:p w:rsidR="0093340D" w:rsidRDefault="003236DA">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93340D" w:rsidRDefault="0093340D">
            <w:pPr>
              <w:spacing w:line="240" w:lineRule="exact"/>
              <w:rPr>
                <w:rFonts w:ascii="楷体_GB2312" w:eastAsia="楷体_GB2312"/>
                <w:b/>
                <w:color w:val="000000" w:themeColor="text1"/>
                <w:sz w:val="20"/>
                <w:szCs w:val="20"/>
              </w:rPr>
            </w:pPr>
          </w:p>
          <w:p w:rsidR="0093340D" w:rsidRDefault="003236D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在公司内部主要采用电话、会议、面谈等形式就与服务环境、服务安全有关问题及与环境、职业健康安全管理体系有关问题进行沟通，未发生由于沟通不到位而影响工作的情况。</w:t>
            </w:r>
          </w:p>
          <w:p w:rsidR="0093340D" w:rsidRDefault="003236D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w:t>
            </w:r>
            <w:r>
              <w:rPr>
                <w:rFonts w:ascii="楷体_GB2312" w:eastAsia="楷体_GB2312" w:hint="eastAsia"/>
                <w:b/>
                <w:color w:val="000000" w:themeColor="text1"/>
                <w:sz w:val="20"/>
                <w:szCs w:val="20"/>
              </w:rPr>
              <w:t>内部沟通的效果：</w:t>
            </w:r>
            <w:r>
              <w:rPr>
                <w:rFonts w:ascii="楷体_GB2312" w:eastAsia="楷体_GB2312" w:hint="eastAsia"/>
                <w:b/>
                <w:color w:val="000000" w:themeColor="text1"/>
                <w:sz w:val="20"/>
                <w:szCs w:val="20"/>
              </w:rPr>
              <w:t>良好</w:t>
            </w:r>
          </w:p>
          <w:p w:rsidR="0093340D" w:rsidRDefault="0093340D">
            <w:pPr>
              <w:spacing w:line="240" w:lineRule="exact"/>
              <w:rPr>
                <w:rFonts w:ascii="楷体_GB2312" w:eastAsia="楷体_GB2312"/>
                <w:b/>
                <w:color w:val="000000" w:themeColor="text1"/>
                <w:sz w:val="20"/>
                <w:szCs w:val="20"/>
              </w:rPr>
            </w:pPr>
          </w:p>
          <w:p w:rsidR="0093340D" w:rsidRDefault="003236D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w:t>
            </w:r>
            <w:r>
              <w:rPr>
                <w:rFonts w:ascii="楷体_GB2312" w:eastAsia="楷体_GB2312" w:hint="eastAsia"/>
                <w:b/>
                <w:color w:val="000000" w:themeColor="text1"/>
                <w:sz w:val="20"/>
                <w:szCs w:val="20"/>
              </w:rPr>
              <w:t>QMS</w:t>
            </w:r>
            <w:r>
              <w:rPr>
                <w:rFonts w:ascii="楷体_GB2312" w:eastAsia="楷体_GB2312" w:hint="eastAsia"/>
                <w:b/>
                <w:color w:val="000000" w:themeColor="text1"/>
                <w:sz w:val="20"/>
                <w:szCs w:val="20"/>
              </w:rPr>
              <w:t>）：</w:t>
            </w:r>
            <w:r>
              <w:rPr>
                <w:rFonts w:ascii="宋体" w:hAnsi="宋体" w:cs="宋体" w:hint="eastAsia"/>
                <w:color w:val="000000"/>
                <w:szCs w:val="21"/>
              </w:rPr>
              <w:t>采取顾客满意度调查方式了解顾客感受。</w:t>
            </w:r>
          </w:p>
          <w:p w:rsidR="0093340D" w:rsidRDefault="0093340D">
            <w:pPr>
              <w:spacing w:line="240" w:lineRule="exact"/>
              <w:rPr>
                <w:rFonts w:ascii="楷体_GB2312" w:eastAsia="楷体_GB2312"/>
                <w:b/>
                <w:color w:val="000000" w:themeColor="text1"/>
                <w:sz w:val="20"/>
                <w:szCs w:val="20"/>
              </w:rPr>
            </w:pPr>
          </w:p>
          <w:p w:rsidR="0093340D" w:rsidRDefault="003236D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w:t>
            </w:r>
            <w:r>
              <w:rPr>
                <w:rFonts w:ascii="宋体" w:hAnsi="宋体" w:cs="宋体" w:hint="eastAsia"/>
                <w:color w:val="000000"/>
                <w:szCs w:val="21"/>
              </w:rPr>
              <w:t>对会议通知和规定等登记处理。</w:t>
            </w:r>
          </w:p>
          <w:p w:rsidR="0093340D" w:rsidRDefault="0093340D">
            <w:pPr>
              <w:spacing w:line="240" w:lineRule="exact"/>
              <w:rPr>
                <w:rFonts w:ascii="楷体_GB2312" w:eastAsia="楷体_GB2312"/>
                <w:b/>
                <w:color w:val="000000" w:themeColor="text1"/>
                <w:sz w:val="20"/>
                <w:szCs w:val="20"/>
              </w:rPr>
            </w:pPr>
          </w:p>
          <w:p w:rsidR="0093340D" w:rsidRDefault="003236D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r>
              <w:rPr>
                <w:rFonts w:ascii="宋体" w:hAnsi="宋体" w:cs="宋体" w:hint="eastAsia"/>
                <w:color w:val="000000"/>
                <w:szCs w:val="21"/>
              </w:rPr>
              <w:t>主要通过网络、交流及公开信、合同等方式进行，并达成一致性意见实施有效控制。</w:t>
            </w:r>
          </w:p>
          <w:p w:rsidR="0093340D" w:rsidRDefault="0093340D">
            <w:pPr>
              <w:spacing w:line="240" w:lineRule="exact"/>
              <w:rPr>
                <w:rFonts w:ascii="楷体_GB2312" w:eastAsia="楷体_GB2312"/>
                <w:b/>
                <w:color w:val="000000" w:themeColor="text1"/>
                <w:sz w:val="20"/>
                <w:szCs w:val="20"/>
              </w:rPr>
            </w:pPr>
          </w:p>
          <w:p w:rsidR="0093340D" w:rsidRDefault="003236D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r>
              <w:rPr>
                <w:rFonts w:ascii="宋体" w:hAnsi="宋体" w:cs="宋体" w:hint="eastAsia"/>
                <w:color w:val="000000"/>
                <w:szCs w:val="21"/>
              </w:rPr>
              <w:t>与安全健康管理有关的法律法规，包括《劳动合同法》、《工伤保险条例》、《职业病防治法》等关于员工权益、保险等内容。</w:t>
            </w:r>
          </w:p>
          <w:p w:rsidR="0093340D" w:rsidRDefault="0093340D">
            <w:pPr>
              <w:spacing w:line="240" w:lineRule="exact"/>
              <w:rPr>
                <w:rFonts w:ascii="楷体_GB2312" w:eastAsia="楷体_GB2312"/>
                <w:b/>
                <w:color w:val="000000" w:themeColor="text1"/>
                <w:szCs w:val="21"/>
              </w:rPr>
            </w:pPr>
          </w:p>
          <w:p w:rsidR="0093340D" w:rsidRDefault="003236DA">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r>
              <w:rPr>
                <w:rFonts w:ascii="楷体_GB2312" w:eastAsia="楷体_GB2312" w:hint="eastAsia"/>
                <w:b/>
                <w:color w:val="000000" w:themeColor="text1"/>
                <w:szCs w:val="21"/>
              </w:rPr>
              <w:t>按公司要求执行</w:t>
            </w:r>
          </w:p>
        </w:tc>
      </w:tr>
      <w:tr w:rsidR="0093340D">
        <w:trPr>
          <w:cantSplit/>
          <w:trHeight w:val="1873"/>
          <w:jc w:val="center"/>
        </w:trPr>
        <w:tc>
          <w:tcPr>
            <w:tcW w:w="720" w:type="dxa"/>
            <w:vMerge/>
            <w:vAlign w:val="center"/>
          </w:tcPr>
          <w:p w:rsidR="0093340D" w:rsidRDefault="0093340D">
            <w:pPr>
              <w:spacing w:line="240" w:lineRule="exact"/>
              <w:jc w:val="center"/>
              <w:rPr>
                <w:b/>
                <w:color w:val="000000" w:themeColor="text1"/>
                <w:szCs w:val="21"/>
              </w:rPr>
            </w:pPr>
          </w:p>
        </w:tc>
        <w:tc>
          <w:tcPr>
            <w:tcW w:w="9198" w:type="dxa"/>
          </w:tcPr>
          <w:p w:rsidR="0093340D" w:rsidRDefault="003236DA">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93340D" w:rsidRDefault="003236DA">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93340D" w:rsidRDefault="003236DA">
            <w:pPr>
              <w:spacing w:line="240" w:lineRule="exact"/>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服务过程，从审核过程看，公司的服务质量管理基本受控。</w:t>
            </w:r>
            <w:r>
              <w:rPr>
                <w:rFonts w:ascii="宋体" w:hAnsi="宋体" w:cs="宋体" w:hint="eastAsia"/>
                <w:color w:val="000000"/>
                <w:szCs w:val="21"/>
              </w:rPr>
              <w:t>QMS</w:t>
            </w:r>
            <w:r>
              <w:rPr>
                <w:rFonts w:ascii="宋体" w:hAnsi="宋体" w:cs="宋体" w:hint="eastAsia"/>
                <w:color w:val="000000"/>
                <w:szCs w:val="21"/>
              </w:rPr>
              <w:t>关键工序</w:t>
            </w:r>
            <w:r>
              <w:rPr>
                <w:rFonts w:ascii="宋体" w:hAnsi="宋体" w:cs="宋体" w:hint="eastAsia"/>
                <w:color w:val="000000"/>
                <w:szCs w:val="21"/>
              </w:rPr>
              <w:t>(</w:t>
            </w:r>
            <w:r>
              <w:rPr>
                <w:rFonts w:ascii="宋体" w:hAnsi="宋体" w:cs="宋体" w:hint="eastAsia"/>
                <w:color w:val="000000"/>
                <w:szCs w:val="21"/>
              </w:rPr>
              <w:t>过程</w:t>
            </w:r>
            <w:r>
              <w:rPr>
                <w:rFonts w:ascii="宋体" w:hAnsi="宋体" w:cs="宋体" w:hint="eastAsia"/>
                <w:color w:val="000000"/>
                <w:szCs w:val="21"/>
              </w:rPr>
              <w:t>)</w:t>
            </w:r>
            <w:r>
              <w:rPr>
                <w:rFonts w:ascii="宋体" w:hAnsi="宋体" w:cs="宋体" w:hint="eastAsia"/>
                <w:color w:val="000000"/>
                <w:szCs w:val="21"/>
              </w:rPr>
              <w:t>特殊过程</w:t>
            </w:r>
            <w:r>
              <w:rPr>
                <w:rFonts w:ascii="宋体" w:hAnsi="宋体" w:cs="宋体" w:hint="eastAsia"/>
                <w:color w:val="000000"/>
                <w:szCs w:val="21"/>
              </w:rPr>
              <w:t>为</w:t>
            </w:r>
            <w:r>
              <w:rPr>
                <w:rFonts w:ascii="宋体" w:hAnsi="宋体" w:hint="eastAsia"/>
                <w:szCs w:val="21"/>
              </w:rPr>
              <w:t>测绘的服务过程</w:t>
            </w:r>
          </w:p>
        </w:tc>
      </w:tr>
      <w:tr w:rsidR="0093340D">
        <w:trPr>
          <w:cantSplit/>
          <w:trHeight w:val="2250"/>
          <w:jc w:val="center"/>
        </w:trPr>
        <w:tc>
          <w:tcPr>
            <w:tcW w:w="720" w:type="dxa"/>
            <w:vMerge/>
            <w:vAlign w:val="center"/>
          </w:tcPr>
          <w:p w:rsidR="0093340D" w:rsidRDefault="0093340D">
            <w:pPr>
              <w:spacing w:line="240" w:lineRule="exact"/>
              <w:jc w:val="center"/>
              <w:rPr>
                <w:b/>
                <w:color w:val="000000" w:themeColor="text1"/>
                <w:szCs w:val="21"/>
              </w:rPr>
            </w:pPr>
          </w:p>
        </w:tc>
        <w:tc>
          <w:tcPr>
            <w:tcW w:w="9198" w:type="dxa"/>
          </w:tcPr>
          <w:p w:rsidR="0093340D" w:rsidRDefault="003236DA">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93340D" w:rsidRDefault="003236DA">
            <w:pPr>
              <w:spacing w:line="240" w:lineRule="exact"/>
              <w:ind w:firstLineChars="100" w:firstLine="210"/>
              <w:rPr>
                <w:rFonts w:ascii="宋体" w:hAnsi="宋体" w:cs="宋体"/>
                <w:color w:val="000000"/>
                <w:szCs w:val="21"/>
              </w:rPr>
            </w:pPr>
            <w:r>
              <w:rPr>
                <w:rFonts w:ascii="宋体" w:hAnsi="宋体" w:cs="宋体" w:hint="eastAsia"/>
                <w:color w:val="000000"/>
                <w:szCs w:val="21"/>
              </w:rPr>
              <w:t>制定并实施了服务质量评价规定，规定了公司各管理层次和品质管理部门在各阶段对服务质量实施检查与验收的管理要求。内容基本具备全面性、系统性及可操作性。</w:t>
            </w:r>
            <w:r>
              <w:rPr>
                <w:rFonts w:ascii="宋体" w:hAnsi="宋体" w:cs="宋体" w:hint="eastAsia"/>
                <w:color w:val="000000"/>
                <w:szCs w:val="21"/>
              </w:rPr>
              <w:t>服务</w:t>
            </w:r>
            <w:r>
              <w:rPr>
                <w:rFonts w:ascii="宋体" w:hAnsi="宋体" w:cs="宋体" w:hint="eastAsia"/>
                <w:color w:val="000000"/>
                <w:szCs w:val="21"/>
              </w:rPr>
              <w:t>质量检查与验收交付客户</w:t>
            </w:r>
            <w:r>
              <w:rPr>
                <w:rFonts w:ascii="宋体" w:hAnsi="宋体" w:cs="宋体" w:hint="eastAsia"/>
                <w:color w:val="000000"/>
                <w:szCs w:val="21"/>
              </w:rPr>
              <w:t>时</w:t>
            </w:r>
            <w:r>
              <w:rPr>
                <w:rFonts w:ascii="宋体" w:hAnsi="宋体" w:cs="宋体" w:hint="eastAsia"/>
                <w:color w:val="000000"/>
                <w:szCs w:val="21"/>
              </w:rPr>
              <w:t>予以实现，范围包括：过程、最终产品。以此保证持续向顾客稳定提供稳定合格的服务。</w:t>
            </w:r>
          </w:p>
          <w:p w:rsidR="0093340D" w:rsidRDefault="003236D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93340D" w:rsidRDefault="0093340D">
            <w:pPr>
              <w:spacing w:line="240" w:lineRule="exact"/>
              <w:rPr>
                <w:b/>
                <w:color w:val="000000" w:themeColor="text1"/>
                <w:sz w:val="20"/>
                <w:szCs w:val="20"/>
              </w:rPr>
            </w:pPr>
          </w:p>
        </w:tc>
      </w:tr>
      <w:tr w:rsidR="0093340D">
        <w:trPr>
          <w:cantSplit/>
          <w:trHeight w:val="2250"/>
          <w:jc w:val="center"/>
        </w:trPr>
        <w:tc>
          <w:tcPr>
            <w:tcW w:w="720" w:type="dxa"/>
            <w:vMerge/>
            <w:vAlign w:val="center"/>
          </w:tcPr>
          <w:p w:rsidR="0093340D" w:rsidRDefault="0093340D">
            <w:pPr>
              <w:spacing w:line="240" w:lineRule="exact"/>
              <w:jc w:val="center"/>
              <w:rPr>
                <w:b/>
                <w:color w:val="000000" w:themeColor="text1"/>
                <w:szCs w:val="21"/>
              </w:rPr>
            </w:pPr>
          </w:p>
        </w:tc>
        <w:tc>
          <w:tcPr>
            <w:tcW w:w="9198" w:type="dxa"/>
          </w:tcPr>
          <w:p w:rsidR="0093340D" w:rsidRDefault="003236D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93340D" w:rsidRDefault="0093340D">
            <w:pPr>
              <w:spacing w:line="240" w:lineRule="exact"/>
              <w:ind w:firstLineChars="100" w:firstLine="201"/>
              <w:rPr>
                <w:b/>
                <w:color w:val="000000" w:themeColor="text1"/>
                <w:sz w:val="20"/>
                <w:szCs w:val="20"/>
              </w:rPr>
            </w:pPr>
          </w:p>
          <w:p w:rsidR="0093340D" w:rsidRDefault="003236DA">
            <w:pPr>
              <w:spacing w:line="240" w:lineRule="exact"/>
              <w:ind w:firstLineChars="100" w:firstLine="201"/>
              <w:rPr>
                <w:b/>
                <w:color w:val="000000" w:themeColor="text1"/>
                <w:sz w:val="20"/>
                <w:szCs w:val="20"/>
              </w:rPr>
            </w:pPr>
            <w:r>
              <w:rPr>
                <w:rFonts w:hint="eastAsia"/>
                <w:b/>
                <w:color w:val="000000" w:themeColor="text1"/>
                <w:sz w:val="20"/>
                <w:szCs w:val="20"/>
              </w:rPr>
              <w:t>无</w:t>
            </w:r>
          </w:p>
          <w:p w:rsidR="0093340D" w:rsidRDefault="0093340D">
            <w:pPr>
              <w:spacing w:line="240" w:lineRule="exact"/>
              <w:rPr>
                <w:b/>
                <w:color w:val="000000" w:themeColor="text1"/>
                <w:sz w:val="20"/>
                <w:szCs w:val="20"/>
              </w:rPr>
            </w:pPr>
          </w:p>
          <w:p w:rsidR="0093340D" w:rsidRDefault="003236DA">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93340D" w:rsidRDefault="0093340D">
            <w:pPr>
              <w:spacing w:line="300" w:lineRule="exact"/>
              <w:jc w:val="left"/>
              <w:rPr>
                <w:b/>
                <w:color w:val="000000" w:themeColor="text1"/>
                <w:sz w:val="20"/>
                <w:szCs w:val="20"/>
              </w:rPr>
            </w:pPr>
          </w:p>
        </w:tc>
      </w:tr>
      <w:tr w:rsidR="0093340D">
        <w:trPr>
          <w:cantSplit/>
          <w:trHeight w:val="1679"/>
          <w:jc w:val="center"/>
        </w:trPr>
        <w:tc>
          <w:tcPr>
            <w:tcW w:w="720" w:type="dxa"/>
            <w:vMerge/>
            <w:vAlign w:val="center"/>
          </w:tcPr>
          <w:p w:rsidR="0093340D" w:rsidRDefault="0093340D">
            <w:pPr>
              <w:spacing w:line="240" w:lineRule="exact"/>
              <w:jc w:val="center"/>
              <w:rPr>
                <w:b/>
                <w:color w:val="000000" w:themeColor="text1"/>
                <w:szCs w:val="21"/>
              </w:rPr>
            </w:pPr>
          </w:p>
        </w:tc>
        <w:tc>
          <w:tcPr>
            <w:tcW w:w="9198" w:type="dxa"/>
          </w:tcPr>
          <w:p w:rsidR="0093340D" w:rsidRDefault="003236DA">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93340D" w:rsidRDefault="003236DA">
            <w:pPr>
              <w:spacing w:line="240" w:lineRule="exact"/>
              <w:rPr>
                <w:b/>
                <w:color w:val="000000" w:themeColor="text1"/>
                <w:sz w:val="20"/>
                <w:szCs w:val="20"/>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93340D">
        <w:trPr>
          <w:cantSplit/>
          <w:trHeight w:val="1833"/>
          <w:jc w:val="center"/>
        </w:trPr>
        <w:tc>
          <w:tcPr>
            <w:tcW w:w="720" w:type="dxa"/>
            <w:vMerge/>
            <w:vAlign w:val="center"/>
          </w:tcPr>
          <w:p w:rsidR="0093340D" w:rsidRDefault="0093340D">
            <w:pPr>
              <w:spacing w:line="240" w:lineRule="exact"/>
              <w:jc w:val="center"/>
              <w:rPr>
                <w:b/>
                <w:color w:val="000000" w:themeColor="text1"/>
                <w:szCs w:val="21"/>
              </w:rPr>
            </w:pPr>
          </w:p>
        </w:tc>
        <w:tc>
          <w:tcPr>
            <w:tcW w:w="9198" w:type="dxa"/>
          </w:tcPr>
          <w:p w:rsidR="0093340D" w:rsidRDefault="003236DA">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93340D" w:rsidRDefault="003236D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93340D" w:rsidRDefault="003236DA">
            <w:pPr>
              <w:spacing w:line="240" w:lineRule="exact"/>
              <w:rPr>
                <w:b/>
                <w:color w:val="000000" w:themeColor="text1"/>
                <w:sz w:val="20"/>
                <w:szCs w:val="20"/>
              </w:rPr>
            </w:pPr>
            <w:r>
              <w:rPr>
                <w:rFonts w:asciiTheme="minorEastAsia" w:eastAsiaTheme="minorEastAsia" w:hAnsiTheme="minorEastAsia" w:hint="eastAsia"/>
                <w:bCs/>
                <w:iCs/>
                <w:szCs w:val="21"/>
              </w:rPr>
              <w:t>组织重要环境因素为潜在火灾、固废排放</w:t>
            </w:r>
            <w:r>
              <w:rPr>
                <w:rFonts w:asciiTheme="minorEastAsia" w:eastAsiaTheme="minorEastAsia" w:hAnsiTheme="minorEastAsia" w:hint="eastAsia"/>
                <w:bCs/>
                <w:iCs/>
                <w:szCs w:val="21"/>
              </w:rPr>
              <w:t>、废气的排放</w:t>
            </w:r>
            <w:r>
              <w:rPr>
                <w:rFonts w:asciiTheme="minorEastAsia" w:eastAsiaTheme="minorEastAsia" w:hAnsiTheme="minorEastAsia" w:hint="eastAsia"/>
                <w:bCs/>
                <w:iCs/>
                <w:szCs w:val="21"/>
              </w:rPr>
              <w:t>，需要应对的风险和机遇相关的过程为</w:t>
            </w:r>
            <w:r>
              <w:rPr>
                <w:rFonts w:asciiTheme="minorEastAsia" w:eastAsiaTheme="minorEastAsia" w:hAnsiTheme="minorEastAsia" w:hint="eastAsia"/>
                <w:bCs/>
                <w:iCs/>
                <w:szCs w:val="21"/>
              </w:rPr>
              <w:t>合同评审，采购，测绘</w:t>
            </w:r>
            <w:r>
              <w:rPr>
                <w:rFonts w:asciiTheme="minorEastAsia" w:eastAsiaTheme="minorEastAsia" w:hAnsiTheme="minorEastAsia" w:hint="eastAsia"/>
                <w:bCs/>
                <w:iCs/>
                <w:szCs w:val="21"/>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w:t>
            </w:r>
            <w:r>
              <w:rPr>
                <w:rFonts w:asciiTheme="minorEastAsia" w:eastAsiaTheme="minorEastAsia" w:hAnsiTheme="minorEastAsia" w:hint="eastAsia"/>
                <w:bCs/>
                <w:iCs/>
                <w:szCs w:val="21"/>
              </w:rPr>
              <w:t>废气的控制、</w:t>
            </w:r>
            <w:r>
              <w:rPr>
                <w:rFonts w:asciiTheme="minorEastAsia" w:eastAsiaTheme="minorEastAsia" w:hAnsiTheme="minorEastAsia" w:hint="eastAsia"/>
                <w:bCs/>
                <w:iCs/>
                <w:szCs w:val="21"/>
              </w:rPr>
              <w:t>潜在火灾的应急预案。</w:t>
            </w:r>
          </w:p>
        </w:tc>
      </w:tr>
      <w:tr w:rsidR="0093340D">
        <w:trPr>
          <w:cantSplit/>
          <w:trHeight w:val="1263"/>
          <w:jc w:val="center"/>
        </w:trPr>
        <w:tc>
          <w:tcPr>
            <w:tcW w:w="720" w:type="dxa"/>
            <w:vMerge/>
            <w:vAlign w:val="center"/>
          </w:tcPr>
          <w:p w:rsidR="0093340D" w:rsidRDefault="0093340D">
            <w:pPr>
              <w:spacing w:line="240" w:lineRule="exact"/>
              <w:jc w:val="center"/>
              <w:rPr>
                <w:b/>
                <w:color w:val="000000" w:themeColor="text1"/>
                <w:szCs w:val="21"/>
              </w:rPr>
            </w:pPr>
          </w:p>
        </w:tc>
        <w:tc>
          <w:tcPr>
            <w:tcW w:w="9198" w:type="dxa"/>
          </w:tcPr>
          <w:p w:rsidR="0093340D" w:rsidRDefault="003236DA">
            <w:pPr>
              <w:numPr>
                <w:ilvl w:val="0"/>
                <w:numId w:val="4"/>
              </w:numPr>
              <w:spacing w:line="240" w:lineRule="exact"/>
              <w:rPr>
                <w:b/>
                <w:color w:val="000000" w:themeColor="text1"/>
                <w:sz w:val="20"/>
                <w:szCs w:val="20"/>
              </w:rPr>
            </w:pPr>
            <w:r>
              <w:rPr>
                <w:rFonts w:hint="eastAsia"/>
                <w:b/>
                <w:color w:val="000000" w:themeColor="text1"/>
                <w:sz w:val="20"/>
                <w:szCs w:val="20"/>
              </w:rPr>
              <w:t>OHSMS</w:t>
            </w:r>
            <w:r>
              <w:rPr>
                <w:rFonts w:hint="eastAsia"/>
                <w:b/>
                <w:color w:val="000000" w:themeColor="text1"/>
                <w:sz w:val="20"/>
                <w:szCs w:val="20"/>
              </w:rPr>
              <w:t>组织对不可接受风险实施控制的结果</w:t>
            </w:r>
            <w:r>
              <w:rPr>
                <w:rFonts w:hint="eastAsia"/>
                <w:b/>
                <w:color w:val="000000" w:themeColor="text1"/>
                <w:sz w:val="20"/>
                <w:szCs w:val="20"/>
              </w:rPr>
              <w:t xml:space="preserve"> </w:t>
            </w:r>
          </w:p>
          <w:p w:rsidR="0093340D" w:rsidRDefault="003236DA">
            <w:pPr>
              <w:spacing w:line="240" w:lineRule="exact"/>
              <w:rPr>
                <w:b/>
                <w:color w:val="000000" w:themeColor="text1"/>
                <w:sz w:val="20"/>
                <w:szCs w:val="20"/>
              </w:rPr>
            </w:pPr>
            <w:r>
              <w:rPr>
                <w:rFonts w:asciiTheme="minorEastAsia" w:eastAsiaTheme="minorEastAsia" w:hAnsiTheme="minorEastAsia" w:hint="eastAsia"/>
                <w:bCs/>
                <w:iCs/>
                <w:szCs w:val="21"/>
              </w:rPr>
              <w:t>组织建立了危险源识别、评价控制程序，识别评价了危险源、风险相关的过程，评价出了重要危险</w:t>
            </w:r>
            <w:r>
              <w:rPr>
                <w:rFonts w:asciiTheme="minorEastAsia" w:eastAsiaTheme="minorEastAsia" w:hAnsiTheme="minorEastAsia" w:hint="eastAsia"/>
                <w:bCs/>
                <w:iCs/>
                <w:szCs w:val="21"/>
              </w:rPr>
              <w:t>源（火灾、</w:t>
            </w:r>
            <w:r>
              <w:rPr>
                <w:rFonts w:asciiTheme="minorEastAsia" w:eastAsiaTheme="minorEastAsia" w:hAnsiTheme="minorEastAsia" w:hint="eastAsia"/>
                <w:bCs/>
                <w:iCs/>
                <w:szCs w:val="21"/>
              </w:rPr>
              <w:t>触电、</w:t>
            </w:r>
            <w:r>
              <w:rPr>
                <w:rFonts w:asciiTheme="minorEastAsia" w:eastAsiaTheme="minorEastAsia" w:hAnsiTheme="minorEastAsia" w:hint="eastAsia"/>
                <w:bCs/>
                <w:iCs/>
                <w:szCs w:val="21"/>
              </w:rPr>
              <w:t>意外伤害、交通事故</w:t>
            </w:r>
            <w:r>
              <w:rPr>
                <w:rFonts w:asciiTheme="minorEastAsia" w:eastAsiaTheme="minorEastAsia" w:hAnsiTheme="minorEastAsia" w:hint="eastAsia"/>
                <w:bCs/>
                <w:iCs/>
                <w:szCs w:val="21"/>
              </w:rPr>
              <w:t>等），与之相关的过程有</w:t>
            </w:r>
            <w:r>
              <w:rPr>
                <w:rFonts w:asciiTheme="minorEastAsia" w:eastAsiaTheme="minorEastAsia" w:hAnsiTheme="minorEastAsia" w:hint="eastAsia"/>
                <w:bCs/>
                <w:iCs/>
                <w:szCs w:val="21"/>
              </w:rPr>
              <w:t>合同评审，采购，测绘</w:t>
            </w:r>
            <w:r>
              <w:rPr>
                <w:rFonts w:asciiTheme="minorEastAsia" w:eastAsiaTheme="minorEastAsia" w:hAnsiTheme="minorEastAsia" w:hint="eastAsia"/>
                <w:bCs/>
                <w:iCs/>
                <w:szCs w:val="21"/>
              </w:rPr>
              <w:t>过程</w:t>
            </w:r>
            <w:r>
              <w:rPr>
                <w:rFonts w:asciiTheme="minorEastAsia" w:eastAsiaTheme="minorEastAsia" w:hAnsiTheme="minorEastAsia" w:hint="eastAsia"/>
                <w:bCs/>
                <w:iCs/>
                <w:szCs w:val="21"/>
              </w:rPr>
              <w:t>。</w:t>
            </w:r>
          </w:p>
        </w:tc>
      </w:tr>
      <w:tr w:rsidR="0093340D">
        <w:trPr>
          <w:cantSplit/>
          <w:trHeight w:val="1403"/>
          <w:jc w:val="center"/>
        </w:trPr>
        <w:tc>
          <w:tcPr>
            <w:tcW w:w="720" w:type="dxa"/>
            <w:vMerge/>
            <w:vAlign w:val="center"/>
          </w:tcPr>
          <w:p w:rsidR="0093340D" w:rsidRDefault="0093340D">
            <w:pPr>
              <w:spacing w:line="240" w:lineRule="exact"/>
              <w:jc w:val="center"/>
              <w:rPr>
                <w:b/>
                <w:color w:val="000000" w:themeColor="text1"/>
                <w:szCs w:val="21"/>
              </w:rPr>
            </w:pPr>
          </w:p>
        </w:tc>
        <w:tc>
          <w:tcPr>
            <w:tcW w:w="9198" w:type="dxa"/>
          </w:tcPr>
          <w:p w:rsidR="0093340D" w:rsidRDefault="003236DA">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93340D" w:rsidRDefault="003236DA">
            <w:pPr>
              <w:spacing w:line="240" w:lineRule="exact"/>
              <w:rPr>
                <w:b/>
                <w:color w:val="000000" w:themeColor="text1"/>
                <w:spacing w:val="-4"/>
                <w:sz w:val="20"/>
                <w:szCs w:val="20"/>
              </w:rPr>
            </w:pPr>
            <w:r>
              <w:rPr>
                <w:rFonts w:asciiTheme="minorEastAsia" w:eastAsiaTheme="minorEastAsia" w:hAnsiTheme="minorEastAsia" w:hint="eastAsia"/>
                <w:bCs/>
                <w:iCs/>
                <w:szCs w:val="21"/>
              </w:rPr>
              <w:t>组织识别了紧急情况，应急准备和响应为潜在火灾，识别合理、有效。应急物资配备有灭火器和消防栓，编制有应急预案，并组织了演练，并对应急预案进行了评价。</w:t>
            </w:r>
          </w:p>
        </w:tc>
      </w:tr>
      <w:tr w:rsidR="0093340D">
        <w:trPr>
          <w:cantSplit/>
          <w:trHeight w:val="961"/>
          <w:jc w:val="center"/>
        </w:trPr>
        <w:tc>
          <w:tcPr>
            <w:tcW w:w="720" w:type="dxa"/>
            <w:vMerge/>
            <w:vAlign w:val="center"/>
          </w:tcPr>
          <w:p w:rsidR="0093340D" w:rsidRDefault="0093340D">
            <w:pPr>
              <w:spacing w:line="240" w:lineRule="exact"/>
              <w:jc w:val="center"/>
              <w:rPr>
                <w:b/>
                <w:color w:val="000000" w:themeColor="text1"/>
                <w:szCs w:val="21"/>
              </w:rPr>
            </w:pPr>
          </w:p>
        </w:tc>
        <w:tc>
          <w:tcPr>
            <w:tcW w:w="9198" w:type="dxa"/>
          </w:tcPr>
          <w:p w:rsidR="0093340D" w:rsidRDefault="003236DA">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93340D" w:rsidRDefault="003236DA">
            <w:pPr>
              <w:spacing w:line="240" w:lineRule="exact"/>
              <w:rPr>
                <w:b/>
                <w:color w:val="000000" w:themeColor="text1"/>
                <w:sz w:val="20"/>
                <w:szCs w:val="20"/>
              </w:rPr>
            </w:pPr>
            <w:r>
              <w:rPr>
                <w:rFonts w:hint="eastAsia"/>
                <w:b/>
                <w:color w:val="000000" w:themeColor="text1"/>
                <w:sz w:val="20"/>
                <w:szCs w:val="20"/>
              </w:rPr>
              <w:t>无</w:t>
            </w:r>
          </w:p>
          <w:p w:rsidR="0093340D" w:rsidRDefault="0093340D">
            <w:pPr>
              <w:spacing w:line="240" w:lineRule="exact"/>
              <w:rPr>
                <w:b/>
                <w:color w:val="000000" w:themeColor="text1"/>
                <w:sz w:val="20"/>
                <w:szCs w:val="20"/>
              </w:rPr>
            </w:pPr>
          </w:p>
        </w:tc>
      </w:tr>
      <w:tr w:rsidR="0093340D">
        <w:trPr>
          <w:cantSplit/>
          <w:trHeight w:val="1277"/>
          <w:jc w:val="center"/>
        </w:trPr>
        <w:tc>
          <w:tcPr>
            <w:tcW w:w="720" w:type="dxa"/>
            <w:vMerge/>
            <w:vAlign w:val="center"/>
          </w:tcPr>
          <w:p w:rsidR="0093340D" w:rsidRDefault="0093340D">
            <w:pPr>
              <w:spacing w:line="240" w:lineRule="exact"/>
              <w:jc w:val="center"/>
              <w:rPr>
                <w:b/>
                <w:color w:val="000000" w:themeColor="text1"/>
                <w:szCs w:val="21"/>
              </w:rPr>
            </w:pPr>
          </w:p>
        </w:tc>
        <w:tc>
          <w:tcPr>
            <w:tcW w:w="9198" w:type="dxa"/>
          </w:tcPr>
          <w:p w:rsidR="0093340D" w:rsidRDefault="003236DA">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93340D">
        <w:trPr>
          <w:cantSplit/>
          <w:trHeight w:val="1415"/>
          <w:jc w:val="center"/>
        </w:trPr>
        <w:tc>
          <w:tcPr>
            <w:tcW w:w="720" w:type="dxa"/>
            <w:vMerge w:val="restart"/>
            <w:textDirection w:val="tbRlV"/>
            <w:vAlign w:val="center"/>
          </w:tcPr>
          <w:p w:rsidR="0093340D" w:rsidRDefault="003236D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93340D" w:rsidRDefault="003236D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93340D" w:rsidRDefault="003236DA">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w:t>
            </w:r>
            <w:r>
              <w:rPr>
                <w:rFonts w:ascii="宋体" w:hAnsi="宋体" w:cs="宋体" w:hint="eastAsia"/>
                <w:szCs w:val="21"/>
              </w:rPr>
              <w:t>。同时，质量目标得到沟通和监视评价，通过数据的汇总统计、描述性统计等方法对目标进行了测量，总体已达到或超过了规定的目标值。通过</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10</w:t>
            </w:r>
            <w:r>
              <w:rPr>
                <w:rFonts w:ascii="宋体" w:hAnsi="宋体" w:cs="宋体" w:hint="eastAsia"/>
                <w:szCs w:val="21"/>
              </w:rPr>
              <w:t>月</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年</w:t>
            </w:r>
            <w:r>
              <w:rPr>
                <w:rFonts w:ascii="宋体" w:hAnsi="宋体" w:cs="宋体" w:hint="eastAsia"/>
                <w:szCs w:val="21"/>
              </w:rPr>
              <w:t>3</w:t>
            </w:r>
            <w:r>
              <w:rPr>
                <w:rFonts w:ascii="宋体" w:hAnsi="宋体" w:cs="宋体" w:hint="eastAsia"/>
                <w:szCs w:val="21"/>
              </w:rPr>
              <w:t>月目标的测量，总体已达到或超过了规定的目标值。</w:t>
            </w:r>
          </w:p>
        </w:tc>
      </w:tr>
      <w:tr w:rsidR="0093340D">
        <w:trPr>
          <w:cantSplit/>
          <w:trHeight w:val="1415"/>
          <w:jc w:val="center"/>
        </w:trPr>
        <w:tc>
          <w:tcPr>
            <w:tcW w:w="720" w:type="dxa"/>
            <w:vMerge/>
            <w:textDirection w:val="tbRlV"/>
            <w:vAlign w:val="center"/>
          </w:tcPr>
          <w:p w:rsidR="0093340D" w:rsidRDefault="0093340D">
            <w:pPr>
              <w:spacing w:line="240" w:lineRule="exact"/>
              <w:ind w:left="113" w:right="113"/>
              <w:jc w:val="center"/>
              <w:rPr>
                <w:b/>
                <w:color w:val="000000" w:themeColor="text1"/>
                <w:szCs w:val="21"/>
              </w:rPr>
            </w:pPr>
          </w:p>
        </w:tc>
        <w:tc>
          <w:tcPr>
            <w:tcW w:w="9198" w:type="dxa"/>
          </w:tcPr>
          <w:p w:rsidR="0093340D" w:rsidRDefault="003236DA">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r>
              <w:rPr>
                <w:rFonts w:hint="eastAsia"/>
                <w:b/>
                <w:color w:val="000000" w:themeColor="text1"/>
                <w:sz w:val="20"/>
                <w:szCs w:val="20"/>
              </w:rPr>
              <w:t xml:space="preserve"> </w:t>
            </w:r>
          </w:p>
          <w:p w:rsidR="0093340D" w:rsidRDefault="003236DA" w:rsidP="00D028EB">
            <w:pPr>
              <w:spacing w:line="240" w:lineRule="exact"/>
              <w:ind w:left="105" w:hangingChars="50" w:hanging="105"/>
              <w:rPr>
                <w:b/>
                <w:color w:val="000000" w:themeColor="text1"/>
                <w:sz w:val="20"/>
                <w:szCs w:val="20"/>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w:t>
            </w:r>
            <w:r>
              <w:rPr>
                <w:rFonts w:ascii="宋体" w:hAnsi="宋体" w:cs="宋体" w:hint="eastAsia"/>
                <w:szCs w:val="21"/>
              </w:rPr>
              <w:t>满意度调查按规定实施，</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年</w:t>
            </w:r>
            <w:r>
              <w:rPr>
                <w:rFonts w:ascii="宋体" w:hAnsi="宋体" w:cs="宋体" w:hint="eastAsia"/>
                <w:szCs w:val="21"/>
              </w:rPr>
              <w:t>3</w:t>
            </w:r>
            <w:r>
              <w:rPr>
                <w:rFonts w:ascii="宋体" w:hAnsi="宋体" w:cs="宋体" w:hint="eastAsia"/>
                <w:szCs w:val="21"/>
              </w:rPr>
              <w:t>月实施，满意度评价</w:t>
            </w:r>
            <w:r>
              <w:rPr>
                <w:rFonts w:ascii="宋体" w:hAnsi="宋体" w:cs="宋体" w:hint="eastAsia"/>
                <w:szCs w:val="21"/>
              </w:rPr>
              <w:t>9</w:t>
            </w:r>
            <w:r>
              <w:rPr>
                <w:rFonts w:ascii="宋体" w:hAnsi="宋体" w:cs="宋体" w:hint="eastAsia"/>
                <w:szCs w:val="21"/>
              </w:rPr>
              <w:t>5</w:t>
            </w:r>
            <w:r>
              <w:rPr>
                <w:rFonts w:ascii="宋体" w:hAnsi="宋体" w:cs="宋体" w:hint="eastAsia"/>
                <w:szCs w:val="21"/>
              </w:rPr>
              <w:t>分</w:t>
            </w:r>
            <w:r>
              <w:rPr>
                <w:rFonts w:ascii="宋体" w:hAnsi="宋体" w:cs="宋体" w:hint="eastAsia"/>
                <w:szCs w:val="21"/>
              </w:rPr>
              <w:t>，总体实现了顾客满意度的质量目标要求。</w:t>
            </w:r>
          </w:p>
        </w:tc>
      </w:tr>
      <w:tr w:rsidR="0093340D">
        <w:trPr>
          <w:cantSplit/>
          <w:trHeight w:val="2117"/>
          <w:jc w:val="center"/>
        </w:trPr>
        <w:tc>
          <w:tcPr>
            <w:tcW w:w="720" w:type="dxa"/>
            <w:vMerge/>
            <w:textDirection w:val="tbRlV"/>
            <w:vAlign w:val="center"/>
          </w:tcPr>
          <w:p w:rsidR="0093340D" w:rsidRDefault="0093340D">
            <w:pPr>
              <w:spacing w:line="240" w:lineRule="exact"/>
              <w:ind w:left="201" w:right="113" w:hangingChars="100" w:hanging="201"/>
              <w:jc w:val="center"/>
              <w:rPr>
                <w:b/>
                <w:color w:val="000000" w:themeColor="text1"/>
                <w:sz w:val="20"/>
              </w:rPr>
            </w:pPr>
          </w:p>
        </w:tc>
        <w:tc>
          <w:tcPr>
            <w:tcW w:w="9198" w:type="dxa"/>
          </w:tcPr>
          <w:p w:rsidR="0093340D" w:rsidRDefault="003236D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93340D" w:rsidRDefault="003236DA">
            <w:pPr>
              <w:spacing w:line="240" w:lineRule="exact"/>
              <w:rPr>
                <w:b/>
                <w:color w:val="000000" w:themeColor="text1"/>
                <w:sz w:val="20"/>
                <w:szCs w:val="20"/>
              </w:rPr>
            </w:pPr>
            <w:r>
              <w:rPr>
                <w:rFonts w:ascii="宋体" w:hAnsi="宋体" w:cs="宋体" w:hint="eastAsia"/>
                <w:szCs w:val="21"/>
              </w:rPr>
              <w:t>建立有《内部审核控制程序》，规定了内审频次一年一次，内审时间：</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1</w:t>
            </w:r>
            <w:r>
              <w:rPr>
                <w:rFonts w:ascii="宋体" w:hAnsi="宋体" w:hint="eastAsia"/>
                <w:szCs w:val="21"/>
              </w:rPr>
              <w:t>日</w:t>
            </w:r>
            <w:r>
              <w:rPr>
                <w:rFonts w:ascii="宋体" w:hAnsi="宋体" w:cs="宋体" w:hint="eastAsia"/>
                <w:szCs w:val="21"/>
              </w:rPr>
              <w:t>，拟定了审核实施表，明确了内审范围，内审人员经培训合格上岗，能力满足要求，未出现审核本部门情况，内审不符合项</w:t>
            </w:r>
            <w:r>
              <w:rPr>
                <w:rFonts w:ascii="宋体" w:hAnsi="宋体" w:cs="宋体" w:hint="eastAsia"/>
                <w:szCs w:val="21"/>
              </w:rPr>
              <w:t>2</w:t>
            </w:r>
            <w:r>
              <w:rPr>
                <w:rFonts w:ascii="宋体" w:hAnsi="宋体" w:cs="宋体" w:hint="eastAsia"/>
                <w:szCs w:val="21"/>
              </w:rPr>
              <w:t>项，</w:t>
            </w:r>
            <w:r>
              <w:rPr>
                <w:rFonts w:ascii="宋体" w:hAnsi="宋体" w:hint="eastAsia"/>
                <w:szCs w:val="21"/>
              </w:rPr>
              <w:t>涉及</w:t>
            </w:r>
            <w:r>
              <w:rPr>
                <w:rFonts w:ascii="宋体" w:hAnsi="宋体" w:hint="eastAsia"/>
                <w:szCs w:val="21"/>
              </w:rPr>
              <w:t>技术部</w:t>
            </w:r>
            <w:r>
              <w:rPr>
                <w:rFonts w:ascii="宋体" w:hAnsi="宋体" w:hint="eastAsia"/>
                <w:szCs w:val="21"/>
              </w:rPr>
              <w:t>Q8.7</w:t>
            </w:r>
            <w:r>
              <w:rPr>
                <w:rFonts w:ascii="宋体" w:hAnsi="宋体" w:hint="eastAsia"/>
                <w:szCs w:val="21"/>
              </w:rPr>
              <w:t>条款</w:t>
            </w:r>
            <w:r>
              <w:rPr>
                <w:rFonts w:ascii="宋体" w:hAnsi="宋体" w:hint="eastAsia"/>
                <w:szCs w:val="21"/>
              </w:rPr>
              <w:t>、</w:t>
            </w:r>
            <w:r>
              <w:rPr>
                <w:rFonts w:ascii="宋体" w:hAnsi="宋体" w:hint="eastAsia"/>
                <w:szCs w:val="21"/>
              </w:rPr>
              <w:t>E/S10.2</w:t>
            </w:r>
            <w:r>
              <w:rPr>
                <w:rFonts w:ascii="宋体" w:hAnsi="宋体" w:hint="eastAsia"/>
                <w:szCs w:val="21"/>
              </w:rPr>
              <w:t>条款</w:t>
            </w:r>
            <w:r>
              <w:rPr>
                <w:rFonts w:ascii="宋体" w:hAnsi="宋体" w:hint="eastAsia"/>
                <w:szCs w:val="21"/>
              </w:rPr>
              <w:t>审核中发现不合格处理后再经评审合格，但未保留相关记录，</w:t>
            </w:r>
            <w:r>
              <w:rPr>
                <w:rFonts w:ascii="宋体" w:hAnsi="宋体" w:cs="宋体" w:hint="eastAsia"/>
                <w:szCs w:val="21"/>
              </w:rPr>
              <w:t>针对该不符合项，已及时采取纠正措施后，经内审员验证关闭。内审的有效性需要改善。</w:t>
            </w:r>
          </w:p>
        </w:tc>
      </w:tr>
      <w:tr w:rsidR="0093340D">
        <w:trPr>
          <w:cantSplit/>
          <w:trHeight w:val="1826"/>
          <w:jc w:val="center"/>
        </w:trPr>
        <w:tc>
          <w:tcPr>
            <w:tcW w:w="720" w:type="dxa"/>
            <w:vMerge/>
            <w:textDirection w:val="tbRlV"/>
            <w:vAlign w:val="center"/>
          </w:tcPr>
          <w:p w:rsidR="0093340D" w:rsidRDefault="0093340D">
            <w:pPr>
              <w:spacing w:line="240" w:lineRule="exact"/>
              <w:ind w:left="201" w:right="113" w:hangingChars="100" w:hanging="201"/>
              <w:jc w:val="center"/>
              <w:rPr>
                <w:b/>
                <w:color w:val="000000" w:themeColor="text1"/>
                <w:sz w:val="20"/>
              </w:rPr>
            </w:pPr>
          </w:p>
        </w:tc>
        <w:tc>
          <w:tcPr>
            <w:tcW w:w="9198" w:type="dxa"/>
          </w:tcPr>
          <w:p w:rsidR="0093340D" w:rsidRDefault="003236D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93340D" w:rsidRDefault="003236DA">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10</w:t>
            </w:r>
            <w:r>
              <w:rPr>
                <w:rFonts w:ascii="宋体" w:hAnsi="宋体" w:hint="eastAsia"/>
                <w:szCs w:val="21"/>
              </w:rPr>
              <w:t>日由总经</w:t>
            </w:r>
            <w:r>
              <w:rPr>
                <w:rFonts w:ascii="宋体" w:hAnsi="宋体" w:hint="eastAsia"/>
                <w:szCs w:val="21"/>
              </w:rPr>
              <w:t>理</w:t>
            </w:r>
            <w:r>
              <w:rPr>
                <w:rFonts w:ascii="宋体" w:hAnsi="宋体" w:hint="eastAsia"/>
                <w:szCs w:val="21"/>
              </w:rPr>
              <w:t>余海</w:t>
            </w:r>
            <w:r>
              <w:rPr>
                <w:rFonts w:ascii="宋体" w:hAnsi="宋体" w:cs="宋体" w:hint="eastAsia"/>
                <w:szCs w:val="21"/>
              </w:rPr>
              <w:t>主持完成、提供主要输入材料有各部门总结，输入信息基本充分和满足要求。输出见“管理评审报告”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做出了管理体系基本适宜、充分和有效的评审结论，对上次管理评审提出的改进措施验证有效实施。管理评审的输出不具体，需要改善。</w:t>
            </w:r>
          </w:p>
        </w:tc>
      </w:tr>
      <w:tr w:rsidR="0093340D">
        <w:trPr>
          <w:cantSplit/>
          <w:trHeight w:val="1834"/>
          <w:jc w:val="center"/>
        </w:trPr>
        <w:tc>
          <w:tcPr>
            <w:tcW w:w="720" w:type="dxa"/>
            <w:vMerge/>
            <w:vAlign w:val="center"/>
          </w:tcPr>
          <w:p w:rsidR="0093340D" w:rsidRDefault="0093340D">
            <w:pPr>
              <w:spacing w:line="240" w:lineRule="exact"/>
              <w:jc w:val="center"/>
              <w:rPr>
                <w:b/>
                <w:color w:val="000000" w:themeColor="text1"/>
                <w:sz w:val="20"/>
              </w:rPr>
            </w:pPr>
          </w:p>
        </w:tc>
        <w:tc>
          <w:tcPr>
            <w:tcW w:w="9198" w:type="dxa"/>
          </w:tcPr>
          <w:p w:rsidR="0093340D" w:rsidRDefault="003236DA">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r>
              <w:rPr>
                <w:rFonts w:hint="eastAsia"/>
                <w:b/>
                <w:color w:val="000000" w:themeColor="text1"/>
                <w:sz w:val="20"/>
                <w:szCs w:val="20"/>
              </w:rPr>
              <w:t xml:space="preserve"> </w:t>
            </w:r>
          </w:p>
          <w:p w:rsidR="0093340D" w:rsidRDefault="003236DA">
            <w:pPr>
              <w:spacing w:line="240" w:lineRule="exact"/>
              <w:rPr>
                <w:b/>
                <w:color w:val="000000" w:themeColor="text1"/>
                <w:sz w:val="20"/>
                <w:szCs w:val="20"/>
              </w:rPr>
            </w:pPr>
            <w:r>
              <w:rPr>
                <w:rFonts w:hint="eastAsia"/>
              </w:rPr>
              <w:t>不适应</w:t>
            </w:r>
          </w:p>
        </w:tc>
      </w:tr>
      <w:tr w:rsidR="0093340D">
        <w:trPr>
          <w:cantSplit/>
          <w:trHeight w:val="1546"/>
          <w:jc w:val="center"/>
        </w:trPr>
        <w:tc>
          <w:tcPr>
            <w:tcW w:w="720" w:type="dxa"/>
            <w:vMerge/>
            <w:vAlign w:val="center"/>
          </w:tcPr>
          <w:p w:rsidR="0093340D" w:rsidRDefault="0093340D">
            <w:pPr>
              <w:spacing w:line="240" w:lineRule="exact"/>
              <w:jc w:val="center"/>
              <w:rPr>
                <w:b/>
                <w:color w:val="000000" w:themeColor="text1"/>
                <w:sz w:val="20"/>
              </w:rPr>
            </w:pPr>
          </w:p>
        </w:tc>
        <w:tc>
          <w:tcPr>
            <w:tcW w:w="9198" w:type="dxa"/>
          </w:tcPr>
          <w:p w:rsidR="0093340D" w:rsidRDefault="003236DA">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93340D" w:rsidRDefault="003236DA">
            <w:pPr>
              <w:spacing w:line="240" w:lineRule="exact"/>
              <w:rPr>
                <w:b/>
                <w:color w:val="000000" w:themeColor="text1"/>
                <w:sz w:val="20"/>
                <w:szCs w:val="20"/>
              </w:rPr>
            </w:pPr>
            <w:r>
              <w:rPr>
                <w:rFonts w:hint="eastAsia"/>
              </w:rPr>
              <w:t>不适应</w:t>
            </w:r>
          </w:p>
        </w:tc>
      </w:tr>
      <w:tr w:rsidR="0093340D">
        <w:trPr>
          <w:cantSplit/>
          <w:trHeight w:val="1399"/>
          <w:jc w:val="center"/>
        </w:trPr>
        <w:tc>
          <w:tcPr>
            <w:tcW w:w="720" w:type="dxa"/>
            <w:vMerge/>
            <w:vAlign w:val="center"/>
          </w:tcPr>
          <w:p w:rsidR="0093340D" w:rsidRDefault="0093340D">
            <w:pPr>
              <w:spacing w:line="240" w:lineRule="exact"/>
              <w:jc w:val="center"/>
              <w:rPr>
                <w:b/>
                <w:color w:val="000000" w:themeColor="text1"/>
                <w:sz w:val="20"/>
              </w:rPr>
            </w:pPr>
          </w:p>
        </w:tc>
        <w:tc>
          <w:tcPr>
            <w:tcW w:w="9198" w:type="dxa"/>
          </w:tcPr>
          <w:p w:rsidR="0093340D" w:rsidRDefault="003236DA">
            <w:pPr>
              <w:spacing w:line="300" w:lineRule="exact"/>
              <w:rPr>
                <w:b/>
                <w:color w:val="000000" w:themeColor="text1"/>
                <w:sz w:val="20"/>
                <w:szCs w:val="20"/>
              </w:rPr>
            </w:pPr>
            <w:r>
              <w:rPr>
                <w:rFonts w:hint="eastAsia"/>
                <w:b/>
                <w:color w:val="000000" w:themeColor="text1"/>
                <w:sz w:val="20"/>
                <w:szCs w:val="20"/>
              </w:rPr>
              <w:t xml:space="preserve">7. </w:t>
            </w:r>
            <w:r>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93340D" w:rsidRDefault="0093340D">
            <w:pPr>
              <w:spacing w:line="300" w:lineRule="exact"/>
              <w:rPr>
                <w:b/>
                <w:color w:val="000000" w:themeColor="text1"/>
                <w:sz w:val="20"/>
                <w:szCs w:val="20"/>
              </w:rPr>
            </w:pPr>
          </w:p>
          <w:p w:rsidR="0093340D" w:rsidRDefault="003236DA">
            <w:pPr>
              <w:spacing w:line="240" w:lineRule="exact"/>
              <w:rPr>
                <w:b/>
                <w:color w:val="000000" w:themeColor="text1"/>
                <w:sz w:val="20"/>
                <w:szCs w:val="20"/>
              </w:rPr>
            </w:pPr>
            <w:r>
              <w:rPr>
                <w:rFonts w:hint="eastAsia"/>
              </w:rPr>
              <w:t>不适应</w:t>
            </w:r>
          </w:p>
        </w:tc>
      </w:tr>
      <w:tr w:rsidR="0093340D">
        <w:trPr>
          <w:cantSplit/>
          <w:trHeight w:val="1404"/>
          <w:jc w:val="center"/>
        </w:trPr>
        <w:tc>
          <w:tcPr>
            <w:tcW w:w="720" w:type="dxa"/>
            <w:vMerge/>
            <w:vAlign w:val="center"/>
          </w:tcPr>
          <w:p w:rsidR="0093340D" w:rsidRDefault="0093340D">
            <w:pPr>
              <w:spacing w:line="240" w:lineRule="exact"/>
              <w:jc w:val="center"/>
              <w:rPr>
                <w:b/>
                <w:color w:val="000000" w:themeColor="text1"/>
                <w:sz w:val="20"/>
              </w:rPr>
            </w:pPr>
          </w:p>
        </w:tc>
        <w:tc>
          <w:tcPr>
            <w:tcW w:w="9198" w:type="dxa"/>
          </w:tcPr>
          <w:p w:rsidR="0093340D" w:rsidRDefault="003236DA">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93340D" w:rsidRDefault="003236DA">
            <w:pPr>
              <w:spacing w:line="240" w:lineRule="exact"/>
              <w:rPr>
                <w:b/>
                <w:color w:val="000000" w:themeColor="text1"/>
                <w:sz w:val="20"/>
                <w:szCs w:val="20"/>
              </w:rPr>
            </w:pPr>
            <w:r>
              <w:rPr>
                <w:rFonts w:hint="eastAsia"/>
                <w:b/>
                <w:color w:val="000000" w:themeColor="text1"/>
                <w:sz w:val="20"/>
                <w:szCs w:val="20"/>
              </w:rPr>
              <w:t>暂无</w:t>
            </w:r>
          </w:p>
        </w:tc>
      </w:tr>
      <w:tr w:rsidR="0093340D">
        <w:trPr>
          <w:cantSplit/>
          <w:trHeight w:val="850"/>
          <w:jc w:val="center"/>
        </w:trPr>
        <w:tc>
          <w:tcPr>
            <w:tcW w:w="720" w:type="dxa"/>
            <w:vMerge/>
            <w:tcBorders>
              <w:bottom w:val="single" w:sz="4" w:space="0" w:color="auto"/>
            </w:tcBorders>
            <w:vAlign w:val="center"/>
          </w:tcPr>
          <w:p w:rsidR="0093340D" w:rsidRDefault="0093340D">
            <w:pPr>
              <w:spacing w:line="240" w:lineRule="exact"/>
              <w:jc w:val="center"/>
              <w:rPr>
                <w:b/>
                <w:color w:val="000000" w:themeColor="text1"/>
                <w:sz w:val="20"/>
              </w:rPr>
            </w:pPr>
          </w:p>
        </w:tc>
        <w:tc>
          <w:tcPr>
            <w:tcW w:w="9198" w:type="dxa"/>
            <w:tcBorders>
              <w:bottom w:val="single" w:sz="4" w:space="0" w:color="auto"/>
            </w:tcBorders>
          </w:tcPr>
          <w:p w:rsidR="0093340D" w:rsidRDefault="003236DA">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r>
              <w:rPr>
                <w:rFonts w:hint="eastAsia"/>
                <w:b/>
                <w:color w:val="000000" w:themeColor="text1"/>
                <w:sz w:val="20"/>
                <w:szCs w:val="20"/>
              </w:rPr>
              <w:t>无</w:t>
            </w:r>
          </w:p>
        </w:tc>
      </w:tr>
      <w:tr w:rsidR="0093340D">
        <w:trPr>
          <w:cantSplit/>
          <w:trHeight w:val="1550"/>
          <w:jc w:val="center"/>
        </w:trPr>
        <w:tc>
          <w:tcPr>
            <w:tcW w:w="720" w:type="dxa"/>
            <w:vMerge w:val="restart"/>
            <w:vAlign w:val="center"/>
          </w:tcPr>
          <w:p w:rsidR="0093340D" w:rsidRDefault="003236D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93340D" w:rsidRDefault="003236D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93340D" w:rsidRDefault="003236DA">
            <w:pPr>
              <w:spacing w:line="240" w:lineRule="exact"/>
              <w:rPr>
                <w:b/>
                <w:color w:val="000000" w:themeColor="text1"/>
                <w:sz w:val="20"/>
                <w:szCs w:val="20"/>
              </w:rPr>
            </w:pPr>
            <w:r>
              <w:rPr>
                <w:rFonts w:ascii="宋体" w:hAnsi="宋体" w:cs="宋体" w:hint="eastAsia"/>
                <w:color w:val="000000" w:themeColor="text1"/>
                <w:szCs w:val="21"/>
              </w:rPr>
              <w:t>公司明确通过对内、外审核结果、管理评审输出、监测和测量等活动中识别出在产品</w:t>
            </w:r>
            <w:r>
              <w:rPr>
                <w:rFonts w:ascii="宋体" w:hAnsi="宋体" w:cs="宋体" w:hint="eastAsia"/>
                <w:color w:val="000000" w:themeColor="text1"/>
                <w:szCs w:val="21"/>
              </w:rPr>
              <w:t>/</w:t>
            </w:r>
            <w:r>
              <w:rPr>
                <w:rFonts w:ascii="宋体" w:hAnsi="宋体" w:cs="宋体" w:hint="eastAsia"/>
                <w:color w:val="000000" w:themeColor="text1"/>
                <w:szCs w:val="21"/>
              </w:rPr>
              <w:t>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cs="宋体" w:hint="eastAsia"/>
                <w:szCs w:val="21"/>
              </w:rPr>
              <w:t>纠正措施的有效性需要改善。</w:t>
            </w:r>
          </w:p>
        </w:tc>
      </w:tr>
      <w:tr w:rsidR="0093340D">
        <w:trPr>
          <w:cantSplit/>
          <w:trHeight w:val="1259"/>
          <w:jc w:val="center"/>
        </w:trPr>
        <w:tc>
          <w:tcPr>
            <w:tcW w:w="720" w:type="dxa"/>
            <w:vMerge/>
            <w:vAlign w:val="center"/>
          </w:tcPr>
          <w:p w:rsidR="0093340D" w:rsidRDefault="0093340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93340D" w:rsidRDefault="003236D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93340D" w:rsidRDefault="0093340D">
            <w:pPr>
              <w:spacing w:line="240" w:lineRule="exact"/>
              <w:rPr>
                <w:b/>
                <w:color w:val="000000" w:themeColor="text1"/>
                <w:spacing w:val="-20"/>
                <w:sz w:val="20"/>
                <w:szCs w:val="20"/>
              </w:rPr>
            </w:pPr>
          </w:p>
          <w:p w:rsidR="0093340D" w:rsidRDefault="003236DA">
            <w:pPr>
              <w:spacing w:line="240" w:lineRule="exact"/>
              <w:rPr>
                <w:b/>
                <w:color w:val="000000" w:themeColor="text1"/>
                <w:sz w:val="20"/>
                <w:szCs w:val="20"/>
              </w:rPr>
            </w:pPr>
            <w:r>
              <w:rPr>
                <w:rFonts w:hint="eastAsia"/>
                <w:b/>
                <w:color w:val="000000" w:themeColor="text1"/>
                <w:sz w:val="20"/>
                <w:szCs w:val="20"/>
              </w:rPr>
              <w:t>无</w:t>
            </w:r>
          </w:p>
        </w:tc>
      </w:tr>
      <w:tr w:rsidR="0093340D">
        <w:trPr>
          <w:cantSplit/>
          <w:trHeight w:val="1259"/>
          <w:jc w:val="center"/>
        </w:trPr>
        <w:tc>
          <w:tcPr>
            <w:tcW w:w="720" w:type="dxa"/>
            <w:vMerge/>
            <w:vAlign w:val="center"/>
          </w:tcPr>
          <w:p w:rsidR="0093340D" w:rsidRDefault="0093340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93340D" w:rsidRDefault="003236D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93340D" w:rsidRDefault="003236DA">
            <w:pPr>
              <w:spacing w:line="240" w:lineRule="exact"/>
              <w:rPr>
                <w:b/>
                <w:color w:val="000000" w:themeColor="text1"/>
                <w:spacing w:val="-20"/>
                <w:sz w:val="20"/>
                <w:szCs w:val="20"/>
              </w:rPr>
            </w:pPr>
            <w:r>
              <w:rPr>
                <w:rFonts w:hint="eastAsia"/>
                <w:b/>
                <w:color w:val="000000" w:themeColor="text1"/>
                <w:spacing w:val="-20"/>
                <w:sz w:val="20"/>
                <w:szCs w:val="20"/>
              </w:rPr>
              <w:t>无</w:t>
            </w:r>
          </w:p>
        </w:tc>
      </w:tr>
      <w:tr w:rsidR="0093340D">
        <w:trPr>
          <w:cantSplit/>
          <w:trHeight w:val="1259"/>
          <w:jc w:val="center"/>
        </w:trPr>
        <w:tc>
          <w:tcPr>
            <w:tcW w:w="720" w:type="dxa"/>
            <w:vMerge/>
            <w:vAlign w:val="center"/>
          </w:tcPr>
          <w:p w:rsidR="0093340D" w:rsidRDefault="0093340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93340D" w:rsidRDefault="003236D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Pr>
                <w:rFonts w:hint="eastAsia"/>
                <w:b/>
                <w:color w:val="000000" w:themeColor="text1"/>
                <w:sz w:val="20"/>
                <w:szCs w:val="20"/>
              </w:rPr>
              <w:t xml:space="preserve">  </w:t>
            </w:r>
          </w:p>
          <w:p w:rsidR="0093340D" w:rsidRDefault="003236DA">
            <w:pPr>
              <w:spacing w:line="240" w:lineRule="exact"/>
              <w:rPr>
                <w:b/>
                <w:color w:val="000000" w:themeColor="text1"/>
                <w:sz w:val="20"/>
                <w:szCs w:val="20"/>
              </w:rPr>
            </w:pPr>
            <w:r>
              <w:rPr>
                <w:rFonts w:hint="eastAsia"/>
                <w:b/>
                <w:color w:val="000000" w:themeColor="text1"/>
                <w:sz w:val="20"/>
                <w:szCs w:val="20"/>
              </w:rPr>
              <w:t>无</w:t>
            </w:r>
          </w:p>
        </w:tc>
      </w:tr>
      <w:tr w:rsidR="0093340D">
        <w:trPr>
          <w:cantSplit/>
          <w:trHeight w:val="980"/>
          <w:jc w:val="center"/>
        </w:trPr>
        <w:tc>
          <w:tcPr>
            <w:tcW w:w="720" w:type="dxa"/>
            <w:vMerge/>
            <w:vAlign w:val="center"/>
          </w:tcPr>
          <w:p w:rsidR="0093340D" w:rsidRDefault="0093340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93340D" w:rsidRDefault="003236D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93340D" w:rsidRDefault="0093340D">
      <w:pPr>
        <w:spacing w:line="300" w:lineRule="exact"/>
        <w:rPr>
          <w:b/>
          <w:color w:val="000000" w:themeColor="text1"/>
          <w:sz w:val="26"/>
          <w:szCs w:val="26"/>
        </w:rPr>
      </w:pPr>
    </w:p>
    <w:p w:rsidR="0093340D" w:rsidRDefault="003236D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93340D" w:rsidRDefault="003236D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Pr>
          <w:rFonts w:hint="eastAsia"/>
          <w:b/>
          <w:color w:val="000000" w:themeColor="text1"/>
        </w:rPr>
        <w:t xml:space="preserve">   </w:t>
      </w:r>
      <w:r>
        <w:rPr>
          <w:rFonts w:hint="eastAsia"/>
          <w:b/>
          <w:color w:val="000000" w:themeColor="text1"/>
        </w:rPr>
        <w:t>项；其中</w:t>
      </w:r>
      <w:r w:rsidR="0093340D">
        <w:rPr>
          <w:b/>
          <w:color w:val="000000" w:themeColor="text1"/>
        </w:rPr>
        <w:pict>
          <v:line id="直接连接符 1" o:spid="_x0000_s2052" style="position:absolute;left:0;text-align:left;z-index:251660288;mso-position-horizontal-relative:text;mso-position-vertical-relative:text" from="210pt,16.2pt" to="210pt,16.2pt" o:allowincell="f"/>
        </w:pict>
      </w:r>
      <w:r>
        <w:rPr>
          <w:rFonts w:hint="eastAsia"/>
          <w:b/>
          <w:color w:val="000000" w:themeColor="text1"/>
        </w:rPr>
        <w:t>严重不符合</w:t>
      </w:r>
      <w:r>
        <w:rPr>
          <w:rFonts w:hint="eastAsia"/>
          <w:b/>
          <w:color w:val="000000" w:themeColor="text1"/>
        </w:rPr>
        <w:t>0</w:t>
      </w:r>
      <w:r>
        <w:rPr>
          <w:rFonts w:hint="eastAsia"/>
          <w:b/>
          <w:color w:val="000000" w:themeColor="text1"/>
        </w:rPr>
        <w:t>项，一般不符合</w:t>
      </w:r>
      <w:r>
        <w:rPr>
          <w:rFonts w:hint="eastAsia"/>
          <w:b/>
          <w:color w:val="000000" w:themeColor="text1"/>
        </w:rPr>
        <w:t xml:space="preserve"> </w:t>
      </w:r>
      <w:r>
        <w:rPr>
          <w:rFonts w:hint="eastAsia"/>
          <w:b/>
          <w:color w:val="000000" w:themeColor="text1"/>
        </w:rPr>
        <w:t>项，观察项项分布在</w:t>
      </w:r>
      <w:r>
        <w:rPr>
          <w:rFonts w:hint="eastAsia"/>
          <w:b/>
          <w:color w:val="000000" w:themeColor="text1"/>
        </w:rPr>
        <w:t xml:space="preserve"> </w:t>
      </w:r>
      <w:r>
        <w:rPr>
          <w:rFonts w:hint="eastAsia"/>
          <w:b/>
          <w:color w:val="000000" w:themeColor="text1"/>
        </w:rPr>
        <w:t>部门</w:t>
      </w:r>
      <w:r>
        <w:rPr>
          <w:rFonts w:hint="eastAsia"/>
          <w:b/>
          <w:color w:val="000000" w:themeColor="text1"/>
        </w:rPr>
        <w:t xml:space="preserve"> </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93340D" w:rsidRDefault="003236D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黑体" w:eastAsia="黑体" w:hAnsi="黑体" w:cs="黑体" w:hint="eastAsia"/>
          <w:b/>
          <w:color w:val="000000" w:themeColor="text1"/>
          <w:spacing w:val="-10"/>
          <w:szCs w:val="21"/>
        </w:rPr>
        <w:t>■</w:t>
      </w:r>
      <w:r>
        <w:rPr>
          <w:rFonts w:hint="eastAsia"/>
          <w:b/>
          <w:color w:val="000000" w:themeColor="text1"/>
        </w:rPr>
        <w:t>不大</w:t>
      </w:r>
    </w:p>
    <w:p w:rsidR="0093340D" w:rsidRDefault="003236D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93340D" w:rsidRDefault="003236DA">
      <w:pPr>
        <w:snapToGrid w:val="0"/>
        <w:spacing w:line="360" w:lineRule="auto"/>
        <w:ind w:leftChars="-337" w:left="-191" w:hangingChars="271" w:hanging="517"/>
        <w:rPr>
          <w:rFonts w:ascii="宋体" w:hAnsi="宋体"/>
          <w:b/>
          <w:color w:val="000000" w:themeColor="text1"/>
          <w:szCs w:val="21"/>
        </w:rPr>
      </w:pPr>
      <w:r>
        <w:rPr>
          <w:rFonts w:ascii="黑体" w:eastAsia="黑体" w:hAnsi="黑体" w:cs="黑体" w:hint="eastAsia"/>
          <w:b/>
          <w:color w:val="000000" w:themeColor="text1"/>
          <w:spacing w:val="-10"/>
          <w:szCs w:val="21"/>
        </w:rPr>
        <w:t>■</w:t>
      </w:r>
      <w:r>
        <w:rPr>
          <w:rFonts w:ascii="宋体" w:hAnsi="宋体" w:hint="eastAsia"/>
          <w:b/>
          <w:color w:val="000000" w:themeColor="text1"/>
          <w:szCs w:val="21"/>
        </w:rPr>
        <w:t>可能影响本次审核结论可靠性的因素：</w:t>
      </w:r>
      <w:r>
        <w:rPr>
          <w:rFonts w:ascii="宋体" w:hAnsi="宋体" w:hint="eastAsia"/>
          <w:b/>
          <w:color w:val="000000" w:themeColor="text1"/>
          <w:szCs w:val="21"/>
        </w:rPr>
        <w:t>无</w:t>
      </w:r>
    </w:p>
    <w:tbl>
      <w:tblPr>
        <w:tblStyle w:val="a8"/>
        <w:tblW w:w="10065" w:type="dxa"/>
        <w:tblInd w:w="-885" w:type="dxa"/>
        <w:tblLayout w:type="fixed"/>
        <w:tblLook w:val="04A0"/>
      </w:tblPr>
      <w:tblGrid>
        <w:gridCol w:w="5246"/>
        <w:gridCol w:w="4819"/>
      </w:tblGrid>
      <w:tr w:rsidR="0093340D">
        <w:tc>
          <w:tcPr>
            <w:tcW w:w="5246" w:type="dxa"/>
          </w:tcPr>
          <w:p w:rsidR="0093340D" w:rsidRDefault="003236D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93340D" w:rsidRDefault="003236D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93340D">
        <w:tc>
          <w:tcPr>
            <w:tcW w:w="5246" w:type="dxa"/>
          </w:tcPr>
          <w:p w:rsidR="0093340D" w:rsidRDefault="003236D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93340D" w:rsidRDefault="0093340D">
            <w:pPr>
              <w:snapToGrid w:val="0"/>
              <w:spacing w:line="360" w:lineRule="auto"/>
              <w:rPr>
                <w:rFonts w:ascii="宋体" w:hAnsi="宋体"/>
                <w:b/>
                <w:color w:val="000000" w:themeColor="text1"/>
                <w:szCs w:val="21"/>
              </w:rPr>
            </w:pPr>
          </w:p>
        </w:tc>
      </w:tr>
      <w:tr w:rsidR="0093340D">
        <w:tc>
          <w:tcPr>
            <w:tcW w:w="5246" w:type="dxa"/>
          </w:tcPr>
          <w:p w:rsidR="0093340D" w:rsidRDefault="003236D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93340D" w:rsidRDefault="0093340D">
            <w:pPr>
              <w:snapToGrid w:val="0"/>
              <w:spacing w:line="360" w:lineRule="auto"/>
              <w:rPr>
                <w:rFonts w:ascii="宋体" w:hAnsi="宋体"/>
                <w:b/>
                <w:color w:val="000000" w:themeColor="text1"/>
                <w:szCs w:val="21"/>
              </w:rPr>
            </w:pPr>
          </w:p>
        </w:tc>
      </w:tr>
      <w:tr w:rsidR="0093340D">
        <w:tc>
          <w:tcPr>
            <w:tcW w:w="5246" w:type="dxa"/>
          </w:tcPr>
          <w:p w:rsidR="0093340D" w:rsidRDefault="003236D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93340D" w:rsidRDefault="0093340D">
            <w:pPr>
              <w:snapToGrid w:val="0"/>
              <w:spacing w:line="360" w:lineRule="auto"/>
              <w:rPr>
                <w:rFonts w:ascii="宋体" w:hAnsi="宋体"/>
                <w:b/>
                <w:color w:val="000000" w:themeColor="text1"/>
                <w:szCs w:val="21"/>
              </w:rPr>
            </w:pPr>
          </w:p>
        </w:tc>
      </w:tr>
    </w:tbl>
    <w:p w:rsidR="0093340D" w:rsidRDefault="0093340D">
      <w:pPr>
        <w:snapToGrid w:val="0"/>
        <w:spacing w:line="360" w:lineRule="auto"/>
        <w:ind w:leftChars="-337" w:left="-191" w:hangingChars="271" w:hanging="517"/>
        <w:rPr>
          <w:b/>
          <w:color w:val="000000" w:themeColor="text1"/>
          <w:spacing w:val="-10"/>
          <w:szCs w:val="21"/>
        </w:rPr>
      </w:pPr>
    </w:p>
    <w:p w:rsidR="0093340D" w:rsidRDefault="0093340D">
      <w:pPr>
        <w:snapToGrid w:val="0"/>
        <w:spacing w:line="360" w:lineRule="auto"/>
        <w:rPr>
          <w:b/>
          <w:color w:val="000000" w:themeColor="text1"/>
          <w:spacing w:val="-10"/>
          <w:szCs w:val="21"/>
        </w:rPr>
      </w:pPr>
    </w:p>
    <w:p w:rsidR="0093340D" w:rsidRDefault="003236D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93340D" w:rsidRDefault="003236DA">
      <w:pPr>
        <w:snapToGrid w:val="0"/>
        <w:spacing w:line="360" w:lineRule="auto"/>
        <w:ind w:leftChars="-337" w:left="-191" w:hangingChars="271" w:hanging="517"/>
        <w:rPr>
          <w:rFonts w:ascii="宋体" w:hAnsi="宋体"/>
          <w:b/>
          <w:color w:val="000000" w:themeColor="text1"/>
          <w:szCs w:val="21"/>
        </w:rPr>
      </w:pPr>
      <w:r>
        <w:rPr>
          <w:rFonts w:ascii="黑体" w:eastAsia="黑体" w:hAnsi="黑体" w:cs="黑体" w:hint="eastAsia"/>
          <w:b/>
          <w:color w:val="000000" w:themeColor="text1"/>
          <w:spacing w:val="-10"/>
          <w:szCs w:val="21"/>
        </w:rPr>
        <w:t>■</w:t>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93340D" w:rsidRDefault="003236D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93340D" w:rsidRDefault="003236D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93340D">
        <w:trPr>
          <w:trHeight w:val="4952"/>
        </w:trPr>
        <w:tc>
          <w:tcPr>
            <w:tcW w:w="10080" w:type="dxa"/>
          </w:tcPr>
          <w:p w:rsidR="0093340D" w:rsidRDefault="003236DA">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ascii="黑体" w:eastAsia="黑体" w:hAnsi="黑体" w:cs="黑体" w:hint="eastAsia"/>
                <w:b/>
                <w:color w:val="000000" w:themeColor="text1"/>
                <w:spacing w:val="-10"/>
                <w:szCs w:val="21"/>
              </w:rPr>
              <w:t>■</w:t>
            </w:r>
            <w:r>
              <w:rPr>
                <w:rFonts w:hint="eastAsia"/>
                <w:b/>
                <w:color w:val="000000" w:themeColor="text1"/>
                <w:sz w:val="22"/>
                <w:szCs w:val="22"/>
              </w:rPr>
              <w:t>QMS</w:t>
            </w:r>
            <w:r>
              <w:rPr>
                <w:rFonts w:ascii="黑体" w:eastAsia="黑体" w:hAnsi="黑体" w:cs="黑体" w:hint="eastAsia"/>
                <w:b/>
                <w:color w:val="000000" w:themeColor="text1"/>
                <w:spacing w:val="-10"/>
                <w:szCs w:val="21"/>
              </w:rPr>
              <w:t>■</w:t>
            </w:r>
            <w:r>
              <w:rPr>
                <w:rFonts w:hint="eastAsia"/>
                <w:b/>
                <w:color w:val="000000" w:themeColor="text1"/>
                <w:sz w:val="22"/>
                <w:szCs w:val="22"/>
              </w:rPr>
              <w:t xml:space="preserve">EMS  </w:t>
            </w:r>
            <w:r>
              <w:rPr>
                <w:rFonts w:ascii="黑体" w:eastAsia="黑体" w:hAnsi="黑体" w:cs="黑体"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93340D" w:rsidRDefault="003236DA">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93340D" w:rsidRDefault="003236DA">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93340D" w:rsidRDefault="0093340D">
            <w:pPr>
              <w:spacing w:line="240" w:lineRule="exact"/>
              <w:rPr>
                <w:b/>
                <w:color w:val="000000" w:themeColor="text1"/>
                <w:sz w:val="22"/>
                <w:szCs w:val="22"/>
              </w:rPr>
            </w:pPr>
          </w:p>
          <w:p w:rsidR="0093340D" w:rsidRDefault="0093340D">
            <w:pPr>
              <w:spacing w:line="240" w:lineRule="exact"/>
              <w:rPr>
                <w:b/>
                <w:color w:val="000000" w:themeColor="text1"/>
                <w:sz w:val="28"/>
                <w:szCs w:val="28"/>
              </w:rPr>
            </w:pPr>
          </w:p>
        </w:tc>
      </w:tr>
      <w:tr w:rsidR="0093340D">
        <w:trPr>
          <w:trHeight w:val="2554"/>
        </w:trPr>
        <w:tc>
          <w:tcPr>
            <w:tcW w:w="10080" w:type="dxa"/>
          </w:tcPr>
          <w:p w:rsidR="0093340D" w:rsidRDefault="003236DA">
            <w:pPr>
              <w:rPr>
                <w:b/>
                <w:color w:val="000000" w:themeColor="text1"/>
              </w:rPr>
            </w:pPr>
            <w:r>
              <w:rPr>
                <w:rFonts w:hint="eastAsia"/>
                <w:b/>
                <w:color w:val="000000" w:themeColor="text1"/>
              </w:rPr>
              <w:t>2.</w:t>
            </w:r>
            <w:r>
              <w:rPr>
                <w:rFonts w:hint="eastAsia"/>
                <w:b/>
                <w:color w:val="000000" w:themeColor="text1"/>
              </w:rPr>
              <w:t>对审核范围适宜性结论</w:t>
            </w:r>
          </w:p>
          <w:p w:rsidR="0093340D" w:rsidRDefault="003236DA">
            <w:pPr>
              <w:rPr>
                <w:b/>
                <w:color w:val="000000" w:themeColor="text1"/>
              </w:rPr>
            </w:pPr>
            <w:r>
              <w:rPr>
                <w:rFonts w:ascii="黑体" w:eastAsia="黑体" w:hAnsi="黑体" w:cs="黑体" w:hint="eastAsia"/>
                <w:b/>
                <w:color w:val="000000" w:themeColor="text1"/>
                <w:spacing w:val="-10"/>
                <w:szCs w:val="21"/>
              </w:rPr>
              <w:t>■</w:t>
            </w:r>
            <w:r>
              <w:rPr>
                <w:rFonts w:hint="eastAsia"/>
                <w:b/>
                <w:color w:val="000000" w:themeColor="text1"/>
              </w:rPr>
              <w:t>审核范围适宜，与申请范围一致</w:t>
            </w:r>
          </w:p>
          <w:p w:rsidR="0093340D" w:rsidRDefault="003236DA">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93340D" w:rsidRDefault="003236DA">
            <w:pPr>
              <w:rPr>
                <w:rFonts w:ascii="宋体" w:hAnsi="宋体"/>
                <w:b/>
                <w:color w:val="000000" w:themeColor="text1"/>
                <w:u w:val="single"/>
              </w:rPr>
            </w:pPr>
            <w:r>
              <w:rPr>
                <w:rFonts w:ascii="宋体" w:hAnsi="宋体"/>
                <w:b/>
                <w:color w:val="000000" w:themeColor="text1"/>
              </w:rPr>
              <w:t>QMS:</w:t>
            </w:r>
            <w:r>
              <w:rPr>
                <w:sz w:val="20"/>
              </w:rPr>
              <w:t>资质范围内的确权调查咨询服务，地理信息系统工程，工程测量，地理信息数据采集及处理</w:t>
            </w:r>
          </w:p>
          <w:p w:rsidR="0093340D" w:rsidRDefault="003236DA">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sz w:val="20"/>
              </w:rPr>
              <w:t>资质范围内的确权调查咨询服务，地理信息系统工程，工程测量，地理信息数据采集及处理相关的环境管理活动</w:t>
            </w:r>
          </w:p>
          <w:p w:rsidR="0093340D" w:rsidRDefault="003236DA">
            <w:pPr>
              <w:spacing w:line="320" w:lineRule="exact"/>
              <w:rPr>
                <w:b/>
                <w:color w:val="000000" w:themeColor="text1"/>
                <w:spacing w:val="-10"/>
                <w:sz w:val="22"/>
                <w:szCs w:val="22"/>
              </w:rPr>
            </w:pPr>
            <w:r>
              <w:rPr>
                <w:rFonts w:ascii="宋体" w:hAnsi="宋体" w:hint="eastAsia"/>
                <w:b/>
                <w:color w:val="000000" w:themeColor="text1"/>
              </w:rPr>
              <w:t>OHSMS</w:t>
            </w:r>
            <w:r>
              <w:rPr>
                <w:rFonts w:ascii="宋体" w:hAnsi="宋体" w:hint="eastAsia"/>
                <w:b/>
                <w:color w:val="000000" w:themeColor="text1"/>
                <w:lang w:val="en-GB"/>
              </w:rPr>
              <w:t>:</w:t>
            </w:r>
            <w:r>
              <w:rPr>
                <w:sz w:val="20"/>
              </w:rPr>
              <w:t>资质范围内的确权调查咨询服务，地理信息系统工程，工程测量，地理信息数据采集及处理相关的职业健康管理活动</w:t>
            </w:r>
          </w:p>
        </w:tc>
      </w:tr>
      <w:tr w:rsidR="0093340D">
        <w:trPr>
          <w:trHeight w:val="3615"/>
        </w:trPr>
        <w:tc>
          <w:tcPr>
            <w:tcW w:w="10080" w:type="dxa"/>
          </w:tcPr>
          <w:p w:rsidR="0093340D" w:rsidRDefault="003236D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93340D" w:rsidRDefault="003236D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3340D" w:rsidRDefault="003236DA">
            <w:pPr>
              <w:rPr>
                <w:b/>
                <w:color w:val="000000" w:themeColor="text1"/>
                <w:spacing w:val="-10"/>
                <w:sz w:val="22"/>
                <w:szCs w:val="22"/>
              </w:rPr>
            </w:pPr>
            <w:r>
              <w:rPr>
                <w:rFonts w:ascii="黑体" w:eastAsia="黑体" w:hAnsi="黑体" w:cs="黑体"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ascii="黑体" w:eastAsia="黑体" w:hAnsi="黑体" w:cs="黑体" w:hint="eastAsia"/>
                <w:b/>
                <w:color w:val="000000" w:themeColor="text1"/>
                <w:spacing w:val="-10"/>
                <w:szCs w:val="21"/>
              </w:rPr>
              <w:t>■</w:t>
            </w:r>
            <w:r>
              <w:rPr>
                <w:rFonts w:hint="eastAsia"/>
                <w:b/>
                <w:color w:val="000000" w:themeColor="text1"/>
                <w:szCs w:val="21"/>
              </w:rPr>
              <w:t xml:space="preserve">QMS  </w:t>
            </w:r>
            <w:r>
              <w:rPr>
                <w:rFonts w:ascii="黑体" w:eastAsia="黑体" w:hAnsi="黑体" w:cs="黑体" w:hint="eastAsia"/>
                <w:b/>
                <w:color w:val="000000" w:themeColor="text1"/>
                <w:spacing w:val="-10"/>
                <w:szCs w:val="21"/>
              </w:rPr>
              <w:t>■</w:t>
            </w:r>
            <w:r>
              <w:rPr>
                <w:rFonts w:hint="eastAsia"/>
                <w:b/>
                <w:color w:val="000000" w:themeColor="text1"/>
                <w:szCs w:val="21"/>
              </w:rPr>
              <w:t xml:space="preserve">EMS   </w:t>
            </w:r>
            <w:r>
              <w:rPr>
                <w:rFonts w:ascii="黑体" w:eastAsia="黑体" w:hAnsi="黑体" w:cs="黑体" w:hint="eastAsia"/>
                <w:b/>
                <w:color w:val="000000" w:themeColor="text1"/>
                <w:spacing w:val="-10"/>
                <w:szCs w:val="21"/>
              </w:rPr>
              <w:t>■</w:t>
            </w:r>
            <w:r>
              <w:rPr>
                <w:rFonts w:hint="eastAsia"/>
                <w:b/>
                <w:color w:val="000000" w:themeColor="text1"/>
                <w:szCs w:val="21"/>
              </w:rPr>
              <w:t>OHSMS)</w:t>
            </w:r>
          </w:p>
          <w:p w:rsidR="0093340D" w:rsidRDefault="003236D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3340D" w:rsidRDefault="003236D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3340D" w:rsidRDefault="003236D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3340D" w:rsidRDefault="003236D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3340D" w:rsidRDefault="003236D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3340D" w:rsidRDefault="003236D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3340D" w:rsidRDefault="003236D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93340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93340D" w:rsidRDefault="0093340D">
            <w:pPr>
              <w:spacing w:line="360" w:lineRule="auto"/>
              <w:rPr>
                <w:b/>
                <w:color w:val="000000" w:themeColor="text1"/>
              </w:rPr>
            </w:pPr>
          </w:p>
        </w:tc>
      </w:tr>
    </w:tbl>
    <w:p w:rsidR="0093340D" w:rsidRDefault="003236DA">
      <w:pPr>
        <w:pStyle w:val="a7"/>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93340D" w:rsidRDefault="003236D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93340D" w:rsidRDefault="003236DA">
      <w:pPr>
        <w:tabs>
          <w:tab w:val="left" w:pos="645"/>
        </w:tabs>
        <w:spacing w:line="360" w:lineRule="auto"/>
        <w:ind w:leftChars="-405" w:left="-850"/>
        <w:rPr>
          <w:b/>
          <w:color w:val="000000" w:themeColor="text1"/>
          <w:sz w:val="14"/>
          <w:szCs w:val="14"/>
        </w:rPr>
      </w:pPr>
      <w:r>
        <w:rPr>
          <w:rFonts w:hint="eastAsia"/>
          <w:b/>
          <w:color w:val="000000" w:themeColor="text1"/>
          <w:sz w:val="26"/>
          <w:szCs w:val="26"/>
        </w:rPr>
        <w:lastRenderedPageBreak/>
        <w:t>十二、不符合项纠正措施要求</w:t>
      </w:r>
    </w:p>
    <w:p w:rsidR="0093340D" w:rsidRDefault="003236DA">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93340D" w:rsidRDefault="003236DA" w:rsidP="00D028EB">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p>
    <w:p w:rsidR="0093340D" w:rsidRDefault="0093340D" w:rsidP="00D028EB">
      <w:pPr>
        <w:spacing w:beforeLines="50" w:afterLines="50"/>
        <w:ind w:leftChars="-405" w:left="-326" w:hangingChars="326" w:hanging="524"/>
        <w:rPr>
          <w:b/>
          <w:color w:val="000000" w:themeColor="text1"/>
          <w:sz w:val="16"/>
          <w:szCs w:val="16"/>
        </w:rPr>
      </w:pPr>
    </w:p>
    <w:p w:rsidR="0093340D" w:rsidRDefault="0093340D">
      <w:pPr>
        <w:snapToGrid w:val="0"/>
        <w:rPr>
          <w:b/>
          <w:bCs/>
          <w:color w:val="000000" w:themeColor="text1"/>
          <w:szCs w:val="28"/>
          <w:u w:val="single"/>
        </w:rPr>
      </w:pPr>
    </w:p>
    <w:p w:rsidR="0093340D" w:rsidRDefault="003236DA" w:rsidP="00D028EB">
      <w:pPr>
        <w:snapToGrid w:val="0"/>
        <w:spacing w:afterLines="50" w:line="360" w:lineRule="auto"/>
        <w:ind w:leftChars="-405" w:left="-130" w:hangingChars="326" w:hanging="720"/>
        <w:rPr>
          <w:b/>
          <w:color w:val="000000" w:themeColor="text1"/>
          <w:sz w:val="16"/>
          <w:szCs w:val="16"/>
        </w:rPr>
      </w:pPr>
      <w:r>
        <w:rPr>
          <w:rFonts w:hint="eastAsia"/>
          <w:b/>
          <w:noProof/>
          <w:sz w:val="22"/>
          <w:szCs w:val="22"/>
        </w:rPr>
        <w:drawing>
          <wp:anchor distT="0" distB="0" distL="114300" distR="114300" simplePos="0" relativeHeight="251663360" behindDoc="0" locked="0" layoutInCell="1" allowOverlap="1">
            <wp:simplePos x="0" y="0"/>
            <wp:positionH relativeFrom="column">
              <wp:posOffset>1588135</wp:posOffset>
            </wp:positionH>
            <wp:positionV relativeFrom="paragraph">
              <wp:posOffset>320040</wp:posOffset>
            </wp:positionV>
            <wp:extent cx="323850" cy="335280"/>
            <wp:effectExtent l="0" t="0" r="635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0"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rsidR="0093340D" w:rsidRDefault="003236DA" w:rsidP="00D028EB">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93340D" w:rsidRDefault="003236DA" w:rsidP="00D028EB">
      <w:pPr>
        <w:snapToGrid w:val="0"/>
        <w:spacing w:beforeLines="50" w:line="360" w:lineRule="auto"/>
        <w:ind w:firstLineChars="250" w:firstLine="525"/>
        <w:rPr>
          <w:b/>
          <w:color w:val="000000" w:themeColor="text1"/>
        </w:rPr>
      </w:pPr>
      <w:r>
        <w:rPr>
          <w:rFonts w:hint="eastAsia"/>
          <w:noProof/>
        </w:rPr>
        <w:drawing>
          <wp:anchor distT="0" distB="0" distL="114300" distR="114300" simplePos="0" relativeHeight="251667456" behindDoc="0" locked="0" layoutInCell="1" allowOverlap="1">
            <wp:simplePos x="0" y="0"/>
            <wp:positionH relativeFrom="column">
              <wp:posOffset>3241040</wp:posOffset>
            </wp:positionH>
            <wp:positionV relativeFrom="paragraph">
              <wp:posOffset>95885</wp:posOffset>
            </wp:positionV>
            <wp:extent cx="548640" cy="381000"/>
            <wp:effectExtent l="0" t="0" r="10160" b="0"/>
            <wp:wrapSquare wrapText="bothSides"/>
            <wp:docPr id="15" name="图片 15" descr="9f0a148c841e25e38dc506c6d64a9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9f0a148c841e25e38dc506c6d64a9c4"/>
                    <pic:cNvPicPr>
                      <a:picLocks noChangeAspect="1"/>
                    </pic:cNvPicPr>
                  </pic:nvPicPr>
                  <pic:blipFill>
                    <a:blip r:embed="rId11" cstate="print"/>
                    <a:stretch>
                      <a:fillRect/>
                    </a:stretch>
                  </pic:blipFill>
                  <pic:spPr>
                    <a:xfrm>
                      <a:off x="0" y="0"/>
                      <a:ext cx="548640" cy="381000"/>
                    </a:xfrm>
                    <a:prstGeom prst="rect">
                      <a:avLst/>
                    </a:prstGeom>
                  </pic:spPr>
                </pic:pic>
              </a:graphicData>
            </a:graphic>
          </wp:anchor>
        </w:drawing>
      </w:r>
      <w:r>
        <w:rPr>
          <w:rFonts w:hint="eastAsia"/>
          <w:noProof/>
          <w:sz w:val="22"/>
          <w:szCs w:val="22"/>
        </w:rPr>
        <w:drawing>
          <wp:anchor distT="0" distB="0" distL="114300" distR="114300" simplePos="0" relativeHeight="251666432" behindDoc="0" locked="0" layoutInCell="1" allowOverlap="1">
            <wp:simplePos x="0" y="0"/>
            <wp:positionH relativeFrom="column">
              <wp:posOffset>2206625</wp:posOffset>
            </wp:positionH>
            <wp:positionV relativeFrom="paragraph">
              <wp:posOffset>123190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2" cstate="print"/>
                    <a:srcRect l="7647" t="9871" r="7157" b="20799"/>
                    <a:stretch>
                      <a:fillRect/>
                    </a:stretch>
                  </pic:blipFill>
                  <pic:spPr>
                    <a:xfrm>
                      <a:off x="0" y="0"/>
                      <a:ext cx="812165" cy="275590"/>
                    </a:xfrm>
                    <a:prstGeom prst="rect">
                      <a:avLst/>
                    </a:prstGeom>
                  </pic:spPr>
                </pic:pic>
              </a:graphicData>
            </a:graphic>
          </wp:anchor>
        </w:drawing>
      </w:r>
      <w:r>
        <w:rPr>
          <w:noProof/>
          <w:sz w:val="22"/>
          <w:szCs w:val="22"/>
        </w:rPr>
        <w:drawing>
          <wp:anchor distT="0" distB="0" distL="114300" distR="114300" simplePos="0" relativeHeight="251664384" behindDoc="0" locked="0" layoutInCell="1" allowOverlap="1">
            <wp:simplePos x="0" y="0"/>
            <wp:positionH relativeFrom="column">
              <wp:posOffset>1518920</wp:posOffset>
            </wp:positionH>
            <wp:positionV relativeFrom="paragraph">
              <wp:posOffset>102235</wp:posOffset>
            </wp:positionV>
            <wp:extent cx="516255" cy="338455"/>
            <wp:effectExtent l="0" t="0" r="44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3" cstate="print"/>
                    <a:stretch>
                      <a:fillRect/>
                    </a:stretch>
                  </pic:blipFill>
                  <pic:spPr>
                    <a:xfrm>
                      <a:off x="0" y="0"/>
                      <a:ext cx="516255" cy="338455"/>
                    </a:xfrm>
                    <a:prstGeom prst="rect">
                      <a:avLst/>
                    </a:prstGeom>
                  </pic:spPr>
                </pic:pic>
              </a:graphicData>
            </a:graphic>
          </wp:anchor>
        </w:drawing>
      </w:r>
    </w:p>
    <w:p w:rsidR="0093340D" w:rsidRDefault="003236DA" w:rsidP="00D028EB">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Pr>
          <w:rFonts w:hint="eastAsia"/>
          <w:b/>
          <w:color w:val="000000" w:themeColor="text1"/>
          <w:sz w:val="26"/>
          <w:szCs w:val="26"/>
        </w:rPr>
        <w:t xml:space="preserve">         </w:t>
      </w:r>
    </w:p>
    <w:p w:rsidR="0093340D" w:rsidRDefault="003236DA">
      <w:pPr>
        <w:snapToGrid w:val="0"/>
        <w:spacing w:line="360" w:lineRule="auto"/>
        <w:ind w:firstLineChars="1461" w:firstLine="3080"/>
        <w:rPr>
          <w:rFonts w:eastAsiaTheme="minorEastAsia"/>
          <w:b/>
          <w:color w:val="000000" w:themeColor="text1"/>
          <w:sz w:val="16"/>
          <w:szCs w:val="16"/>
        </w:rPr>
      </w:pPr>
      <w:r>
        <w:rPr>
          <w:rFonts w:hint="eastAsia"/>
          <w:b/>
          <w:color w:val="000000" w:themeColor="text1"/>
        </w:rPr>
        <w:t>日期</w:t>
      </w:r>
      <w:r>
        <w:rPr>
          <w:rFonts w:hint="eastAsia"/>
          <w:b/>
          <w:color w:val="000000" w:themeColor="text1"/>
        </w:rPr>
        <w:t>：</w:t>
      </w:r>
      <w:r>
        <w:rPr>
          <w:rFonts w:hint="eastAsia"/>
          <w:b/>
          <w:color w:val="000000" w:themeColor="text1"/>
        </w:rPr>
        <w:t>2021</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4</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22</w:t>
      </w:r>
      <w:r>
        <w:rPr>
          <w:rFonts w:asciiTheme="minorEastAsia" w:eastAsiaTheme="minorEastAsia" w:hAnsiTheme="minorEastAsia" w:hint="eastAsia"/>
          <w:b/>
          <w:color w:val="000000" w:themeColor="text1"/>
        </w:rPr>
        <w:t>日</w:t>
      </w:r>
      <w:r>
        <w:rPr>
          <w:rFonts w:asciiTheme="minorEastAsia" w:eastAsiaTheme="minorEastAsia" w:hAnsiTheme="minorEastAsia" w:hint="eastAsia"/>
          <w:b/>
          <w:color w:val="000000" w:themeColor="text1"/>
        </w:rPr>
        <w:t xml:space="preserve">   </w:t>
      </w:r>
    </w:p>
    <w:p w:rsidR="0093340D" w:rsidRDefault="003236DA" w:rsidP="00D028EB">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93340D" w:rsidRDefault="003236DA" w:rsidP="00D028EB">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w:t>
      </w:r>
      <w:r>
        <w:rPr>
          <w:rFonts w:hint="eastAsia"/>
          <w:b/>
          <w:color w:val="000000" w:themeColor="text1"/>
          <w:szCs w:val="21"/>
        </w:rPr>
        <w:t xml:space="preserve"> 1 </w:t>
      </w:r>
      <w:r>
        <w:rPr>
          <w:rFonts w:hint="eastAsia"/>
          <w:b/>
          <w:color w:val="000000" w:themeColor="text1"/>
          <w:szCs w:val="21"/>
        </w:rPr>
        <w:t>)</w:t>
      </w:r>
      <w:r>
        <w:rPr>
          <w:rFonts w:hint="eastAsia"/>
          <w:b/>
          <w:color w:val="000000" w:themeColor="text1"/>
          <w:szCs w:val="21"/>
        </w:rPr>
        <w:t>个一般不符合，</w:t>
      </w:r>
      <w:r>
        <w:rPr>
          <w:rFonts w:hint="eastAsia"/>
          <w:b/>
          <w:color w:val="000000" w:themeColor="text1"/>
          <w:szCs w:val="21"/>
        </w:rPr>
        <w:t>(</w:t>
      </w:r>
      <w:r>
        <w:rPr>
          <w:rFonts w:hint="eastAsia"/>
          <w:b/>
          <w:color w:val="000000" w:themeColor="text1"/>
          <w:szCs w:val="21"/>
        </w:rPr>
        <w:t xml:space="preserve">  0  </w:t>
      </w:r>
      <w:r>
        <w:rPr>
          <w:rFonts w:hint="eastAsia"/>
          <w:b/>
          <w:color w:val="000000" w:themeColor="text1"/>
          <w:szCs w:val="21"/>
        </w:rPr>
        <w:t>)</w:t>
      </w:r>
      <w:r>
        <w:rPr>
          <w:rFonts w:hint="eastAsia"/>
          <w:b/>
          <w:color w:val="000000" w:themeColor="text1"/>
          <w:szCs w:val="21"/>
        </w:rPr>
        <w:t>个严重不符合，</w:t>
      </w:r>
      <w:bookmarkStart w:id="21" w:name="_GoBack"/>
      <w:bookmarkEnd w:id="21"/>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93340D" w:rsidRDefault="003236D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93340D" w:rsidRDefault="003236D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93340D" w:rsidRDefault="003236DA">
      <w:pPr>
        <w:spacing w:line="360" w:lineRule="auto"/>
        <w:rPr>
          <w:b/>
          <w:color w:val="000000" w:themeColor="text1"/>
          <w:szCs w:val="21"/>
          <w:u w:val="single"/>
        </w:rPr>
      </w:pPr>
      <w:r>
        <w:rPr>
          <w:rFonts w:hint="eastAsia"/>
          <w:b/>
          <w:color w:val="000000" w:themeColor="text1"/>
          <w:szCs w:val="21"/>
        </w:rPr>
        <w:t>存在问题说明及意见：</w:t>
      </w:r>
    </w:p>
    <w:p w:rsidR="0093340D" w:rsidRDefault="0093340D" w:rsidP="00D028EB">
      <w:pPr>
        <w:spacing w:afterLines="50"/>
        <w:ind w:firstLineChars="200" w:firstLine="422"/>
        <w:rPr>
          <w:b/>
          <w:color w:val="000000" w:themeColor="text1"/>
          <w:szCs w:val="21"/>
        </w:rPr>
      </w:pPr>
    </w:p>
    <w:p w:rsidR="0093340D" w:rsidRDefault="003236DA" w:rsidP="00D028EB">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93340D" w:rsidRDefault="003236DA">
      <w:pPr>
        <w:ind w:firstLineChars="400" w:firstLine="763"/>
        <w:rPr>
          <w:b/>
          <w:color w:val="000000" w:themeColor="text1"/>
          <w:szCs w:val="21"/>
        </w:rPr>
      </w:pPr>
      <w:r>
        <w:rPr>
          <w:rFonts w:ascii="黑体" w:eastAsia="黑体" w:hAnsi="黑体" w:cs="黑体"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93340D" w:rsidRDefault="003236DA" w:rsidP="00D028EB">
      <w:pPr>
        <w:spacing w:beforeLines="100" w:afterLines="50"/>
        <w:rPr>
          <w:b/>
          <w:color w:val="000000" w:themeColor="text1"/>
          <w:szCs w:val="21"/>
        </w:rPr>
      </w:pPr>
      <w:r>
        <w:rPr>
          <w:rFonts w:hint="eastAsia"/>
          <w:b/>
          <w:noProof/>
          <w:sz w:val="22"/>
          <w:szCs w:val="22"/>
        </w:rPr>
        <w:drawing>
          <wp:anchor distT="0" distB="0" distL="114300" distR="114300" simplePos="0" relativeHeight="251665408" behindDoc="0" locked="0" layoutInCell="1" allowOverlap="1">
            <wp:simplePos x="0" y="0"/>
            <wp:positionH relativeFrom="column">
              <wp:posOffset>701040</wp:posOffset>
            </wp:positionH>
            <wp:positionV relativeFrom="paragraph">
              <wp:posOffset>86360</wp:posOffset>
            </wp:positionV>
            <wp:extent cx="323850" cy="335280"/>
            <wp:effectExtent l="0" t="0" r="6350" b="7620"/>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19-09-04 21.08.47.jpg"/>
                    <pic:cNvPicPr>
                      <a:picLocks noChangeAspect="1" noChangeArrowheads="1"/>
                    </pic:cNvPicPr>
                  </pic:nvPicPr>
                  <pic:blipFill>
                    <a:blip r:embed="rId10"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themeColor="text1"/>
          <w:szCs w:val="21"/>
        </w:rPr>
        <w:t>组长签字</w:t>
      </w:r>
      <w:r>
        <w:rPr>
          <w:rFonts w:hint="eastAsia"/>
          <w:b/>
          <w:color w:val="000000" w:themeColor="text1"/>
          <w:szCs w:val="21"/>
        </w:rPr>
        <w:t xml:space="preserve">:                            </w:t>
      </w:r>
    </w:p>
    <w:p w:rsidR="0093340D" w:rsidRDefault="003236D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w:t>
      </w:r>
      <w:r>
        <w:rPr>
          <w:rFonts w:hint="eastAsia"/>
          <w:b/>
          <w:color w:val="000000" w:themeColor="text1"/>
          <w:sz w:val="26"/>
          <w:szCs w:val="26"/>
        </w:rPr>
        <w:t>六</w:t>
      </w:r>
      <w:r>
        <w:rPr>
          <w:rFonts w:hint="eastAsia"/>
          <w:b/>
          <w:color w:val="000000" w:themeColor="text1"/>
          <w:sz w:val="26"/>
          <w:szCs w:val="26"/>
        </w:rPr>
        <w:t>、</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93340D" w:rsidRDefault="0093340D">
      <w:pPr>
        <w:snapToGrid w:val="0"/>
        <w:spacing w:line="360" w:lineRule="auto"/>
        <w:ind w:leftChars="-405" w:hangingChars="403" w:hanging="850"/>
        <w:rPr>
          <w:b/>
          <w:color w:val="000000" w:themeColor="text1"/>
          <w:szCs w:val="21"/>
          <w:u w:val="single"/>
        </w:rPr>
      </w:pPr>
    </w:p>
    <w:p w:rsidR="0093340D" w:rsidRDefault="0093340D">
      <w:pPr>
        <w:snapToGrid w:val="0"/>
        <w:spacing w:line="360" w:lineRule="auto"/>
        <w:ind w:leftChars="-405" w:hangingChars="403" w:hanging="850"/>
        <w:rPr>
          <w:b/>
          <w:color w:val="000000" w:themeColor="text1"/>
          <w:szCs w:val="21"/>
          <w:u w:val="single"/>
        </w:rPr>
      </w:pPr>
    </w:p>
    <w:p w:rsidR="0093340D" w:rsidRDefault="0093340D">
      <w:pPr>
        <w:snapToGrid w:val="0"/>
        <w:spacing w:line="360" w:lineRule="auto"/>
        <w:ind w:left="738" w:hangingChars="350" w:hanging="738"/>
        <w:rPr>
          <w:b/>
          <w:color w:val="000000" w:themeColor="text1"/>
          <w:szCs w:val="21"/>
          <w:u w:val="single"/>
        </w:rPr>
      </w:pPr>
    </w:p>
    <w:p w:rsidR="0093340D" w:rsidRDefault="003236DA" w:rsidP="00D028EB">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w:t>
      </w:r>
      <w:r>
        <w:rPr>
          <w:rFonts w:hint="eastAsia"/>
          <w:b/>
          <w:color w:val="000000" w:themeColor="text1"/>
          <w:sz w:val="26"/>
          <w:szCs w:val="26"/>
        </w:rPr>
        <w:t>七</w:t>
      </w:r>
      <w:r>
        <w:rPr>
          <w:rFonts w:hint="eastAsia"/>
          <w:b/>
          <w:color w:val="000000" w:themeColor="text1"/>
          <w:sz w:val="26"/>
          <w:szCs w:val="26"/>
        </w:rPr>
        <w:t>、审核报告的发放范围</w:t>
      </w:r>
      <w:r>
        <w:rPr>
          <w:rFonts w:hint="eastAsia"/>
          <w:b/>
          <w:color w:val="000000" w:themeColor="text1"/>
          <w:sz w:val="16"/>
          <w:szCs w:val="16"/>
        </w:rPr>
        <w:t>t</w:t>
      </w:r>
      <w:r>
        <w:rPr>
          <w:rFonts w:hint="eastAsia"/>
          <w:b/>
          <w:color w:val="000000" w:themeColor="text1"/>
          <w:sz w:val="26"/>
          <w:szCs w:val="26"/>
        </w:rPr>
        <w:t>：</w:t>
      </w:r>
    </w:p>
    <w:p w:rsidR="0093340D" w:rsidRDefault="003236DA" w:rsidP="00D028EB">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93340D" w:rsidRDefault="003236DA" w:rsidP="00D028EB">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93340D" w:rsidRDefault="003236DA" w:rsidP="00D028EB">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lastRenderedPageBreak/>
        <w:t>十</w:t>
      </w:r>
      <w:r>
        <w:rPr>
          <w:rFonts w:ascii="宋体" w:hAnsi="宋体" w:hint="eastAsia"/>
          <w:b/>
          <w:color w:val="000000" w:themeColor="text1"/>
          <w:sz w:val="26"/>
          <w:szCs w:val="26"/>
        </w:rPr>
        <w:t>八</w:t>
      </w:r>
      <w:r>
        <w:rPr>
          <w:rFonts w:ascii="宋体" w:hAnsi="宋体" w:hint="eastAsia"/>
          <w:b/>
          <w:color w:val="000000" w:themeColor="text1"/>
          <w:sz w:val="26"/>
          <w:szCs w:val="26"/>
        </w:rPr>
        <w:t>、附件</w:t>
      </w:r>
    </w:p>
    <w:p w:rsidR="0093340D" w:rsidRDefault="003236D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93340D" w:rsidRDefault="003236D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93340D" w:rsidRDefault="003236D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93340D" w:rsidRDefault="003236DA">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w:t>
      </w:r>
      <w:r>
        <w:rPr>
          <w:rFonts w:ascii="宋体" w:hAnsi="宋体" w:hint="eastAsia"/>
          <w:b/>
          <w:color w:val="000000" w:themeColor="text1"/>
          <w:sz w:val="26"/>
          <w:szCs w:val="26"/>
        </w:rPr>
        <w:t>、填表说明：</w:t>
      </w:r>
    </w:p>
    <w:p w:rsidR="0093340D" w:rsidRDefault="003236DA">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93340D" w:rsidRDefault="003236DA">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93340D" w:rsidRDefault="003236DA">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93340D" w:rsidRDefault="003236DA">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93340D" w:rsidRDefault="003236DA">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93340D" w:rsidRDefault="0093340D">
      <w:pPr>
        <w:rPr>
          <w:rFonts w:ascii="宋体" w:hAnsi="宋体"/>
          <w:b/>
          <w:color w:val="000000" w:themeColor="text1"/>
          <w:sz w:val="26"/>
          <w:szCs w:val="26"/>
        </w:rPr>
      </w:pPr>
    </w:p>
    <w:sectPr w:rsidR="0093340D" w:rsidSect="0093340D">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6DA" w:rsidRDefault="003236DA" w:rsidP="0093340D">
      <w:r>
        <w:separator/>
      </w:r>
    </w:p>
  </w:endnote>
  <w:endnote w:type="continuationSeparator" w:id="0">
    <w:p w:rsidR="003236DA" w:rsidRDefault="003236DA" w:rsidP="00933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altName w:val="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6DA" w:rsidRDefault="003236DA" w:rsidP="0093340D">
      <w:r>
        <w:separator/>
      </w:r>
    </w:p>
  </w:footnote>
  <w:footnote w:type="continuationSeparator" w:id="0">
    <w:p w:rsidR="003236DA" w:rsidRDefault="003236DA" w:rsidP="00933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40D" w:rsidRDefault="0093340D">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93340D">
      <w:pict>
        <v:shapetype id="_x0000_t202" coordsize="21600,21600" o:spt="202" path="m,l,21600r21600,l21600,xe">
          <v:stroke joinstyle="miter"/>
          <v:path gradientshapeok="t" o:connecttype="rect"/>
        </v:shapetype>
        <v:shape id="_x0000_s3073" type="#_x0000_t202" style="position:absolute;left:0;text-align:left;margin-left:249.35pt;margin-top:5.25pt;width:164.1pt;height:20.2pt;z-index:251659264" stroked="f">
          <v:textbox>
            <w:txbxContent>
              <w:p w:rsidR="0093340D" w:rsidRDefault="003236DA">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3236DA">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3236DA">
      <w:rPr>
        <w:rStyle w:val="CharChar1"/>
        <w:rFonts w:hint="default"/>
      </w:rPr>
      <w:t>北京国标联合认证有限公司</w:t>
    </w:r>
    <w:r w:rsidR="003236DA">
      <w:rPr>
        <w:rStyle w:val="CharChar1"/>
        <w:rFonts w:hint="default"/>
      </w:rPr>
      <w:tab/>
    </w:r>
    <w:r w:rsidR="003236DA">
      <w:rPr>
        <w:rStyle w:val="CharChar1"/>
        <w:rFonts w:hint="default"/>
      </w:rPr>
      <w:tab/>
    </w:r>
    <w:r w:rsidR="003236DA">
      <w:rPr>
        <w:rStyle w:val="CharChar1"/>
        <w:rFonts w:hint="default"/>
      </w:rPr>
      <w:tab/>
    </w:r>
    <w:bookmarkEnd w:id="22"/>
  </w:p>
  <w:p w:rsidR="0093340D" w:rsidRDefault="0093340D">
    <w:pPr>
      <w:pStyle w:val="a6"/>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133832"/>
    <w:multiLevelType w:val="singleLevel"/>
    <w:tmpl w:val="91133832"/>
    <w:lvl w:ilvl="0">
      <w:start w:val="2"/>
      <w:numFmt w:val="decimal"/>
      <w:suff w:val="nothing"/>
      <w:lvlText w:val="%1、"/>
      <w:lvlJc w:val="left"/>
    </w:lvl>
  </w:abstractNum>
  <w:abstractNum w:abstractNumId="1">
    <w:nsid w:val="F210E964"/>
    <w:multiLevelType w:val="singleLevel"/>
    <w:tmpl w:val="F210E964"/>
    <w:lvl w:ilvl="0">
      <w:start w:val="8"/>
      <w:numFmt w:val="decimal"/>
      <w:suff w:val="space"/>
      <w:lvlText w:val="%1."/>
      <w:lvlJc w:val="left"/>
    </w:lvl>
  </w:abstractNum>
  <w:abstractNum w:abstractNumId="2">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340D"/>
    <w:rsid w:val="003236DA"/>
    <w:rsid w:val="005B203A"/>
    <w:rsid w:val="0093340D"/>
    <w:rsid w:val="00D028EB"/>
    <w:rsid w:val="23F37F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2"/>
      <o:rules v:ext="edit">
        <o:r id="V:Rule3" type="connector" idref="#_x0000_s2050"/>
        <o:r id="V:Rule4"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3340D"/>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93340D"/>
  </w:style>
  <w:style w:type="paragraph" w:styleId="a4">
    <w:name w:val="Balloon Text"/>
    <w:basedOn w:val="a"/>
    <w:link w:val="Char"/>
    <w:uiPriority w:val="99"/>
    <w:semiHidden/>
    <w:unhideWhenUsed/>
    <w:qFormat/>
    <w:rsid w:val="0093340D"/>
    <w:rPr>
      <w:sz w:val="18"/>
      <w:szCs w:val="18"/>
    </w:rPr>
  </w:style>
  <w:style w:type="paragraph" w:styleId="a5">
    <w:name w:val="footer"/>
    <w:basedOn w:val="a"/>
    <w:link w:val="Char0"/>
    <w:uiPriority w:val="99"/>
    <w:unhideWhenUsed/>
    <w:qFormat/>
    <w:rsid w:val="0093340D"/>
    <w:pPr>
      <w:tabs>
        <w:tab w:val="center" w:pos="4153"/>
        <w:tab w:val="right" w:pos="8306"/>
      </w:tabs>
      <w:snapToGrid w:val="0"/>
      <w:jc w:val="left"/>
    </w:pPr>
    <w:rPr>
      <w:sz w:val="18"/>
      <w:szCs w:val="18"/>
    </w:rPr>
  </w:style>
  <w:style w:type="paragraph" w:styleId="a6">
    <w:name w:val="header"/>
    <w:basedOn w:val="a"/>
    <w:link w:val="Char1"/>
    <w:unhideWhenUsed/>
    <w:rsid w:val="0093340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93340D"/>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9334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93340D"/>
    <w:rPr>
      <w:color w:val="0000FF"/>
      <w:u w:val="single"/>
    </w:rPr>
  </w:style>
  <w:style w:type="paragraph" w:styleId="aa">
    <w:name w:val="List Paragraph"/>
    <w:basedOn w:val="a"/>
    <w:uiPriority w:val="34"/>
    <w:qFormat/>
    <w:rsid w:val="0093340D"/>
    <w:pPr>
      <w:ind w:firstLineChars="200" w:firstLine="420"/>
    </w:pPr>
  </w:style>
  <w:style w:type="character" w:customStyle="1" w:styleId="Char1">
    <w:name w:val="页眉 Char1"/>
    <w:basedOn w:val="a1"/>
    <w:link w:val="a6"/>
    <w:uiPriority w:val="99"/>
    <w:qFormat/>
    <w:rsid w:val="0093340D"/>
    <w:rPr>
      <w:rFonts w:ascii="Times New Roman" w:eastAsia="宋体" w:hAnsi="Times New Roman" w:cs="Times New Roman"/>
      <w:sz w:val="18"/>
      <w:szCs w:val="18"/>
    </w:rPr>
  </w:style>
  <w:style w:type="character" w:customStyle="1" w:styleId="Char0">
    <w:name w:val="页脚 Char"/>
    <w:basedOn w:val="a1"/>
    <w:link w:val="a5"/>
    <w:uiPriority w:val="99"/>
    <w:qFormat/>
    <w:rsid w:val="0093340D"/>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93340D"/>
    <w:rPr>
      <w:rFonts w:ascii="Times New Roman" w:eastAsia="宋体" w:hAnsi="Times New Roman" w:cs="Times New Roman"/>
      <w:sz w:val="18"/>
      <w:szCs w:val="18"/>
    </w:rPr>
  </w:style>
  <w:style w:type="character" w:customStyle="1" w:styleId="Char2">
    <w:name w:val="页眉 Char"/>
    <w:qFormat/>
    <w:rsid w:val="0093340D"/>
    <w:rPr>
      <w:kern w:val="2"/>
      <w:sz w:val="18"/>
      <w:szCs w:val="18"/>
    </w:rPr>
  </w:style>
  <w:style w:type="character" w:customStyle="1" w:styleId="CharChar1">
    <w:name w:val="Char Char1"/>
    <w:qFormat/>
    <w:locked/>
    <w:rsid w:val="0093340D"/>
    <w:rPr>
      <w:rFonts w:ascii="宋体" w:eastAsia="宋体" w:hAnsi="Courier New" w:hint="eastAsia"/>
      <w:kern w:val="2"/>
      <w:sz w:val="21"/>
      <w:lang w:val="en-US" w:eastAsia="zh-CN" w:bidi="ar-SA"/>
    </w:rPr>
  </w:style>
  <w:style w:type="character" w:customStyle="1" w:styleId="1">
    <w:name w:val="占位符文本1"/>
    <w:uiPriority w:val="99"/>
    <w:semiHidden/>
    <w:qFormat/>
    <w:rsid w:val="0093340D"/>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1532</Words>
  <Characters>8739</Characters>
  <Application>Microsoft Office Word</Application>
  <DocSecurity>0</DocSecurity>
  <Lines>72</Lines>
  <Paragraphs>20</Paragraphs>
  <ScaleCrop>false</ScaleCrop>
  <Company>微软中国</Company>
  <LinksUpToDate>false</LinksUpToDate>
  <CharactersWithSpaces>10251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57</cp:revision>
  <cp:lastPrinted>2019-05-13T03:19:00Z</cp:lastPrinted>
  <dcterms:created xsi:type="dcterms:W3CDTF">2015-06-17T14:51:00Z</dcterms:created>
  <dcterms:modified xsi:type="dcterms:W3CDTF">2021-04-29T01:28:00Z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F3C936D0D92F4975A28FD34AC9D9A1A5</vt:lpwstr>
  </property>
</Properties>
</file>