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重庆中正物业管理有限公司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0082-2019-QEO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O:补充,Q:补充,E:补充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2019-N1OHSMS-2093566</w:t>
            </w:r>
          </w:p>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陈伟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2020-N1QMS-1265256</w:t>
            </w:r>
          </w:p>
          <w:p>
            <w:pPr>
              <w:ind w:left="70" w:leftChars="29"/>
              <w:rPr>
                <w:rFonts w:hint="eastAsia"/>
                <w:sz w:val="22"/>
                <w:szCs w:val="22"/>
              </w:rPr>
            </w:pPr>
            <w:r>
              <w:rPr>
                <w:rFonts w:hint="eastAsia"/>
                <w:sz w:val="22"/>
                <w:szCs w:val="22"/>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2021年04月18日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2021年04月18日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9" w:name="Q勾选15Add"/>
            <w:r>
              <w:rPr>
                <w:rFonts w:hint="eastAsia"/>
                <w:b/>
                <w:sz w:val="21"/>
                <w:szCs w:val="21"/>
              </w:rPr>
              <w:t>■</w:t>
            </w:r>
            <w:bookmarkEnd w:id="9"/>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0" w:name="_GoBack"/>
            <w:bookmarkEnd w:id="1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113D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2021-04-16T05:31:21Z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BDC8765DAA7D4EF5B06438A5DD6CCBF2</vt:lpwstr>
  </property>
</Properties>
</file>