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tLeast"/>
        <w:jc w:val="center"/>
        <w:rPr>
          <w:rFonts w:asciiTheme="minorEastAsia" w:hAnsiTheme="minorEastAsia" w:eastAsiaTheme="minorEastAsia"/>
          <w:b/>
          <w:sz w:val="28"/>
          <w:szCs w:val="28"/>
        </w:rPr>
      </w:pPr>
      <w:r>
        <w:rPr>
          <w:rFonts w:hint="eastAsia" w:asciiTheme="minorEastAsia" w:hAnsiTheme="minorEastAsia" w:eastAsiaTheme="minorEastAsia"/>
          <w:b/>
          <w:sz w:val="28"/>
          <w:szCs w:val="28"/>
        </w:rPr>
        <w:t>审核计划</w:t>
      </w:r>
    </w:p>
    <w:tbl>
      <w:tblPr>
        <w:tblStyle w:val="5"/>
        <w:tblpPr w:leftFromText="180" w:rightFromText="180" w:vertAnchor="page" w:horzAnchor="margin" w:tblpXSpec="center" w:tblpY="2341"/>
        <w:tblW w:w="103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41"/>
        <w:gridCol w:w="243"/>
        <w:gridCol w:w="891"/>
        <w:gridCol w:w="668"/>
        <w:gridCol w:w="41"/>
        <w:gridCol w:w="1093"/>
        <w:gridCol w:w="265"/>
        <w:gridCol w:w="1288"/>
        <w:gridCol w:w="6"/>
        <w:gridCol w:w="567"/>
        <w:gridCol w:w="1242"/>
        <w:gridCol w:w="75"/>
        <w:gridCol w:w="101"/>
        <w:gridCol w:w="183"/>
        <w:gridCol w:w="406"/>
        <w:gridCol w:w="62"/>
        <w:gridCol w:w="807"/>
        <w:gridCol w:w="11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485" w:type="dxa"/>
            <w:gridSpan w:val="3"/>
            <w:vAlign w:val="center"/>
          </w:tcPr>
          <w:p>
            <w:pPr>
              <w:rPr>
                <w:sz w:val="21"/>
                <w:szCs w:val="21"/>
              </w:rPr>
            </w:pPr>
            <w:r>
              <w:rPr>
                <w:rFonts w:hint="eastAsia"/>
                <w:sz w:val="21"/>
                <w:szCs w:val="21"/>
              </w:rPr>
              <w:t>受审核方</w:t>
            </w:r>
          </w:p>
        </w:tc>
        <w:tc>
          <w:tcPr>
            <w:tcW w:w="8836" w:type="dxa"/>
            <w:gridSpan w:val="16"/>
            <w:vAlign w:val="center"/>
          </w:tcPr>
          <w:p>
            <w:pPr>
              <w:rPr>
                <w:sz w:val="21"/>
                <w:szCs w:val="21"/>
              </w:rPr>
            </w:pPr>
            <w:bookmarkStart w:id="0" w:name="组织名称"/>
            <w:r>
              <w:rPr>
                <w:sz w:val="21"/>
                <w:szCs w:val="21"/>
              </w:rPr>
              <w:t>浙江中创节能科技有限公司</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485" w:type="dxa"/>
            <w:gridSpan w:val="3"/>
            <w:vAlign w:val="center"/>
          </w:tcPr>
          <w:p>
            <w:pPr>
              <w:rPr>
                <w:sz w:val="20"/>
              </w:rPr>
            </w:pPr>
            <w:r>
              <w:rPr>
                <w:rFonts w:hint="eastAsia"/>
                <w:sz w:val="20"/>
              </w:rPr>
              <w:t>受审核方地址</w:t>
            </w:r>
          </w:p>
        </w:tc>
        <w:tc>
          <w:tcPr>
            <w:tcW w:w="8836" w:type="dxa"/>
            <w:gridSpan w:val="16"/>
            <w:vAlign w:val="center"/>
          </w:tcPr>
          <w:p>
            <w:pPr>
              <w:rPr>
                <w:rFonts w:asciiTheme="minorEastAsia" w:hAnsiTheme="minorEastAsia" w:eastAsiaTheme="minorEastAsia"/>
                <w:sz w:val="20"/>
              </w:rPr>
            </w:pPr>
            <w:bookmarkStart w:id="1" w:name="生产地址"/>
            <w:r>
              <w:rPr>
                <w:rFonts w:asciiTheme="minorEastAsia" w:hAnsiTheme="minorEastAsia" w:eastAsiaTheme="minorEastAsia"/>
                <w:sz w:val="20"/>
              </w:rPr>
              <w:t>经营地址：浙江省德清县中科卫星应用大厦17楼/生产地址：浙江省湖州市南浔区菱湖镇工业功能区吉友路1号</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485" w:type="dxa"/>
            <w:gridSpan w:val="3"/>
            <w:vAlign w:val="center"/>
          </w:tcPr>
          <w:p>
            <w:pPr>
              <w:rPr>
                <w:sz w:val="21"/>
                <w:szCs w:val="21"/>
              </w:rPr>
            </w:pPr>
            <w:r>
              <w:rPr>
                <w:rFonts w:hint="eastAsia"/>
                <w:sz w:val="21"/>
                <w:szCs w:val="21"/>
              </w:rPr>
              <w:t>联系人</w:t>
            </w:r>
          </w:p>
        </w:tc>
        <w:tc>
          <w:tcPr>
            <w:tcW w:w="2958" w:type="dxa"/>
            <w:gridSpan w:val="5"/>
            <w:vAlign w:val="center"/>
          </w:tcPr>
          <w:p>
            <w:pPr>
              <w:rPr>
                <w:sz w:val="21"/>
                <w:szCs w:val="21"/>
              </w:rPr>
            </w:pPr>
            <w:bookmarkStart w:id="2" w:name="联系人"/>
            <w:r>
              <w:rPr>
                <w:sz w:val="21"/>
                <w:szCs w:val="21"/>
              </w:rPr>
              <w:t>周佳弘</w:t>
            </w:r>
            <w:bookmarkEnd w:id="2"/>
          </w:p>
        </w:tc>
        <w:tc>
          <w:tcPr>
            <w:tcW w:w="1288" w:type="dxa"/>
            <w:vAlign w:val="center"/>
          </w:tcPr>
          <w:p>
            <w:pPr>
              <w:rPr>
                <w:sz w:val="21"/>
                <w:szCs w:val="21"/>
              </w:rPr>
            </w:pPr>
            <w:r>
              <w:rPr>
                <w:rFonts w:hint="eastAsia"/>
                <w:sz w:val="21"/>
                <w:szCs w:val="21"/>
              </w:rPr>
              <w:t>联系电话</w:t>
            </w:r>
          </w:p>
        </w:tc>
        <w:tc>
          <w:tcPr>
            <w:tcW w:w="1815" w:type="dxa"/>
            <w:gridSpan w:val="3"/>
            <w:vAlign w:val="center"/>
          </w:tcPr>
          <w:p>
            <w:pPr>
              <w:rPr>
                <w:sz w:val="21"/>
                <w:szCs w:val="21"/>
              </w:rPr>
            </w:pPr>
            <w:bookmarkStart w:id="3" w:name="联系人电话"/>
            <w:r>
              <w:rPr>
                <w:sz w:val="21"/>
                <w:szCs w:val="21"/>
              </w:rPr>
              <w:t>0572-5077799</w:t>
            </w:r>
            <w:bookmarkEnd w:id="3"/>
          </w:p>
        </w:tc>
        <w:tc>
          <w:tcPr>
            <w:tcW w:w="765" w:type="dxa"/>
            <w:gridSpan w:val="4"/>
            <w:vAlign w:val="center"/>
          </w:tcPr>
          <w:p>
            <w:pPr>
              <w:rPr>
                <w:sz w:val="20"/>
              </w:rPr>
            </w:pPr>
            <w:r>
              <w:rPr>
                <w:rFonts w:hint="eastAsia"/>
                <w:sz w:val="20"/>
              </w:rPr>
              <w:t>邮编</w:t>
            </w:r>
          </w:p>
        </w:tc>
        <w:tc>
          <w:tcPr>
            <w:tcW w:w="2010" w:type="dxa"/>
            <w:gridSpan w:val="3"/>
            <w:vAlign w:val="center"/>
          </w:tcPr>
          <w:p>
            <w:pPr>
              <w:rPr>
                <w:sz w:val="21"/>
                <w:szCs w:val="21"/>
              </w:rPr>
            </w:pPr>
            <w:bookmarkStart w:id="4" w:name="生产邮编"/>
            <w:r>
              <w:rPr>
                <w:sz w:val="21"/>
                <w:szCs w:val="21"/>
              </w:rPr>
              <w:t>313299</w:t>
            </w:r>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485" w:type="dxa"/>
            <w:gridSpan w:val="3"/>
            <w:vAlign w:val="center"/>
          </w:tcPr>
          <w:p>
            <w:r>
              <w:rPr>
                <w:rFonts w:hint="eastAsia"/>
              </w:rPr>
              <w:t>最高管理者</w:t>
            </w:r>
          </w:p>
        </w:tc>
        <w:tc>
          <w:tcPr>
            <w:tcW w:w="2958" w:type="dxa"/>
            <w:gridSpan w:val="5"/>
            <w:vAlign w:val="center"/>
          </w:tcPr>
          <w:p>
            <w:pPr>
              <w:spacing w:line="360" w:lineRule="auto"/>
            </w:pPr>
            <w:bookmarkStart w:id="5" w:name="最高管理者"/>
            <w:bookmarkEnd w:id="5"/>
            <w:r>
              <w:rPr>
                <w:rFonts w:hint="eastAsia" w:ascii="宋体" w:hAnsi="宋体"/>
                <w:sz w:val="21"/>
                <w:szCs w:val="21"/>
                <w:lang w:val="en-US" w:eastAsia="zh-CN"/>
              </w:rPr>
              <w:t>房</w:t>
            </w:r>
            <w:r>
              <w:rPr>
                <w:rFonts w:hint="eastAsia" w:ascii="宋体" w:hAnsi="宋体"/>
                <w:sz w:val="21"/>
                <w:szCs w:val="21"/>
                <w:lang w:eastAsia="zh-CN"/>
              </w:rPr>
              <w:t>中华</w:t>
            </w:r>
          </w:p>
        </w:tc>
        <w:tc>
          <w:tcPr>
            <w:tcW w:w="1288" w:type="dxa"/>
            <w:vAlign w:val="center"/>
          </w:tcPr>
          <w:p>
            <w:pPr>
              <w:rPr>
                <w:sz w:val="21"/>
                <w:szCs w:val="21"/>
              </w:rPr>
            </w:pPr>
            <w:r>
              <w:rPr>
                <w:rFonts w:hint="eastAsia"/>
                <w:sz w:val="21"/>
                <w:szCs w:val="21"/>
              </w:rPr>
              <w:t>传真</w:t>
            </w:r>
          </w:p>
        </w:tc>
        <w:tc>
          <w:tcPr>
            <w:tcW w:w="1815" w:type="dxa"/>
            <w:gridSpan w:val="3"/>
            <w:vAlign w:val="center"/>
          </w:tcPr>
          <w:p>
            <w:bookmarkStart w:id="6" w:name="联系人传真"/>
            <w:bookmarkEnd w:id="6"/>
          </w:p>
        </w:tc>
        <w:tc>
          <w:tcPr>
            <w:tcW w:w="765" w:type="dxa"/>
            <w:gridSpan w:val="4"/>
            <w:vAlign w:val="center"/>
          </w:tcPr>
          <w:p>
            <w:pPr>
              <w:rPr>
                <w:sz w:val="20"/>
              </w:rPr>
            </w:pPr>
            <w:r>
              <w:rPr>
                <w:rFonts w:hint="eastAsia"/>
                <w:sz w:val="20"/>
              </w:rPr>
              <w:t>邮箱</w:t>
            </w:r>
          </w:p>
        </w:tc>
        <w:tc>
          <w:tcPr>
            <w:tcW w:w="2010" w:type="dxa"/>
            <w:gridSpan w:val="3"/>
            <w:vAlign w:val="center"/>
          </w:tcPr>
          <w:p>
            <w:pPr>
              <w:rPr>
                <w:sz w:val="21"/>
                <w:szCs w:val="21"/>
              </w:rPr>
            </w:pPr>
            <w:bookmarkStart w:id="7" w:name="联系人邮箱"/>
            <w:r>
              <w:rPr>
                <w:sz w:val="21"/>
                <w:szCs w:val="21"/>
              </w:rPr>
              <w:t>18758303326@163.com</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485" w:type="dxa"/>
            <w:gridSpan w:val="3"/>
            <w:vAlign w:val="center"/>
          </w:tcPr>
          <w:p>
            <w:pPr>
              <w:rPr>
                <w:sz w:val="20"/>
              </w:rPr>
            </w:pPr>
            <w:r>
              <w:rPr>
                <w:rFonts w:hint="eastAsia"/>
                <w:b/>
                <w:sz w:val="20"/>
              </w:rPr>
              <w:t>合同编号</w:t>
            </w:r>
            <w:r>
              <w:rPr>
                <w:rFonts w:hint="eastAsia"/>
                <w:sz w:val="20"/>
              </w:rPr>
              <w:t>.</w:t>
            </w:r>
          </w:p>
        </w:tc>
        <w:tc>
          <w:tcPr>
            <w:tcW w:w="2958" w:type="dxa"/>
            <w:gridSpan w:val="5"/>
            <w:vAlign w:val="center"/>
          </w:tcPr>
          <w:p>
            <w:pPr>
              <w:rPr>
                <w:sz w:val="20"/>
              </w:rPr>
            </w:pPr>
            <w:bookmarkStart w:id="8" w:name="合同编号"/>
            <w:r>
              <w:rPr>
                <w:sz w:val="20"/>
              </w:rPr>
              <w:t>0310-2021-QO</w:t>
            </w:r>
            <w:bookmarkEnd w:id="8"/>
          </w:p>
        </w:tc>
        <w:tc>
          <w:tcPr>
            <w:tcW w:w="1294" w:type="dxa"/>
            <w:gridSpan w:val="2"/>
            <w:vAlign w:val="center"/>
          </w:tcPr>
          <w:p>
            <w:pPr>
              <w:rPr>
                <w:sz w:val="20"/>
              </w:rPr>
            </w:pPr>
            <w:r>
              <w:rPr>
                <w:rFonts w:hint="eastAsia"/>
                <w:b/>
                <w:sz w:val="20"/>
              </w:rPr>
              <w:t>审核领域</w:t>
            </w:r>
          </w:p>
        </w:tc>
        <w:tc>
          <w:tcPr>
            <w:tcW w:w="4584" w:type="dxa"/>
            <w:gridSpan w:val="9"/>
            <w:vAlign w:val="center"/>
          </w:tcPr>
          <w:p>
            <w:pPr>
              <w:rPr>
                <w:sz w:val="20"/>
              </w:rPr>
            </w:pPr>
            <w:bookmarkStart w:id="9" w:name="Q勾选"/>
            <w:r>
              <w:rPr>
                <w:rFonts w:hint="eastAsia"/>
                <w:sz w:val="20"/>
              </w:rPr>
              <w:t>■</w:t>
            </w:r>
            <w:bookmarkEnd w:id="9"/>
            <w:r>
              <w:rPr>
                <w:spacing w:val="-2"/>
                <w:sz w:val="20"/>
              </w:rPr>
              <w:t>QMS</w:t>
            </w:r>
            <w:bookmarkStart w:id="10" w:name="E勾选"/>
            <w:r>
              <w:rPr>
                <w:rFonts w:hint="eastAsia"/>
                <w:sz w:val="20"/>
              </w:rPr>
              <w:t>□</w:t>
            </w:r>
            <w:bookmarkEnd w:id="10"/>
            <w:r>
              <w:rPr>
                <w:spacing w:val="-2"/>
                <w:sz w:val="20"/>
              </w:rPr>
              <w:t>EMS</w:t>
            </w:r>
            <w:bookmarkStart w:id="11" w:name="S勾选"/>
            <w:r>
              <w:rPr>
                <w:rFonts w:hint="eastAsia"/>
                <w:sz w:val="20"/>
              </w:rPr>
              <w:t>■</w:t>
            </w:r>
            <w:bookmarkEnd w:id="11"/>
            <w:r>
              <w:rPr>
                <w:spacing w:val="-2"/>
                <w:sz w:val="20"/>
              </w:rPr>
              <w:t>OHSMS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485" w:type="dxa"/>
            <w:gridSpan w:val="3"/>
            <w:vAlign w:val="center"/>
          </w:tcPr>
          <w:p>
            <w:pPr>
              <w:rPr>
                <w:b/>
                <w:sz w:val="20"/>
              </w:rPr>
            </w:pPr>
            <w:r>
              <w:rPr>
                <w:rFonts w:hint="eastAsia"/>
                <w:b/>
                <w:sz w:val="20"/>
              </w:rPr>
              <w:t>审核类型</w:t>
            </w:r>
          </w:p>
        </w:tc>
        <w:tc>
          <w:tcPr>
            <w:tcW w:w="8836" w:type="dxa"/>
            <w:gridSpan w:val="16"/>
            <w:vAlign w:val="center"/>
          </w:tcPr>
          <w:p>
            <w:pPr>
              <w:rPr>
                <w:sz w:val="20"/>
              </w:rPr>
            </w:pPr>
            <w:bookmarkStart w:id="12" w:name="审核类型ZB"/>
            <w:r>
              <w:rPr>
                <w:rFonts w:hint="eastAsia" w:ascii="宋体" w:hAnsi="宋体"/>
                <w:b/>
                <w:bCs/>
                <w:sz w:val="20"/>
              </w:rPr>
              <w:t>质量管理体系：初次认证第（二）阶段</w:t>
            </w:r>
          </w:p>
          <w:p>
            <w:pPr>
              <w:rPr>
                <w:rFonts w:hint="eastAsia" w:ascii="宋体" w:hAnsi="宋体"/>
                <w:b/>
                <w:bCs/>
                <w:sz w:val="20"/>
              </w:rPr>
            </w:pPr>
            <w:r>
              <w:rPr>
                <w:rFonts w:hint="eastAsia" w:ascii="宋体" w:hAnsi="宋体"/>
                <w:b/>
                <w:bCs/>
                <w:sz w:val="20"/>
              </w:rPr>
              <w:t>职业健康安全管理体系：初次认证第（二）阶段</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1485" w:type="dxa"/>
            <w:gridSpan w:val="3"/>
            <w:vAlign w:val="center"/>
          </w:tcPr>
          <w:p>
            <w:pPr>
              <w:rPr>
                <w:sz w:val="20"/>
              </w:rPr>
            </w:pPr>
            <w:r>
              <w:rPr>
                <w:rFonts w:hint="eastAsia"/>
                <w:sz w:val="20"/>
              </w:rPr>
              <w:t>审核目的</w:t>
            </w:r>
          </w:p>
        </w:tc>
        <w:tc>
          <w:tcPr>
            <w:tcW w:w="8836" w:type="dxa"/>
            <w:gridSpan w:val="16"/>
          </w:tcPr>
          <w:p>
            <w:pPr>
              <w:tabs>
                <w:tab w:val="center" w:pos="4153"/>
                <w:tab w:val="right" w:pos="8306"/>
              </w:tabs>
              <w:snapToGrid w:val="0"/>
              <w:spacing w:line="300" w:lineRule="auto"/>
              <w:ind w:left="93" w:leftChars="-45" w:hanging="201" w:hangingChars="100"/>
              <w:rPr>
                <w:rFonts w:ascii="宋体" w:hAnsi="宋体"/>
                <w:b/>
                <w:bCs/>
                <w:sz w:val="20"/>
              </w:rPr>
            </w:pPr>
            <w:r>
              <w:rPr>
                <w:rFonts w:hint="eastAsia" w:ascii="宋体" w:hAnsi="宋体"/>
                <w:b/>
                <w:bCs/>
                <w:sz w:val="20"/>
              </w:rPr>
              <w:sym w:font="Wingdings 2" w:char="0052"/>
            </w:r>
            <w:r>
              <w:rPr>
                <w:rFonts w:hint="eastAsia" w:ascii="宋体" w:hAnsi="宋体"/>
                <w:b/>
                <w:bCs/>
                <w:sz w:val="20"/>
              </w:rPr>
              <w:t>第二阶段审核：验证组织管理体系的建立、实施运行的符合性及有效性，以确定是否推荐认证注册。</w:t>
            </w:r>
          </w:p>
          <w:p>
            <w:pPr>
              <w:tabs>
                <w:tab w:val="center" w:pos="4153"/>
                <w:tab w:val="right" w:pos="8306"/>
              </w:tabs>
              <w:snapToGrid w:val="0"/>
              <w:spacing w:line="300" w:lineRule="auto"/>
              <w:ind w:left="79" w:leftChars="-51" w:hanging="201" w:hangingChars="100"/>
              <w:rPr>
                <w:rFonts w:ascii="宋体" w:hAnsi="宋体"/>
                <w:b/>
                <w:bCs/>
                <w:sz w:val="20"/>
              </w:rPr>
            </w:pPr>
            <w:r>
              <w:rPr>
                <w:rFonts w:hint="eastAsia" w:ascii="宋体" w:hAnsi="宋体"/>
                <w:b/>
                <w:bCs/>
                <w:sz w:val="20"/>
              </w:rPr>
              <w:t>□再认证：验证组织管理体系的符合性和持续有效性，以确定是否推荐保持认证注册资格并换发认证证书。</w:t>
            </w:r>
          </w:p>
          <w:p>
            <w:pPr>
              <w:tabs>
                <w:tab w:val="center" w:pos="4153"/>
                <w:tab w:val="right" w:pos="8306"/>
              </w:tabs>
              <w:snapToGrid w:val="0"/>
              <w:spacing w:line="300" w:lineRule="auto"/>
              <w:ind w:left="93" w:leftChars="-45" w:hanging="201" w:hangingChars="100"/>
              <w:rPr>
                <w:rFonts w:ascii="宋体" w:hAnsi="宋体"/>
                <w:b/>
                <w:bCs/>
                <w:sz w:val="20"/>
              </w:rPr>
            </w:pPr>
            <w:r>
              <w:rPr>
                <w:rFonts w:hint="eastAsia" w:ascii="宋体" w:hAnsi="宋体"/>
                <w:b/>
                <w:bCs/>
                <w:sz w:val="20"/>
              </w:rPr>
              <w:t>□特殊审核: □确定是否推荐同意扩大范围的申请并换发认证证书。</w:t>
            </w:r>
          </w:p>
          <w:p>
            <w:pPr>
              <w:tabs>
                <w:tab w:val="center" w:pos="4153"/>
                <w:tab w:val="right" w:pos="8306"/>
              </w:tabs>
              <w:snapToGrid w:val="0"/>
              <w:spacing w:line="300" w:lineRule="auto"/>
              <w:ind w:left="93" w:leftChars="-45" w:hanging="201" w:hangingChars="100"/>
              <w:rPr>
                <w:rFonts w:ascii="宋体" w:hAnsi="宋体"/>
                <w:b/>
                <w:bCs/>
                <w:sz w:val="20"/>
              </w:rPr>
            </w:pPr>
            <w:r>
              <w:rPr>
                <w:rFonts w:hint="eastAsia" w:ascii="宋体" w:hAnsi="宋体"/>
                <w:b/>
                <w:bCs/>
                <w:sz w:val="20"/>
              </w:rPr>
              <w:t>□跟踪调查投诉、曝光情况，确认获证客户是否已实施有效的整改措施。</w:t>
            </w:r>
          </w:p>
          <w:p>
            <w:pPr>
              <w:tabs>
                <w:tab w:val="center" w:pos="4153"/>
                <w:tab w:val="right" w:pos="8306"/>
              </w:tabs>
              <w:snapToGrid w:val="0"/>
              <w:spacing w:line="300" w:lineRule="auto"/>
              <w:ind w:left="93" w:leftChars="-45" w:hanging="201" w:hangingChars="100"/>
              <w:rPr>
                <w:rFonts w:ascii="宋体" w:hAnsi="宋体"/>
                <w:b/>
                <w:bCs/>
                <w:sz w:val="20"/>
              </w:rPr>
            </w:pPr>
            <w:r>
              <w:rPr>
                <w:rFonts w:hint="eastAsia" w:ascii="宋体" w:hAnsi="宋体"/>
                <w:b/>
                <w:bCs/>
                <w:sz w:val="20"/>
              </w:rPr>
              <w:t>□调查获证客户变更信息，确定管理体系持续有效运行。</w:t>
            </w:r>
          </w:p>
          <w:p>
            <w:pPr>
              <w:tabs>
                <w:tab w:val="center" w:pos="4153"/>
                <w:tab w:val="right" w:pos="8306"/>
              </w:tabs>
              <w:snapToGrid w:val="0"/>
              <w:spacing w:line="300" w:lineRule="auto"/>
              <w:ind w:left="93" w:leftChars="-45" w:hanging="201" w:hangingChars="100"/>
              <w:rPr>
                <w:rFonts w:ascii="宋体" w:hAnsi="宋体"/>
                <w:b/>
                <w:bCs/>
                <w:sz w:val="20"/>
              </w:rPr>
            </w:pPr>
            <w:r>
              <w:rPr>
                <w:rFonts w:hint="eastAsia" w:ascii="宋体" w:hAnsi="宋体"/>
                <w:b/>
                <w:bCs/>
                <w:sz w:val="20"/>
              </w:rPr>
              <w:t>□对被暂停客户进行跟踪审核，验证被暂停原因是否已消除，以确定是否恢复认证注册资格。</w:t>
            </w:r>
          </w:p>
          <w:p>
            <w:pPr>
              <w:tabs>
                <w:tab w:val="center" w:pos="4153"/>
                <w:tab w:val="right" w:pos="8306"/>
              </w:tabs>
              <w:snapToGrid w:val="0"/>
              <w:spacing w:line="300" w:lineRule="auto"/>
              <w:ind w:left="93" w:leftChars="-45" w:hanging="201" w:hangingChars="100"/>
              <w:rPr>
                <w:rFonts w:ascii="宋体" w:hAnsi="宋体"/>
                <w:b/>
                <w:bCs/>
                <w:sz w:val="20"/>
              </w:rPr>
            </w:pPr>
            <w:r>
              <w:rPr>
                <w:rFonts w:hint="eastAsia" w:ascii="宋体" w:hAnsi="宋体"/>
                <w:b/>
                <w:bCs/>
                <w:sz w:val="20"/>
              </w:rPr>
              <w:t>□验证管理体系实施运行的符合性及有效性。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1485" w:type="dxa"/>
            <w:gridSpan w:val="3"/>
            <w:vAlign w:val="center"/>
          </w:tcPr>
          <w:p>
            <w:pPr>
              <w:rPr>
                <w:sz w:val="20"/>
              </w:rPr>
            </w:pPr>
            <w:r>
              <w:rPr>
                <w:rFonts w:hint="eastAsia"/>
                <w:sz w:val="20"/>
              </w:rPr>
              <w:t>审核范围</w:t>
            </w:r>
          </w:p>
        </w:tc>
        <w:tc>
          <w:tcPr>
            <w:tcW w:w="6136" w:type="dxa"/>
            <w:gridSpan w:val="10"/>
            <w:vAlign w:val="center"/>
          </w:tcPr>
          <w:p>
            <w:pPr>
              <w:rPr>
                <w:sz w:val="20"/>
              </w:rPr>
            </w:pPr>
            <w:bookmarkStart w:id="13" w:name="审核范围"/>
            <w:r>
              <w:rPr>
                <w:sz w:val="20"/>
              </w:rPr>
              <w:t>Q：装配式排烟风管产品的生产及销售服务</w:t>
            </w:r>
          </w:p>
          <w:p>
            <w:pPr>
              <w:rPr>
                <w:sz w:val="20"/>
              </w:rPr>
            </w:pPr>
            <w:r>
              <w:rPr>
                <w:sz w:val="20"/>
              </w:rPr>
              <w:t>O：装配式排烟风管产品的销售服务所涉及场所的相关职业健康安全管理活动</w:t>
            </w:r>
            <w:bookmarkEnd w:id="13"/>
          </w:p>
        </w:tc>
        <w:tc>
          <w:tcPr>
            <w:tcW w:w="752" w:type="dxa"/>
            <w:gridSpan w:val="4"/>
            <w:vAlign w:val="center"/>
          </w:tcPr>
          <w:p>
            <w:pPr>
              <w:rPr>
                <w:sz w:val="20"/>
              </w:rPr>
            </w:pPr>
            <w:r>
              <w:rPr>
                <w:rFonts w:hint="eastAsia"/>
                <w:sz w:val="20"/>
              </w:rPr>
              <w:t>专业</w:t>
            </w:r>
          </w:p>
          <w:p>
            <w:pPr>
              <w:rPr>
                <w:sz w:val="20"/>
              </w:rPr>
            </w:pPr>
            <w:r>
              <w:rPr>
                <w:rFonts w:hint="eastAsia"/>
                <w:sz w:val="20"/>
              </w:rPr>
              <w:t>代码</w:t>
            </w:r>
          </w:p>
        </w:tc>
        <w:tc>
          <w:tcPr>
            <w:tcW w:w="1948" w:type="dxa"/>
            <w:gridSpan w:val="2"/>
            <w:vAlign w:val="center"/>
          </w:tcPr>
          <w:p>
            <w:pPr>
              <w:rPr>
                <w:sz w:val="20"/>
              </w:rPr>
            </w:pPr>
            <w:bookmarkStart w:id="14" w:name="专业代码"/>
            <w:r>
              <w:rPr>
                <w:sz w:val="20"/>
              </w:rPr>
              <w:t>Q：18.02.05;18.05.07</w:t>
            </w:r>
          </w:p>
          <w:p>
            <w:pPr>
              <w:rPr>
                <w:sz w:val="20"/>
              </w:rPr>
            </w:pPr>
            <w:r>
              <w:rPr>
                <w:sz w:val="20"/>
              </w:rPr>
              <w:t>O：18.02.05;18.05.07</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485" w:type="dxa"/>
            <w:gridSpan w:val="3"/>
            <w:vAlign w:val="center"/>
          </w:tcPr>
          <w:p>
            <w:pPr>
              <w:rPr>
                <w:sz w:val="20"/>
              </w:rPr>
            </w:pPr>
            <w:r>
              <w:rPr>
                <w:rFonts w:hint="eastAsia"/>
                <w:sz w:val="20"/>
              </w:rPr>
              <w:t>审核准则</w:t>
            </w:r>
          </w:p>
        </w:tc>
        <w:tc>
          <w:tcPr>
            <w:tcW w:w="8836" w:type="dxa"/>
            <w:gridSpan w:val="16"/>
            <w:vAlign w:val="center"/>
          </w:tcPr>
          <w:p>
            <w:pPr>
              <w:tabs>
                <w:tab w:val="center" w:pos="4153"/>
                <w:tab w:val="right" w:pos="8306"/>
              </w:tabs>
              <w:snapToGrid w:val="0"/>
              <w:spacing w:line="276" w:lineRule="auto"/>
              <w:rPr>
                <w:b/>
                <w:sz w:val="20"/>
                <w:lang w:val="de-DE"/>
              </w:rPr>
            </w:pPr>
            <w:bookmarkStart w:id="15" w:name="审核依据"/>
            <w:r>
              <w:rPr>
                <w:rFonts w:hint="eastAsia"/>
                <w:b/>
                <w:sz w:val="20"/>
                <w:lang w:val="de-DE"/>
              </w:rPr>
              <w:t>Q：GB/T19001-2016/ISO9001:2015,O：GB/T45001-2020 / ISO45001：2018</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485" w:type="dxa"/>
            <w:gridSpan w:val="3"/>
            <w:vAlign w:val="center"/>
          </w:tcPr>
          <w:p>
            <w:pPr>
              <w:rPr>
                <w:sz w:val="20"/>
              </w:rPr>
            </w:pPr>
            <w:r>
              <w:rPr>
                <w:rFonts w:hint="eastAsia"/>
                <w:sz w:val="20"/>
              </w:rPr>
              <w:t>审核日期</w:t>
            </w:r>
          </w:p>
        </w:tc>
        <w:tc>
          <w:tcPr>
            <w:tcW w:w="8836" w:type="dxa"/>
            <w:gridSpan w:val="16"/>
            <w:vAlign w:val="center"/>
          </w:tcPr>
          <w:p>
            <w:pPr>
              <w:tabs>
                <w:tab w:val="center" w:pos="4153"/>
                <w:tab w:val="right" w:pos="8306"/>
              </w:tabs>
              <w:snapToGrid w:val="0"/>
              <w:spacing w:line="360" w:lineRule="auto"/>
              <w:ind w:left="-108" w:leftChars="-45" w:firstLine="201" w:firstLineChars="100"/>
              <w:rPr>
                <w:b/>
                <w:sz w:val="20"/>
                <w:lang w:val="de-DE"/>
              </w:rPr>
            </w:pPr>
            <w:r>
              <w:rPr>
                <w:rFonts w:hint="eastAsia"/>
                <w:b/>
                <w:sz w:val="20"/>
              </w:rPr>
              <w:t>现场审核于</w:t>
            </w:r>
            <w:bookmarkStart w:id="16" w:name="审核日期安排"/>
            <w:r>
              <w:rPr>
                <w:rFonts w:hint="eastAsia"/>
                <w:b/>
                <w:sz w:val="20"/>
              </w:rPr>
              <w:t>2021年04月21日 下午至2021年04月24日 下午 (共3.5天)</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485" w:type="dxa"/>
            <w:gridSpan w:val="3"/>
            <w:vAlign w:val="center"/>
          </w:tcPr>
          <w:p>
            <w:pPr>
              <w:rPr>
                <w:sz w:val="20"/>
              </w:rPr>
            </w:pPr>
            <w:r>
              <w:rPr>
                <w:rFonts w:hint="eastAsia"/>
                <w:sz w:val="20"/>
              </w:rPr>
              <w:t>审核语言</w:t>
            </w:r>
          </w:p>
        </w:tc>
        <w:tc>
          <w:tcPr>
            <w:tcW w:w="8836" w:type="dxa"/>
            <w:gridSpan w:val="16"/>
            <w:vAlign w:val="center"/>
          </w:tcPr>
          <w:p>
            <w:pPr>
              <w:tabs>
                <w:tab w:val="center" w:pos="4153"/>
                <w:tab w:val="right" w:pos="8306"/>
              </w:tabs>
              <w:snapToGrid w:val="0"/>
              <w:spacing w:line="360" w:lineRule="auto"/>
              <w:rPr>
                <w:b/>
                <w:sz w:val="20"/>
              </w:rPr>
            </w:pPr>
            <w:r>
              <w:rPr>
                <w:rFonts w:hint="eastAsia"/>
                <w:sz w:val="20"/>
                <w:lang w:val="de-DE"/>
              </w:rPr>
              <w:sym w:font="Wingdings 2" w:char="0052"/>
            </w:r>
            <w:r>
              <w:rPr>
                <w:rFonts w:hint="eastAsia"/>
                <w:b/>
                <w:sz w:val="20"/>
              </w:rPr>
              <w:t>普通话</w:t>
            </w:r>
            <w:r>
              <w:rPr>
                <w:rFonts w:hint="eastAsia"/>
                <w:sz w:val="20"/>
                <w:lang w:val="de-DE"/>
              </w:rPr>
              <w:t>□</w:t>
            </w:r>
            <w:r>
              <w:rPr>
                <w:rFonts w:hint="eastAsia"/>
                <w:b/>
                <w:sz w:val="20"/>
              </w:rPr>
              <w:t>英语</w:t>
            </w:r>
            <w:r>
              <w:rPr>
                <w:rFonts w:hint="eastAsia"/>
                <w:sz w:val="20"/>
                <w:lang w:val="de-DE"/>
              </w:rPr>
              <w:t>□</w:t>
            </w:r>
            <w:r>
              <w:rPr>
                <w:rFonts w:hint="eastAsia"/>
                <w:b/>
                <w:sz w:val="20"/>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0321" w:type="dxa"/>
            <w:gridSpan w:val="19"/>
            <w:vAlign w:val="center"/>
          </w:tcPr>
          <w:p>
            <w:pPr>
              <w:rPr>
                <w:sz w:val="20"/>
              </w:rPr>
            </w:pPr>
            <w:r>
              <w:rPr>
                <w:rFonts w:hint="eastAsia"/>
                <w:sz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242" w:type="dxa"/>
            <w:gridSpan w:val="2"/>
            <w:vAlign w:val="center"/>
          </w:tcPr>
          <w:p>
            <w:pPr>
              <w:jc w:val="center"/>
              <w:rPr>
                <w:sz w:val="20"/>
              </w:rPr>
            </w:pPr>
            <w:r>
              <w:rPr>
                <w:rFonts w:hint="eastAsia"/>
                <w:sz w:val="20"/>
              </w:rPr>
              <w:t>姓名</w:t>
            </w:r>
          </w:p>
        </w:tc>
        <w:tc>
          <w:tcPr>
            <w:tcW w:w="1134" w:type="dxa"/>
            <w:gridSpan w:val="2"/>
            <w:vAlign w:val="center"/>
          </w:tcPr>
          <w:p>
            <w:pPr>
              <w:jc w:val="center"/>
              <w:rPr>
                <w:sz w:val="20"/>
              </w:rPr>
            </w:pPr>
            <w:r>
              <w:rPr>
                <w:rFonts w:hint="eastAsia"/>
                <w:sz w:val="20"/>
              </w:rPr>
              <w:t>组内身份</w:t>
            </w:r>
          </w:p>
        </w:tc>
        <w:tc>
          <w:tcPr>
            <w:tcW w:w="709" w:type="dxa"/>
            <w:gridSpan w:val="2"/>
            <w:vAlign w:val="center"/>
          </w:tcPr>
          <w:p>
            <w:pPr>
              <w:jc w:val="center"/>
              <w:rPr>
                <w:sz w:val="20"/>
              </w:rPr>
            </w:pPr>
            <w:r>
              <w:rPr>
                <w:rFonts w:hint="eastAsia"/>
                <w:sz w:val="20"/>
              </w:rPr>
              <w:t>性别</w:t>
            </w:r>
          </w:p>
        </w:tc>
        <w:tc>
          <w:tcPr>
            <w:tcW w:w="1358" w:type="dxa"/>
            <w:gridSpan w:val="2"/>
            <w:vAlign w:val="center"/>
          </w:tcPr>
          <w:p>
            <w:pPr>
              <w:jc w:val="center"/>
              <w:rPr>
                <w:sz w:val="20"/>
              </w:rPr>
            </w:pPr>
            <w:r>
              <w:rPr>
                <w:rFonts w:hint="eastAsia"/>
                <w:sz w:val="20"/>
              </w:rPr>
              <w:t>注册资格</w:t>
            </w:r>
          </w:p>
        </w:tc>
        <w:tc>
          <w:tcPr>
            <w:tcW w:w="3462" w:type="dxa"/>
            <w:gridSpan w:val="7"/>
            <w:vAlign w:val="center"/>
          </w:tcPr>
          <w:p>
            <w:pPr>
              <w:jc w:val="center"/>
              <w:rPr>
                <w:sz w:val="20"/>
              </w:rPr>
            </w:pPr>
            <w:r>
              <w:rPr>
                <w:rFonts w:hint="eastAsia"/>
                <w:sz w:val="20"/>
              </w:rPr>
              <w:t>专业代码</w:t>
            </w:r>
          </w:p>
        </w:tc>
        <w:tc>
          <w:tcPr>
            <w:tcW w:w="1275" w:type="dxa"/>
            <w:gridSpan w:val="3"/>
            <w:vAlign w:val="center"/>
          </w:tcPr>
          <w:p>
            <w:pPr>
              <w:jc w:val="center"/>
              <w:rPr>
                <w:sz w:val="20"/>
              </w:rPr>
            </w:pPr>
            <w:r>
              <w:rPr>
                <w:rFonts w:hint="eastAsia"/>
                <w:sz w:val="20"/>
              </w:rPr>
              <w:t>联系电话</w:t>
            </w:r>
          </w:p>
        </w:tc>
        <w:tc>
          <w:tcPr>
            <w:tcW w:w="1141" w:type="dxa"/>
            <w:vAlign w:val="center"/>
          </w:tcPr>
          <w:p>
            <w:pPr>
              <w:jc w:val="center"/>
              <w:rPr>
                <w:sz w:val="20"/>
              </w:rPr>
            </w:pPr>
            <w:r>
              <w:rPr>
                <w:rFonts w:hint="eastAsia"/>
                <w:sz w:val="20"/>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242" w:type="dxa"/>
            <w:gridSpan w:val="2"/>
            <w:vAlign w:val="center"/>
          </w:tcPr>
          <w:p>
            <w:pPr>
              <w:jc w:val="center"/>
              <w:rPr>
                <w:sz w:val="20"/>
              </w:rPr>
            </w:pPr>
            <w:r>
              <w:rPr>
                <w:sz w:val="20"/>
              </w:rPr>
              <w:t>李凤仪</w:t>
            </w:r>
          </w:p>
        </w:tc>
        <w:tc>
          <w:tcPr>
            <w:tcW w:w="1134" w:type="dxa"/>
            <w:gridSpan w:val="2"/>
            <w:vAlign w:val="center"/>
          </w:tcPr>
          <w:p>
            <w:pPr>
              <w:jc w:val="center"/>
              <w:rPr>
                <w:sz w:val="20"/>
              </w:rPr>
            </w:pPr>
            <w:r>
              <w:rPr>
                <w:sz w:val="20"/>
              </w:rPr>
              <w:t>组长</w:t>
            </w:r>
          </w:p>
        </w:tc>
        <w:tc>
          <w:tcPr>
            <w:tcW w:w="709" w:type="dxa"/>
            <w:gridSpan w:val="2"/>
            <w:vAlign w:val="center"/>
          </w:tcPr>
          <w:p>
            <w:pPr>
              <w:jc w:val="center"/>
              <w:rPr>
                <w:sz w:val="20"/>
              </w:rPr>
            </w:pPr>
            <w:r>
              <w:rPr>
                <w:sz w:val="20"/>
              </w:rPr>
              <w:t>男</w:t>
            </w:r>
          </w:p>
        </w:tc>
        <w:tc>
          <w:tcPr>
            <w:tcW w:w="1358" w:type="dxa"/>
            <w:gridSpan w:val="2"/>
            <w:vAlign w:val="center"/>
          </w:tcPr>
          <w:p>
            <w:pPr>
              <w:jc w:val="center"/>
              <w:rPr>
                <w:sz w:val="20"/>
              </w:rPr>
            </w:pPr>
            <w:r>
              <w:rPr>
                <w:sz w:val="20"/>
              </w:rPr>
              <w:t>Q:审核员</w:t>
            </w:r>
          </w:p>
          <w:p>
            <w:pPr>
              <w:jc w:val="center"/>
              <w:rPr>
                <w:sz w:val="20"/>
              </w:rPr>
            </w:pPr>
            <w:r>
              <w:rPr>
                <w:sz w:val="20"/>
              </w:rPr>
              <w:t>O:审核员</w:t>
            </w:r>
          </w:p>
        </w:tc>
        <w:tc>
          <w:tcPr>
            <w:tcW w:w="3462" w:type="dxa"/>
            <w:gridSpan w:val="7"/>
            <w:vAlign w:val="center"/>
          </w:tcPr>
          <w:p>
            <w:pPr>
              <w:jc w:val="center"/>
              <w:rPr>
                <w:sz w:val="20"/>
              </w:rPr>
            </w:pPr>
            <w:r>
              <w:rPr>
                <w:sz w:val="20"/>
              </w:rPr>
              <w:t>Q:18.02.05,18.05.07</w:t>
            </w:r>
          </w:p>
          <w:p>
            <w:pPr>
              <w:jc w:val="center"/>
              <w:rPr>
                <w:sz w:val="20"/>
              </w:rPr>
            </w:pPr>
            <w:r>
              <w:rPr>
                <w:sz w:val="20"/>
              </w:rPr>
              <w:t>O:18.02.05,18.05.07</w:t>
            </w:r>
          </w:p>
        </w:tc>
        <w:tc>
          <w:tcPr>
            <w:tcW w:w="1275" w:type="dxa"/>
            <w:gridSpan w:val="3"/>
            <w:vAlign w:val="center"/>
          </w:tcPr>
          <w:p>
            <w:pPr>
              <w:jc w:val="center"/>
              <w:rPr>
                <w:sz w:val="20"/>
              </w:rPr>
            </w:pPr>
            <w:r>
              <w:rPr>
                <w:sz w:val="20"/>
              </w:rPr>
              <w:t>13204010599</w:t>
            </w:r>
          </w:p>
        </w:tc>
        <w:tc>
          <w:tcPr>
            <w:tcW w:w="1141" w:type="dxa"/>
            <w:vAlign w:val="center"/>
          </w:tcPr>
          <w:p>
            <w:pPr>
              <w:jc w:val="center"/>
              <w:rPr>
                <w:sz w:val="20"/>
              </w:rPr>
            </w:pPr>
            <w:r>
              <w:rPr>
                <w:sz w:val="20"/>
              </w:rPr>
              <w:t>ISC-31946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10321" w:type="dxa"/>
            <w:gridSpan w:val="19"/>
            <w:vAlign w:val="center"/>
          </w:tcPr>
          <w:p>
            <w:r>
              <w:rPr>
                <w:rFonts w:hint="eastAsia" w:ascii="宋体" w:hAnsi="宋体"/>
                <w:b/>
                <w:sz w:val="21"/>
                <w:szCs w:val="21"/>
              </w:rPr>
              <w:t>承诺: 在审核过程中接触的有关受审核方特定产品或机密信息，未经受审核方书面同意不得透露给第三方。当法律要求需要信息提供给第三方时，公司书面通知受审核方所要提供的信息。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201" w:type="dxa"/>
            <w:vAlign w:val="center"/>
          </w:tcPr>
          <w:p>
            <w:pPr>
              <w:rPr>
                <w:sz w:val="20"/>
              </w:rPr>
            </w:pPr>
            <w:r>
              <w:rPr>
                <w:rFonts w:hint="eastAsia"/>
                <w:sz w:val="20"/>
              </w:rPr>
              <w:t>审核组长</w:t>
            </w:r>
          </w:p>
        </w:tc>
        <w:tc>
          <w:tcPr>
            <w:tcW w:w="1843" w:type="dxa"/>
            <w:gridSpan w:val="4"/>
            <w:vAlign w:val="center"/>
          </w:tcPr>
          <w:p>
            <w:pPr>
              <w:rPr>
                <w:rFonts w:hint="eastAsia" w:eastAsia="宋体"/>
                <w:sz w:val="20"/>
                <w:lang w:val="en-US" w:eastAsia="zh-CN"/>
              </w:rPr>
            </w:pPr>
            <w:r>
              <w:rPr>
                <w:rFonts w:hint="eastAsia"/>
                <w:sz w:val="20"/>
                <w:lang w:val="en-US" w:eastAsia="zh-CN"/>
              </w:rPr>
              <w:t>李凤仪</w:t>
            </w:r>
          </w:p>
        </w:tc>
        <w:tc>
          <w:tcPr>
            <w:tcW w:w="1134" w:type="dxa"/>
            <w:gridSpan w:val="2"/>
            <w:vMerge w:val="restart"/>
            <w:vAlign w:val="center"/>
          </w:tcPr>
          <w:p>
            <w:pPr>
              <w:rPr>
                <w:sz w:val="20"/>
              </w:rPr>
            </w:pPr>
            <w:r>
              <w:rPr>
                <w:rFonts w:hint="eastAsia"/>
                <w:sz w:val="20"/>
              </w:rPr>
              <w:t>审核方案</w:t>
            </w:r>
          </w:p>
          <w:p>
            <w:pPr>
              <w:rPr>
                <w:sz w:val="20"/>
              </w:rPr>
            </w:pPr>
            <w:r>
              <w:rPr>
                <w:rFonts w:hint="eastAsia"/>
                <w:sz w:val="20"/>
              </w:rPr>
              <w:t>管理人员</w:t>
            </w:r>
          </w:p>
        </w:tc>
        <w:tc>
          <w:tcPr>
            <w:tcW w:w="2126" w:type="dxa"/>
            <w:gridSpan w:val="4"/>
            <w:vMerge w:val="restart"/>
            <w:vAlign w:val="center"/>
          </w:tcPr>
          <w:p>
            <w:pPr>
              <w:rPr>
                <w:rFonts w:hint="eastAsia" w:eastAsia="宋体"/>
                <w:sz w:val="20"/>
                <w:lang w:val="en-US" w:eastAsia="zh-CN"/>
              </w:rPr>
            </w:pPr>
            <w:r>
              <w:rPr>
                <w:rFonts w:hint="eastAsia"/>
                <w:sz w:val="20"/>
                <w:lang w:val="en-US" w:eastAsia="zh-CN"/>
              </w:rPr>
              <w:t>李永忠</w:t>
            </w:r>
          </w:p>
        </w:tc>
        <w:tc>
          <w:tcPr>
            <w:tcW w:w="1418" w:type="dxa"/>
            <w:gridSpan w:val="3"/>
            <w:vMerge w:val="restart"/>
            <w:vAlign w:val="center"/>
          </w:tcPr>
          <w:p>
            <w:pPr>
              <w:rPr>
                <w:sz w:val="20"/>
              </w:rPr>
            </w:pPr>
            <w:r>
              <w:rPr>
                <w:rFonts w:hint="eastAsia"/>
                <w:sz w:val="20"/>
              </w:rPr>
              <w:t>受审核方</w:t>
            </w:r>
          </w:p>
          <w:p>
            <w:pPr>
              <w:rPr>
                <w:sz w:val="20"/>
              </w:rPr>
            </w:pPr>
            <w:r>
              <w:rPr>
                <w:rFonts w:hint="eastAsia"/>
                <w:sz w:val="20"/>
              </w:rPr>
              <w:t>签字及公章</w:t>
            </w:r>
          </w:p>
        </w:tc>
        <w:tc>
          <w:tcPr>
            <w:tcW w:w="2599" w:type="dxa"/>
            <w:gridSpan w:val="5"/>
            <w:vMerge w:val="restart"/>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trPr>
        <w:tc>
          <w:tcPr>
            <w:tcW w:w="1201" w:type="dxa"/>
            <w:vAlign w:val="center"/>
          </w:tcPr>
          <w:p>
            <w:pPr>
              <w:rPr>
                <w:sz w:val="20"/>
              </w:rPr>
            </w:pPr>
            <w:r>
              <w:rPr>
                <w:rFonts w:hint="eastAsia"/>
                <w:sz w:val="20"/>
              </w:rPr>
              <w:t>联系电话</w:t>
            </w:r>
          </w:p>
        </w:tc>
        <w:tc>
          <w:tcPr>
            <w:tcW w:w="1843" w:type="dxa"/>
            <w:gridSpan w:val="4"/>
            <w:vAlign w:val="center"/>
          </w:tcPr>
          <w:p>
            <w:pPr>
              <w:rPr>
                <w:rFonts w:hint="default" w:eastAsia="宋体"/>
                <w:sz w:val="20"/>
                <w:lang w:val="en-US" w:eastAsia="zh-CN"/>
              </w:rPr>
            </w:pPr>
            <w:r>
              <w:rPr>
                <w:rFonts w:hint="eastAsia"/>
                <w:sz w:val="20"/>
                <w:lang w:val="en-US" w:eastAsia="zh-CN"/>
              </w:rPr>
              <w:t>13204010599</w:t>
            </w:r>
          </w:p>
        </w:tc>
        <w:tc>
          <w:tcPr>
            <w:tcW w:w="1134" w:type="dxa"/>
            <w:gridSpan w:val="2"/>
            <w:vMerge w:val="continue"/>
            <w:vAlign w:val="center"/>
          </w:tcPr>
          <w:p>
            <w:pPr>
              <w:rPr>
                <w:sz w:val="20"/>
              </w:rPr>
            </w:pPr>
          </w:p>
        </w:tc>
        <w:tc>
          <w:tcPr>
            <w:tcW w:w="2126" w:type="dxa"/>
            <w:gridSpan w:val="4"/>
            <w:vMerge w:val="continue"/>
            <w:vAlign w:val="center"/>
          </w:tcPr>
          <w:p>
            <w:pPr>
              <w:rPr>
                <w:sz w:val="20"/>
              </w:rPr>
            </w:pPr>
          </w:p>
        </w:tc>
        <w:tc>
          <w:tcPr>
            <w:tcW w:w="1418" w:type="dxa"/>
            <w:gridSpan w:val="3"/>
            <w:vMerge w:val="continue"/>
            <w:vAlign w:val="center"/>
          </w:tcPr>
          <w:p>
            <w:pPr>
              <w:rPr>
                <w:sz w:val="20"/>
              </w:rPr>
            </w:pPr>
          </w:p>
        </w:tc>
        <w:tc>
          <w:tcPr>
            <w:tcW w:w="2599" w:type="dxa"/>
            <w:gridSpan w:val="5"/>
            <w:vMerge w:val="continue"/>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 w:hRule="atLeast"/>
        </w:trPr>
        <w:tc>
          <w:tcPr>
            <w:tcW w:w="1201" w:type="dxa"/>
            <w:vAlign w:val="center"/>
          </w:tcPr>
          <w:p>
            <w:pPr>
              <w:rPr>
                <w:sz w:val="20"/>
              </w:rPr>
            </w:pPr>
            <w:r>
              <w:rPr>
                <w:rFonts w:hint="eastAsia"/>
                <w:sz w:val="20"/>
              </w:rPr>
              <w:t>日期</w:t>
            </w:r>
          </w:p>
        </w:tc>
        <w:tc>
          <w:tcPr>
            <w:tcW w:w="1843" w:type="dxa"/>
            <w:gridSpan w:val="4"/>
            <w:vAlign w:val="center"/>
          </w:tcPr>
          <w:p>
            <w:pPr>
              <w:rPr>
                <w:rFonts w:hint="default"/>
                <w:sz w:val="20"/>
                <w:lang w:val="en-US" w:eastAsia="zh-CN"/>
              </w:rPr>
            </w:pPr>
            <w:r>
              <w:rPr>
                <w:rFonts w:hint="eastAsia"/>
                <w:sz w:val="20"/>
                <w:lang w:val="en-US" w:eastAsia="zh-CN"/>
              </w:rPr>
              <w:t>2021.04.20</w:t>
            </w:r>
          </w:p>
        </w:tc>
        <w:tc>
          <w:tcPr>
            <w:tcW w:w="1134" w:type="dxa"/>
            <w:gridSpan w:val="2"/>
            <w:vAlign w:val="center"/>
          </w:tcPr>
          <w:p>
            <w:pPr>
              <w:rPr>
                <w:sz w:val="20"/>
              </w:rPr>
            </w:pPr>
            <w:r>
              <w:rPr>
                <w:rFonts w:hint="eastAsia"/>
                <w:sz w:val="20"/>
              </w:rPr>
              <w:t>日期</w:t>
            </w:r>
          </w:p>
        </w:tc>
        <w:tc>
          <w:tcPr>
            <w:tcW w:w="2126" w:type="dxa"/>
            <w:gridSpan w:val="4"/>
            <w:vAlign w:val="center"/>
          </w:tcPr>
          <w:p>
            <w:pPr>
              <w:rPr>
                <w:sz w:val="20"/>
              </w:rPr>
            </w:pPr>
            <w:r>
              <w:rPr>
                <w:rFonts w:hint="eastAsia"/>
                <w:sz w:val="20"/>
                <w:lang w:val="en-US" w:eastAsia="zh-CN"/>
              </w:rPr>
              <w:t>2021.04.20</w:t>
            </w:r>
          </w:p>
        </w:tc>
        <w:tc>
          <w:tcPr>
            <w:tcW w:w="1418" w:type="dxa"/>
            <w:gridSpan w:val="3"/>
            <w:vAlign w:val="center"/>
          </w:tcPr>
          <w:p>
            <w:pPr>
              <w:rPr>
                <w:sz w:val="20"/>
              </w:rPr>
            </w:pPr>
            <w:r>
              <w:rPr>
                <w:rFonts w:hint="eastAsia"/>
                <w:sz w:val="20"/>
              </w:rPr>
              <w:t>日期</w:t>
            </w:r>
          </w:p>
        </w:tc>
        <w:tc>
          <w:tcPr>
            <w:tcW w:w="2599" w:type="dxa"/>
            <w:gridSpan w:val="5"/>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 w:hRule="atLeast"/>
        </w:trPr>
        <w:tc>
          <w:tcPr>
            <w:tcW w:w="1201" w:type="dxa"/>
            <w:vAlign w:val="center"/>
          </w:tcPr>
          <w:p>
            <w:pPr>
              <w:rPr>
                <w:rFonts w:hint="eastAsia"/>
                <w:sz w:val="20"/>
              </w:rPr>
            </w:pPr>
          </w:p>
        </w:tc>
        <w:tc>
          <w:tcPr>
            <w:tcW w:w="1843" w:type="dxa"/>
            <w:gridSpan w:val="4"/>
            <w:vAlign w:val="center"/>
          </w:tcPr>
          <w:p>
            <w:pPr>
              <w:rPr>
                <w:rFonts w:hint="eastAsia"/>
                <w:sz w:val="20"/>
                <w:lang w:val="en-US" w:eastAsia="zh-CN"/>
              </w:rPr>
            </w:pPr>
          </w:p>
        </w:tc>
        <w:tc>
          <w:tcPr>
            <w:tcW w:w="1134" w:type="dxa"/>
            <w:gridSpan w:val="2"/>
            <w:vAlign w:val="center"/>
          </w:tcPr>
          <w:p>
            <w:pPr>
              <w:rPr>
                <w:rFonts w:hint="eastAsia"/>
                <w:sz w:val="20"/>
              </w:rPr>
            </w:pPr>
          </w:p>
        </w:tc>
        <w:tc>
          <w:tcPr>
            <w:tcW w:w="2126" w:type="dxa"/>
            <w:gridSpan w:val="4"/>
            <w:vAlign w:val="center"/>
          </w:tcPr>
          <w:p>
            <w:pPr>
              <w:rPr>
                <w:rFonts w:hint="eastAsia"/>
                <w:sz w:val="20"/>
                <w:lang w:val="en-US" w:eastAsia="zh-CN"/>
              </w:rPr>
            </w:pPr>
          </w:p>
        </w:tc>
        <w:tc>
          <w:tcPr>
            <w:tcW w:w="1418" w:type="dxa"/>
            <w:gridSpan w:val="3"/>
            <w:vAlign w:val="center"/>
          </w:tcPr>
          <w:p>
            <w:pPr>
              <w:rPr>
                <w:rFonts w:hint="eastAsia"/>
                <w:sz w:val="20"/>
              </w:rPr>
            </w:pPr>
          </w:p>
        </w:tc>
        <w:tc>
          <w:tcPr>
            <w:tcW w:w="2599" w:type="dxa"/>
            <w:gridSpan w:val="5"/>
            <w:vAlign w:val="center"/>
          </w:tcPr>
          <w:p/>
        </w:tc>
      </w:tr>
    </w:tbl>
    <w:tbl>
      <w:tblPr>
        <w:tblStyle w:val="5"/>
        <w:tblW w:w="103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1311"/>
        <w:gridCol w:w="943"/>
        <w:gridCol w:w="2305"/>
        <w:gridCol w:w="4395"/>
        <w:gridCol w:w="6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jc w:val="center"/>
        </w:trPr>
        <w:tc>
          <w:tcPr>
            <w:tcW w:w="10321" w:type="dxa"/>
            <w:gridSpan w:val="6"/>
            <w:tcBorders>
              <w:top w:val="single" w:color="auto" w:sz="8" w:space="0"/>
              <w:left w:val="single" w:color="auto" w:sz="8" w:space="0"/>
              <w:bottom w:val="nil"/>
              <w:right w:val="single" w:color="auto" w:sz="8" w:space="0"/>
            </w:tcBorders>
            <w:vAlign w:val="center"/>
          </w:tcPr>
          <w:p>
            <w:pPr>
              <w:snapToGrid w:val="0"/>
              <w:spacing w:line="280" w:lineRule="exact"/>
              <w:jc w:val="both"/>
              <w:rPr>
                <w:rFonts w:hint="eastAsia" w:ascii="宋体" w:hAnsi="宋体"/>
                <w:b/>
                <w:bCs/>
                <w:sz w:val="21"/>
                <w:szCs w:val="21"/>
              </w:rPr>
            </w:pPr>
          </w:p>
          <w:p>
            <w:pPr>
              <w:snapToGrid w:val="0"/>
              <w:spacing w:line="280" w:lineRule="exact"/>
              <w:jc w:val="both"/>
              <w:rPr>
                <w:rFonts w:hint="eastAsia" w:ascii="宋体" w:hAnsi="宋体"/>
                <w:b/>
                <w:bCs/>
                <w:sz w:val="21"/>
                <w:szCs w:val="21"/>
              </w:rPr>
            </w:pPr>
          </w:p>
          <w:p>
            <w:pPr>
              <w:snapToGrid w:val="0"/>
              <w:spacing w:line="280" w:lineRule="exact"/>
              <w:jc w:val="center"/>
              <w:rPr>
                <w:rFonts w:ascii="宋体" w:hAnsi="宋体"/>
                <w:b/>
                <w:bCs/>
                <w:sz w:val="21"/>
                <w:szCs w:val="21"/>
              </w:rPr>
            </w:pPr>
            <w:r>
              <w:rPr>
                <w:rFonts w:hint="eastAsia" w:ascii="宋体" w:hAnsi="宋体"/>
                <w:b/>
                <w:bCs/>
                <w:sz w:val="21"/>
                <w:szCs w:val="21"/>
              </w:rPr>
              <w:t>审核日程安排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jc w:val="center"/>
        </w:trPr>
        <w:tc>
          <w:tcPr>
            <w:tcW w:w="676" w:type="dxa"/>
            <w:tcBorders>
              <w:left w:val="single" w:color="auto" w:sz="8" w:space="0"/>
            </w:tcBorders>
            <w:vAlign w:val="center"/>
          </w:tcPr>
          <w:p>
            <w:pPr>
              <w:snapToGrid w:val="0"/>
              <w:spacing w:line="280" w:lineRule="exact"/>
              <w:jc w:val="center"/>
              <w:rPr>
                <w:rFonts w:ascii="宋体" w:hAnsi="宋体"/>
                <w:b/>
                <w:bCs/>
                <w:sz w:val="21"/>
                <w:szCs w:val="21"/>
              </w:rPr>
            </w:pPr>
            <w:r>
              <w:rPr>
                <w:rFonts w:hint="eastAsia" w:ascii="宋体" w:hAnsi="宋体"/>
                <w:b/>
                <w:bCs/>
                <w:sz w:val="21"/>
                <w:szCs w:val="21"/>
              </w:rPr>
              <w:t>日期</w:t>
            </w:r>
          </w:p>
        </w:tc>
        <w:tc>
          <w:tcPr>
            <w:tcW w:w="1311" w:type="dxa"/>
            <w:vAlign w:val="center"/>
          </w:tcPr>
          <w:p>
            <w:pPr>
              <w:snapToGrid w:val="0"/>
              <w:spacing w:line="280" w:lineRule="exact"/>
              <w:jc w:val="center"/>
              <w:rPr>
                <w:rFonts w:ascii="宋体" w:hAnsi="宋体"/>
                <w:b/>
                <w:bCs/>
                <w:sz w:val="21"/>
                <w:szCs w:val="21"/>
              </w:rPr>
            </w:pPr>
            <w:r>
              <w:rPr>
                <w:rFonts w:hint="eastAsia" w:ascii="宋体" w:hAnsi="宋体"/>
                <w:b/>
                <w:bCs/>
                <w:sz w:val="21"/>
                <w:szCs w:val="21"/>
              </w:rPr>
              <w:t>时间</w:t>
            </w:r>
          </w:p>
        </w:tc>
        <w:tc>
          <w:tcPr>
            <w:tcW w:w="943" w:type="dxa"/>
            <w:vAlign w:val="center"/>
          </w:tcPr>
          <w:p>
            <w:pPr>
              <w:snapToGrid w:val="0"/>
              <w:spacing w:line="280" w:lineRule="exact"/>
              <w:jc w:val="center"/>
              <w:rPr>
                <w:rFonts w:ascii="宋体" w:hAnsi="宋体"/>
                <w:b/>
                <w:bCs/>
                <w:sz w:val="21"/>
                <w:szCs w:val="21"/>
              </w:rPr>
            </w:pPr>
            <w:r>
              <w:rPr>
                <w:rFonts w:hint="eastAsia" w:ascii="宋体" w:hAnsi="宋体"/>
                <w:b/>
                <w:bCs/>
                <w:sz w:val="21"/>
                <w:szCs w:val="21"/>
              </w:rPr>
              <w:t>部门</w:t>
            </w:r>
          </w:p>
        </w:tc>
        <w:tc>
          <w:tcPr>
            <w:tcW w:w="2305" w:type="dxa"/>
            <w:vAlign w:val="center"/>
          </w:tcPr>
          <w:p>
            <w:pPr>
              <w:snapToGrid w:val="0"/>
              <w:spacing w:line="280" w:lineRule="exact"/>
              <w:jc w:val="center"/>
              <w:rPr>
                <w:rFonts w:ascii="宋体" w:hAnsi="宋体"/>
                <w:b/>
                <w:bCs/>
                <w:sz w:val="21"/>
                <w:szCs w:val="21"/>
              </w:rPr>
            </w:pPr>
            <w:r>
              <w:rPr>
                <w:rFonts w:hint="eastAsia" w:ascii="宋体" w:hAnsi="宋体"/>
                <w:b/>
                <w:bCs/>
                <w:sz w:val="21"/>
                <w:szCs w:val="21"/>
              </w:rPr>
              <w:t>过程</w:t>
            </w:r>
          </w:p>
        </w:tc>
        <w:tc>
          <w:tcPr>
            <w:tcW w:w="4395" w:type="dxa"/>
            <w:vAlign w:val="center"/>
          </w:tcPr>
          <w:p>
            <w:pPr>
              <w:snapToGrid w:val="0"/>
              <w:spacing w:line="280" w:lineRule="exact"/>
              <w:jc w:val="center"/>
              <w:rPr>
                <w:rFonts w:ascii="宋体" w:hAnsi="宋体"/>
                <w:b/>
                <w:bCs/>
                <w:sz w:val="21"/>
                <w:szCs w:val="21"/>
              </w:rPr>
            </w:pPr>
            <w:r>
              <w:rPr>
                <w:rFonts w:hint="eastAsia" w:ascii="宋体" w:hAnsi="宋体"/>
                <w:b/>
                <w:bCs/>
                <w:sz w:val="21"/>
                <w:szCs w:val="21"/>
              </w:rPr>
              <w:t>涉及条款</w:t>
            </w:r>
          </w:p>
        </w:tc>
        <w:tc>
          <w:tcPr>
            <w:tcW w:w="691" w:type="dxa"/>
            <w:tcBorders>
              <w:right w:val="single" w:color="auto" w:sz="8" w:space="0"/>
            </w:tcBorders>
            <w:vAlign w:val="center"/>
          </w:tcPr>
          <w:p>
            <w:pPr>
              <w:snapToGrid w:val="0"/>
              <w:spacing w:line="280" w:lineRule="exact"/>
              <w:jc w:val="center"/>
              <w:rPr>
                <w:rFonts w:ascii="宋体" w:hAnsi="宋体"/>
                <w:b/>
                <w:bCs/>
                <w:sz w:val="18"/>
                <w:szCs w:val="18"/>
              </w:rPr>
            </w:pPr>
            <w:r>
              <w:rPr>
                <w:rFonts w:hint="eastAsia" w:ascii="宋体" w:hAnsi="宋体"/>
                <w:b/>
                <w:bCs/>
                <w:sz w:val="18"/>
                <w:szCs w:val="18"/>
              </w:rPr>
              <w:t>审核人员</w:t>
            </w:r>
          </w:p>
        </w:tc>
      </w:tr>
    </w:tbl>
    <w:p/>
    <w:tbl>
      <w:tblPr>
        <w:tblStyle w:val="5"/>
        <w:tblW w:w="103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1311"/>
        <w:gridCol w:w="943"/>
        <w:gridCol w:w="2305"/>
        <w:gridCol w:w="4395"/>
        <w:gridCol w:w="6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1" w:hRule="atLeast"/>
          <w:jc w:val="center"/>
        </w:trPr>
        <w:tc>
          <w:tcPr>
            <w:tcW w:w="676" w:type="dxa"/>
            <w:vMerge w:val="restart"/>
            <w:tcBorders>
              <w:left w:val="single" w:color="auto" w:sz="8" w:space="0"/>
            </w:tcBorders>
          </w:tcPr>
          <w:p>
            <w:pPr>
              <w:spacing w:line="300" w:lineRule="exact"/>
              <w:rPr>
                <w:rFonts w:hint="default" w:ascii="宋体" w:hAnsi="宋体" w:eastAsia="宋体"/>
                <w:b/>
                <w:bCs/>
                <w:color w:val="auto"/>
                <w:sz w:val="21"/>
                <w:szCs w:val="21"/>
                <w:lang w:val="en-US" w:eastAsia="zh-CN"/>
              </w:rPr>
            </w:pPr>
            <w:r>
              <w:rPr>
                <w:rFonts w:ascii="宋体" w:hAnsi="宋体"/>
                <w:b/>
                <w:bCs/>
                <w:color w:val="auto"/>
                <w:sz w:val="21"/>
                <w:szCs w:val="21"/>
              </w:rPr>
              <w:t>20</w:t>
            </w:r>
            <w:r>
              <w:rPr>
                <w:rFonts w:hint="eastAsia" w:ascii="宋体" w:hAnsi="宋体"/>
                <w:b/>
                <w:bCs/>
                <w:color w:val="auto"/>
                <w:sz w:val="21"/>
                <w:szCs w:val="21"/>
                <w:lang w:val="en-US" w:eastAsia="zh-CN"/>
              </w:rPr>
              <w:t>21.4</w:t>
            </w:r>
            <w:r>
              <w:rPr>
                <w:rFonts w:ascii="宋体" w:hAnsi="宋体"/>
                <w:b/>
                <w:bCs/>
                <w:color w:val="auto"/>
                <w:sz w:val="21"/>
                <w:szCs w:val="21"/>
              </w:rPr>
              <w:t>.</w:t>
            </w:r>
            <w:r>
              <w:rPr>
                <w:rFonts w:hint="eastAsia" w:ascii="宋体" w:hAnsi="宋体"/>
                <w:b/>
                <w:bCs/>
                <w:color w:val="auto"/>
                <w:sz w:val="21"/>
                <w:szCs w:val="21"/>
                <w:lang w:val="en-US" w:eastAsia="zh-CN"/>
              </w:rPr>
              <w:t>21</w:t>
            </w:r>
          </w:p>
          <w:p>
            <w:pPr>
              <w:spacing w:line="300" w:lineRule="exact"/>
              <w:rPr>
                <w:rFonts w:ascii="宋体" w:hAnsi="宋体"/>
                <w:b/>
                <w:bCs/>
                <w:color w:val="auto"/>
                <w:sz w:val="21"/>
                <w:szCs w:val="21"/>
              </w:rPr>
            </w:pPr>
          </w:p>
          <w:p>
            <w:pPr>
              <w:tabs>
                <w:tab w:val="left" w:pos="525"/>
              </w:tabs>
              <w:spacing w:line="300" w:lineRule="exact"/>
              <w:rPr>
                <w:rFonts w:ascii="宋体" w:hAnsi="宋体"/>
                <w:b/>
                <w:bCs/>
                <w:color w:val="auto"/>
                <w:sz w:val="21"/>
                <w:szCs w:val="21"/>
              </w:rPr>
            </w:pPr>
            <w:r>
              <w:rPr>
                <w:rFonts w:ascii="宋体" w:hAnsi="宋体"/>
                <w:b/>
                <w:bCs/>
                <w:color w:val="auto"/>
                <w:sz w:val="21"/>
                <w:szCs w:val="21"/>
              </w:rPr>
              <w:tab/>
            </w:r>
          </w:p>
          <w:p>
            <w:pPr>
              <w:spacing w:line="300" w:lineRule="exact"/>
              <w:rPr>
                <w:rFonts w:ascii="宋体" w:hAnsi="宋体"/>
                <w:b/>
                <w:bCs/>
                <w:color w:val="auto"/>
                <w:sz w:val="21"/>
                <w:szCs w:val="21"/>
              </w:rPr>
            </w:pPr>
          </w:p>
          <w:p>
            <w:pPr>
              <w:spacing w:line="300" w:lineRule="exact"/>
              <w:rPr>
                <w:rFonts w:ascii="宋体" w:hAnsi="宋体"/>
                <w:b/>
                <w:bCs/>
                <w:color w:val="auto"/>
                <w:sz w:val="21"/>
                <w:szCs w:val="21"/>
              </w:rPr>
            </w:pPr>
          </w:p>
          <w:p>
            <w:pPr>
              <w:spacing w:line="300" w:lineRule="exact"/>
              <w:rPr>
                <w:rFonts w:ascii="宋体" w:hAnsi="宋体"/>
                <w:b/>
                <w:bCs/>
                <w:color w:val="auto"/>
                <w:sz w:val="21"/>
                <w:szCs w:val="21"/>
              </w:rPr>
            </w:pPr>
            <w:r>
              <w:rPr>
                <w:sz w:val="21"/>
              </w:rPr>
              <w:pict>
                <v:line id="_x0000_s2050" o:spid="_x0000_s2050" o:spt="20" style="position:absolute;left:0pt;flip:x y;margin-left:-4.95pt;margin-top:7.65pt;height:0.55pt;width:34.6pt;z-index:251659264;mso-width-relative:page;mso-height-relative:page;" filled="f" stroked="t" coordsize="21600,21600">
                  <v:path arrowok="t"/>
                  <v:fill on="f" focussize="0,0"/>
                  <v:stroke color="#000000"/>
                  <v:imagedata o:title=""/>
                  <o:lock v:ext="edit" aspectratio="f"/>
                </v:line>
              </w:pict>
            </w:r>
          </w:p>
          <w:p>
            <w:pPr>
              <w:spacing w:line="300" w:lineRule="exact"/>
              <w:rPr>
                <w:rFonts w:hint="default" w:ascii="宋体" w:hAnsi="宋体" w:eastAsia="宋体"/>
                <w:b/>
                <w:bCs/>
                <w:color w:val="auto"/>
                <w:sz w:val="21"/>
                <w:szCs w:val="21"/>
                <w:lang w:val="en-US" w:eastAsia="zh-CN"/>
              </w:rPr>
            </w:pPr>
            <w:r>
              <w:rPr>
                <w:rFonts w:ascii="宋体" w:hAnsi="宋体"/>
                <w:b/>
                <w:bCs/>
                <w:color w:val="auto"/>
                <w:sz w:val="21"/>
                <w:szCs w:val="21"/>
              </w:rPr>
              <w:t>20</w:t>
            </w:r>
            <w:r>
              <w:rPr>
                <w:rFonts w:hint="eastAsia" w:ascii="宋体" w:hAnsi="宋体"/>
                <w:b/>
                <w:bCs/>
                <w:color w:val="auto"/>
                <w:sz w:val="21"/>
                <w:szCs w:val="21"/>
                <w:lang w:val="en-US" w:eastAsia="zh-CN"/>
              </w:rPr>
              <w:t>21.4</w:t>
            </w:r>
            <w:r>
              <w:rPr>
                <w:rFonts w:ascii="宋体" w:hAnsi="宋体"/>
                <w:b/>
                <w:bCs/>
                <w:color w:val="auto"/>
                <w:sz w:val="21"/>
                <w:szCs w:val="21"/>
              </w:rPr>
              <w:t>.</w:t>
            </w:r>
            <w:r>
              <w:rPr>
                <w:rFonts w:hint="eastAsia" w:ascii="宋体" w:hAnsi="宋体"/>
                <w:b/>
                <w:bCs/>
                <w:color w:val="auto"/>
                <w:sz w:val="21"/>
                <w:szCs w:val="21"/>
                <w:lang w:val="en-US" w:eastAsia="zh-CN"/>
              </w:rPr>
              <w:t>22</w:t>
            </w:r>
          </w:p>
          <w:p>
            <w:pPr>
              <w:spacing w:line="300" w:lineRule="exact"/>
              <w:rPr>
                <w:rFonts w:hint="default" w:ascii="宋体" w:hAnsi="宋体" w:eastAsia="宋体"/>
                <w:b/>
                <w:bCs/>
                <w:color w:val="auto"/>
                <w:sz w:val="21"/>
                <w:szCs w:val="21"/>
                <w:lang w:val="en-US" w:eastAsia="zh-CN"/>
              </w:rPr>
            </w:pPr>
          </w:p>
          <w:p>
            <w:pPr>
              <w:snapToGrid w:val="0"/>
              <w:spacing w:line="320" w:lineRule="exact"/>
              <w:rPr>
                <w:rFonts w:ascii="宋体" w:hAnsi="宋体"/>
                <w:b/>
                <w:bCs/>
                <w:color w:val="auto"/>
                <w:sz w:val="21"/>
                <w:szCs w:val="21"/>
              </w:rPr>
            </w:pPr>
          </w:p>
        </w:tc>
        <w:tc>
          <w:tcPr>
            <w:tcW w:w="1311" w:type="dxa"/>
          </w:tcPr>
          <w:p>
            <w:pPr>
              <w:spacing w:line="300" w:lineRule="exact"/>
              <w:rPr>
                <w:rFonts w:ascii="宋体" w:hAnsi="宋体"/>
                <w:b/>
                <w:bCs/>
                <w:color w:val="auto"/>
                <w:sz w:val="18"/>
                <w:szCs w:val="18"/>
              </w:rPr>
            </w:pPr>
            <w:r>
              <w:rPr>
                <w:rFonts w:hint="eastAsia" w:ascii="宋体" w:hAnsi="宋体"/>
                <w:b/>
                <w:bCs/>
                <w:color w:val="auto"/>
                <w:sz w:val="18"/>
                <w:szCs w:val="18"/>
                <w:lang w:val="en-US" w:eastAsia="zh-CN"/>
              </w:rPr>
              <w:t>13</w:t>
            </w:r>
            <w:r>
              <w:rPr>
                <w:rFonts w:hint="eastAsia" w:ascii="宋体" w:hAnsi="宋体"/>
                <w:b/>
                <w:bCs/>
                <w:color w:val="auto"/>
                <w:sz w:val="18"/>
                <w:szCs w:val="18"/>
              </w:rPr>
              <w:t>:</w:t>
            </w:r>
            <w:r>
              <w:rPr>
                <w:rFonts w:ascii="宋体" w:hAnsi="宋体"/>
                <w:b/>
                <w:bCs/>
                <w:color w:val="auto"/>
                <w:sz w:val="18"/>
                <w:szCs w:val="18"/>
              </w:rPr>
              <w:t>00</w:t>
            </w:r>
            <w:r>
              <w:rPr>
                <w:rFonts w:hint="eastAsia" w:ascii="宋体" w:hAnsi="宋体"/>
                <w:b/>
                <w:bCs/>
                <w:color w:val="auto"/>
                <w:sz w:val="18"/>
                <w:szCs w:val="18"/>
              </w:rPr>
              <w:t>-</w:t>
            </w:r>
            <w:r>
              <w:rPr>
                <w:rFonts w:hint="eastAsia" w:ascii="宋体" w:hAnsi="宋体"/>
                <w:b/>
                <w:bCs/>
                <w:color w:val="auto"/>
                <w:sz w:val="18"/>
                <w:szCs w:val="18"/>
                <w:lang w:val="en-US" w:eastAsia="zh-CN"/>
              </w:rPr>
              <w:t>13</w:t>
            </w:r>
            <w:r>
              <w:rPr>
                <w:rFonts w:hint="eastAsia" w:ascii="宋体" w:hAnsi="宋体"/>
                <w:b/>
                <w:bCs/>
                <w:color w:val="auto"/>
                <w:sz w:val="18"/>
                <w:szCs w:val="18"/>
              </w:rPr>
              <w:t>:</w:t>
            </w:r>
            <w:r>
              <w:rPr>
                <w:rFonts w:ascii="宋体" w:hAnsi="宋体"/>
                <w:b/>
                <w:bCs/>
                <w:color w:val="auto"/>
                <w:sz w:val="18"/>
                <w:szCs w:val="18"/>
              </w:rPr>
              <w:t>30</w:t>
            </w:r>
          </w:p>
        </w:tc>
        <w:tc>
          <w:tcPr>
            <w:tcW w:w="943" w:type="dxa"/>
          </w:tcPr>
          <w:p>
            <w:pPr>
              <w:spacing w:line="300" w:lineRule="exact"/>
              <w:rPr>
                <w:rFonts w:ascii="宋体" w:hAnsi="宋体"/>
                <w:b/>
                <w:bCs/>
                <w:color w:val="auto"/>
                <w:sz w:val="21"/>
                <w:szCs w:val="21"/>
              </w:rPr>
            </w:pPr>
            <w:r>
              <w:rPr>
                <w:rFonts w:hint="eastAsia" w:ascii="宋体" w:hAnsi="宋体"/>
                <w:b/>
                <w:bCs/>
                <w:color w:val="auto"/>
                <w:sz w:val="21"/>
                <w:szCs w:val="21"/>
              </w:rPr>
              <w:t>首次会</w:t>
            </w:r>
          </w:p>
        </w:tc>
        <w:tc>
          <w:tcPr>
            <w:tcW w:w="2305" w:type="dxa"/>
          </w:tcPr>
          <w:p>
            <w:pPr>
              <w:spacing w:line="300" w:lineRule="exact"/>
              <w:rPr>
                <w:rFonts w:ascii="宋体" w:hAnsi="宋体"/>
                <w:b/>
                <w:bCs/>
                <w:color w:val="auto"/>
                <w:sz w:val="21"/>
                <w:szCs w:val="21"/>
              </w:rPr>
            </w:pPr>
          </w:p>
        </w:tc>
        <w:tc>
          <w:tcPr>
            <w:tcW w:w="4395" w:type="dxa"/>
          </w:tcPr>
          <w:p>
            <w:pPr>
              <w:spacing w:line="300" w:lineRule="exact"/>
              <w:rPr>
                <w:rFonts w:ascii="宋体" w:hAnsi="宋体"/>
                <w:b/>
                <w:bCs/>
                <w:color w:val="auto"/>
                <w:sz w:val="21"/>
                <w:szCs w:val="21"/>
              </w:rPr>
            </w:pPr>
          </w:p>
        </w:tc>
        <w:tc>
          <w:tcPr>
            <w:tcW w:w="691" w:type="dxa"/>
            <w:tcBorders>
              <w:right w:val="single" w:color="auto" w:sz="8" w:space="0"/>
            </w:tcBorders>
          </w:tcPr>
          <w:p>
            <w:pPr>
              <w:snapToGrid w:val="0"/>
              <w:spacing w:line="320" w:lineRule="exact"/>
              <w:rPr>
                <w:rFonts w:ascii="宋体" w:hAnsi="宋体"/>
                <w:b/>
                <w:bCs/>
                <w:color w:val="auto"/>
                <w:sz w:val="21"/>
                <w:szCs w:val="21"/>
              </w:rPr>
            </w:pPr>
            <w:r>
              <w:rPr>
                <w:rFonts w:ascii="宋体" w:hAnsi="宋体"/>
                <w:b/>
                <w:bCs/>
                <w:color w:val="auto"/>
                <w:sz w:val="21"/>
                <w:szCs w:val="21"/>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2" w:hRule="atLeast"/>
          <w:jc w:val="center"/>
        </w:trPr>
        <w:tc>
          <w:tcPr>
            <w:tcW w:w="676" w:type="dxa"/>
            <w:vMerge w:val="continue"/>
            <w:tcBorders>
              <w:left w:val="single" w:color="auto" w:sz="8" w:space="0"/>
            </w:tcBorders>
          </w:tcPr>
          <w:p>
            <w:pPr>
              <w:spacing w:line="300" w:lineRule="exact"/>
              <w:rPr>
                <w:rFonts w:ascii="宋体" w:hAnsi="宋体"/>
                <w:b/>
                <w:bCs/>
                <w:color w:val="auto"/>
                <w:sz w:val="21"/>
                <w:szCs w:val="21"/>
              </w:rPr>
            </w:pPr>
          </w:p>
        </w:tc>
        <w:tc>
          <w:tcPr>
            <w:tcW w:w="1311" w:type="dxa"/>
          </w:tcPr>
          <w:p>
            <w:pPr>
              <w:snapToGrid w:val="0"/>
              <w:spacing w:line="300" w:lineRule="exact"/>
              <w:rPr>
                <w:rFonts w:ascii="宋体" w:hAnsi="宋体"/>
                <w:b/>
                <w:bCs/>
                <w:color w:val="auto"/>
                <w:sz w:val="18"/>
                <w:szCs w:val="18"/>
              </w:rPr>
            </w:pPr>
            <w:r>
              <w:rPr>
                <w:rFonts w:hint="eastAsia" w:ascii="宋体" w:hAnsi="宋体"/>
                <w:b/>
                <w:bCs/>
                <w:color w:val="auto"/>
                <w:sz w:val="18"/>
                <w:szCs w:val="18"/>
                <w:lang w:val="en-US" w:eastAsia="zh-CN"/>
              </w:rPr>
              <w:t>13</w:t>
            </w:r>
            <w:r>
              <w:rPr>
                <w:rFonts w:hint="eastAsia" w:ascii="宋体" w:hAnsi="宋体"/>
                <w:b/>
                <w:bCs/>
                <w:color w:val="auto"/>
                <w:sz w:val="18"/>
                <w:szCs w:val="18"/>
              </w:rPr>
              <w:t>:</w:t>
            </w:r>
            <w:r>
              <w:rPr>
                <w:rFonts w:ascii="宋体" w:hAnsi="宋体"/>
                <w:b/>
                <w:bCs/>
                <w:color w:val="auto"/>
                <w:sz w:val="18"/>
                <w:szCs w:val="18"/>
              </w:rPr>
              <w:t>30</w:t>
            </w:r>
            <w:r>
              <w:rPr>
                <w:rFonts w:hint="eastAsia" w:ascii="宋体" w:hAnsi="宋体"/>
                <w:b/>
                <w:bCs/>
                <w:color w:val="auto"/>
                <w:sz w:val="18"/>
                <w:szCs w:val="18"/>
              </w:rPr>
              <w:t>-</w:t>
            </w:r>
            <w:r>
              <w:rPr>
                <w:rFonts w:ascii="宋体" w:hAnsi="宋体"/>
                <w:b/>
                <w:bCs/>
                <w:color w:val="auto"/>
                <w:sz w:val="18"/>
                <w:szCs w:val="18"/>
              </w:rPr>
              <w:t>1</w:t>
            </w:r>
            <w:r>
              <w:rPr>
                <w:rFonts w:hint="eastAsia" w:ascii="宋体" w:hAnsi="宋体"/>
                <w:b/>
                <w:bCs/>
                <w:color w:val="auto"/>
                <w:sz w:val="18"/>
                <w:szCs w:val="18"/>
                <w:lang w:val="en-US" w:eastAsia="zh-CN"/>
              </w:rPr>
              <w:t>7</w:t>
            </w:r>
            <w:r>
              <w:rPr>
                <w:rFonts w:hint="eastAsia" w:ascii="宋体" w:hAnsi="宋体"/>
                <w:b/>
                <w:bCs/>
                <w:color w:val="auto"/>
                <w:sz w:val="18"/>
                <w:szCs w:val="18"/>
              </w:rPr>
              <w:t>:</w:t>
            </w:r>
            <w:r>
              <w:rPr>
                <w:rFonts w:hint="eastAsia" w:ascii="宋体" w:hAnsi="宋体"/>
                <w:b/>
                <w:bCs/>
                <w:color w:val="auto"/>
                <w:sz w:val="18"/>
                <w:szCs w:val="18"/>
                <w:lang w:val="en-US" w:eastAsia="zh-CN"/>
              </w:rPr>
              <w:t>3</w:t>
            </w:r>
            <w:r>
              <w:rPr>
                <w:rFonts w:ascii="宋体" w:hAnsi="宋体"/>
                <w:b/>
                <w:bCs/>
                <w:color w:val="auto"/>
                <w:sz w:val="18"/>
                <w:szCs w:val="18"/>
              </w:rPr>
              <w:t>0</w:t>
            </w:r>
          </w:p>
        </w:tc>
        <w:tc>
          <w:tcPr>
            <w:tcW w:w="943" w:type="dxa"/>
          </w:tcPr>
          <w:p>
            <w:pPr>
              <w:spacing w:line="300" w:lineRule="exact"/>
              <w:rPr>
                <w:rFonts w:ascii="宋体" w:hAnsi="宋体"/>
                <w:b/>
                <w:bCs/>
                <w:color w:val="auto"/>
                <w:sz w:val="21"/>
                <w:szCs w:val="21"/>
              </w:rPr>
            </w:pPr>
            <w:r>
              <w:rPr>
                <w:rFonts w:hint="eastAsia" w:ascii="宋体" w:hAnsi="宋体"/>
                <w:b/>
                <w:bCs/>
                <w:color w:val="auto"/>
                <w:sz w:val="21"/>
                <w:szCs w:val="21"/>
              </w:rPr>
              <w:t>管理层</w:t>
            </w:r>
          </w:p>
        </w:tc>
        <w:tc>
          <w:tcPr>
            <w:tcW w:w="2305" w:type="dxa"/>
          </w:tcPr>
          <w:p>
            <w:pPr>
              <w:spacing w:line="300" w:lineRule="exact"/>
              <w:rPr>
                <w:rFonts w:ascii="宋体" w:hAnsi="宋体"/>
                <w:b/>
                <w:bCs/>
                <w:color w:val="auto"/>
                <w:sz w:val="21"/>
                <w:szCs w:val="21"/>
              </w:rPr>
            </w:pPr>
            <w:r>
              <w:rPr>
                <w:rFonts w:hint="eastAsia" w:ascii="宋体" w:hAnsi="宋体"/>
                <w:b/>
                <w:bCs/>
                <w:color w:val="auto"/>
                <w:sz w:val="21"/>
                <w:szCs w:val="21"/>
              </w:rPr>
              <w:t>与管理层有关的质量、职业健康安全管理活动</w:t>
            </w:r>
          </w:p>
        </w:tc>
        <w:tc>
          <w:tcPr>
            <w:tcW w:w="4395" w:type="dxa"/>
          </w:tcPr>
          <w:p>
            <w:pPr>
              <w:spacing w:line="300" w:lineRule="exact"/>
              <w:rPr>
                <w:rFonts w:ascii="宋体" w:hAnsi="宋体"/>
                <w:b/>
                <w:bCs/>
                <w:color w:val="auto"/>
                <w:sz w:val="21"/>
                <w:szCs w:val="21"/>
              </w:rPr>
            </w:pPr>
            <w:r>
              <w:rPr>
                <w:rFonts w:hint="eastAsia" w:ascii="宋体" w:hAnsi="宋体"/>
                <w:b/>
                <w:bCs/>
                <w:color w:val="auto"/>
                <w:sz w:val="21"/>
                <w:szCs w:val="21"/>
              </w:rPr>
              <w:t>Q:4.1/4.2/4.3/4.4/5.1/5.2/5.3/6.1/6.2/6.3/7.1.1/7.4/9.3/10.1/10.3</w:t>
            </w:r>
          </w:p>
          <w:p>
            <w:pPr>
              <w:spacing w:line="300" w:lineRule="exact"/>
              <w:rPr>
                <w:rFonts w:hint="default" w:ascii="宋体" w:hAnsi="宋体"/>
                <w:b/>
                <w:bCs/>
                <w:color w:val="auto"/>
                <w:sz w:val="21"/>
                <w:szCs w:val="21"/>
                <w:lang w:val="en-US" w:eastAsia="zh-CN"/>
              </w:rPr>
            </w:pPr>
            <w:r>
              <w:rPr>
                <w:rFonts w:hint="eastAsia" w:ascii="宋体" w:hAnsi="宋体"/>
                <w:b/>
                <w:bCs/>
                <w:color w:val="auto"/>
                <w:sz w:val="21"/>
                <w:szCs w:val="21"/>
              </w:rPr>
              <w:t>O：4.1/4.2/</w:t>
            </w:r>
            <w:r>
              <w:rPr>
                <w:rFonts w:hint="eastAsia" w:ascii="宋体" w:hAnsi="宋体"/>
                <w:b/>
                <w:bCs/>
                <w:color w:val="auto"/>
                <w:sz w:val="21"/>
                <w:szCs w:val="21"/>
                <w:lang w:val="en-US" w:eastAsia="zh-CN"/>
              </w:rPr>
              <w:t>4.3/4.4/5.1/5.2/5.3/5.4</w:t>
            </w:r>
          </w:p>
          <w:p>
            <w:pPr>
              <w:spacing w:line="300" w:lineRule="exact"/>
              <w:rPr>
                <w:rFonts w:ascii="宋体" w:hAnsi="宋体"/>
                <w:b/>
                <w:bCs/>
                <w:color w:val="auto"/>
                <w:sz w:val="21"/>
                <w:szCs w:val="21"/>
              </w:rPr>
            </w:pPr>
            <w:r>
              <w:rPr>
                <w:rFonts w:hint="eastAsia" w:ascii="宋体" w:hAnsi="宋体"/>
                <w:b/>
                <w:bCs/>
                <w:color w:val="auto"/>
                <w:sz w:val="21"/>
                <w:szCs w:val="21"/>
                <w:lang w:val="en-US" w:eastAsia="zh-CN"/>
              </w:rPr>
              <w:t>6.1/6.2</w:t>
            </w:r>
            <w:r>
              <w:rPr>
                <w:rFonts w:hint="eastAsia" w:ascii="宋体" w:hAnsi="宋体"/>
                <w:b/>
                <w:bCs/>
                <w:color w:val="auto"/>
                <w:sz w:val="21"/>
                <w:szCs w:val="21"/>
              </w:rPr>
              <w:t>/</w:t>
            </w:r>
            <w:r>
              <w:rPr>
                <w:rFonts w:hint="eastAsia" w:ascii="宋体" w:hAnsi="宋体"/>
                <w:b/>
                <w:bCs/>
                <w:color w:val="auto"/>
                <w:sz w:val="21"/>
                <w:szCs w:val="21"/>
                <w:lang w:val="en-US" w:eastAsia="zh-CN"/>
              </w:rPr>
              <w:t>7.1/7.4</w:t>
            </w:r>
            <w:r>
              <w:rPr>
                <w:rFonts w:hint="eastAsia" w:ascii="宋体" w:hAnsi="宋体"/>
                <w:b/>
                <w:bCs/>
                <w:color w:val="auto"/>
                <w:sz w:val="21"/>
                <w:szCs w:val="21"/>
              </w:rPr>
              <w:t>/</w:t>
            </w:r>
            <w:r>
              <w:rPr>
                <w:rFonts w:hint="eastAsia" w:ascii="宋体" w:hAnsi="宋体"/>
                <w:b/>
                <w:bCs/>
                <w:color w:val="auto"/>
                <w:sz w:val="21"/>
                <w:szCs w:val="21"/>
                <w:lang w:val="en-US" w:eastAsia="zh-CN"/>
              </w:rPr>
              <w:t>9.3</w:t>
            </w:r>
            <w:r>
              <w:rPr>
                <w:rFonts w:hint="eastAsia" w:ascii="宋体" w:hAnsi="宋体"/>
                <w:b/>
                <w:bCs/>
                <w:color w:val="auto"/>
                <w:sz w:val="21"/>
                <w:szCs w:val="21"/>
              </w:rPr>
              <w:t>/10.1/10.3</w:t>
            </w:r>
          </w:p>
          <w:p>
            <w:pPr>
              <w:pStyle w:val="9"/>
              <w:numPr>
                <w:ilvl w:val="0"/>
                <w:numId w:val="0"/>
              </w:numPr>
              <w:spacing w:line="300" w:lineRule="exact"/>
              <w:rPr>
                <w:rFonts w:hint="eastAsia" w:ascii="宋体" w:hAnsi="宋体" w:eastAsia="宋体"/>
                <w:b/>
                <w:bCs/>
                <w:color w:val="auto"/>
                <w:sz w:val="21"/>
                <w:szCs w:val="21"/>
                <w:lang w:val="en-US" w:eastAsia="zh-CN"/>
              </w:rPr>
            </w:pPr>
            <w:r>
              <w:rPr>
                <w:rFonts w:hint="eastAsia" w:ascii="宋体" w:hAnsi="宋体"/>
                <w:b/>
                <w:sz w:val="18"/>
                <w:szCs w:val="18"/>
              </w:rPr>
              <w:t>标准/规范/法规的执行情况、投诉或事故、监督抽查情况</w:t>
            </w:r>
            <w:r>
              <w:rPr>
                <w:rFonts w:hint="eastAsia" w:ascii="宋体" w:hAnsi="宋体"/>
                <w:b/>
                <w:sz w:val="18"/>
                <w:szCs w:val="18"/>
                <w:lang w:val="en-US" w:eastAsia="zh-CN"/>
              </w:rPr>
              <w:t>等</w:t>
            </w:r>
            <w:bookmarkStart w:id="17" w:name="_GoBack"/>
            <w:bookmarkEnd w:id="17"/>
          </w:p>
        </w:tc>
        <w:tc>
          <w:tcPr>
            <w:tcW w:w="691" w:type="dxa"/>
            <w:tcBorders>
              <w:right w:val="single" w:color="auto" w:sz="8" w:space="0"/>
            </w:tcBorders>
          </w:tcPr>
          <w:p>
            <w:pPr>
              <w:snapToGrid w:val="0"/>
              <w:spacing w:line="320" w:lineRule="exact"/>
              <w:rPr>
                <w:rFonts w:ascii="宋体" w:hAnsi="宋体"/>
                <w:b/>
                <w:bCs/>
                <w:color w:val="auto"/>
                <w:sz w:val="21"/>
                <w:szCs w:val="21"/>
              </w:rPr>
            </w:pPr>
            <w:r>
              <w:rPr>
                <w:rFonts w:hint="eastAsia" w:ascii="宋体" w:hAnsi="宋体"/>
                <w:b/>
                <w:bCs/>
                <w:color w:val="auto"/>
                <w:sz w:val="21"/>
                <w:szCs w:val="21"/>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4" w:hRule="atLeast"/>
          <w:jc w:val="center"/>
        </w:trPr>
        <w:tc>
          <w:tcPr>
            <w:tcW w:w="676" w:type="dxa"/>
            <w:vMerge w:val="continue"/>
            <w:tcBorders>
              <w:left w:val="single" w:color="auto" w:sz="8" w:space="0"/>
            </w:tcBorders>
          </w:tcPr>
          <w:p>
            <w:pPr>
              <w:snapToGrid w:val="0"/>
              <w:spacing w:line="320" w:lineRule="exact"/>
              <w:rPr>
                <w:rFonts w:ascii="宋体" w:hAnsi="宋体"/>
                <w:b/>
                <w:bCs/>
                <w:color w:val="auto"/>
                <w:sz w:val="21"/>
                <w:szCs w:val="21"/>
              </w:rPr>
            </w:pPr>
          </w:p>
        </w:tc>
        <w:tc>
          <w:tcPr>
            <w:tcW w:w="1311" w:type="dxa"/>
          </w:tcPr>
          <w:p>
            <w:pPr>
              <w:snapToGrid w:val="0"/>
              <w:spacing w:line="320" w:lineRule="exact"/>
              <w:rPr>
                <w:rFonts w:ascii="宋体" w:hAnsi="宋体"/>
                <w:b/>
                <w:bCs/>
                <w:color w:val="auto"/>
                <w:sz w:val="18"/>
                <w:szCs w:val="18"/>
              </w:rPr>
            </w:pPr>
            <w:r>
              <w:rPr>
                <w:rFonts w:hint="eastAsia" w:ascii="宋体" w:hAnsi="宋体"/>
                <w:b/>
                <w:bCs/>
                <w:color w:val="auto"/>
                <w:sz w:val="18"/>
                <w:szCs w:val="18"/>
                <w:lang w:val="en-US" w:eastAsia="zh-CN"/>
              </w:rPr>
              <w:t>8</w:t>
            </w:r>
            <w:r>
              <w:rPr>
                <w:rFonts w:hint="eastAsia" w:ascii="宋体" w:hAnsi="宋体"/>
                <w:b/>
                <w:bCs/>
                <w:color w:val="auto"/>
                <w:sz w:val="18"/>
                <w:szCs w:val="18"/>
              </w:rPr>
              <w:t>:</w:t>
            </w:r>
            <w:r>
              <w:rPr>
                <w:rFonts w:hint="eastAsia" w:ascii="宋体" w:hAnsi="宋体"/>
                <w:b/>
                <w:bCs/>
                <w:color w:val="auto"/>
                <w:sz w:val="18"/>
                <w:szCs w:val="18"/>
                <w:lang w:val="en-US" w:eastAsia="zh-CN"/>
              </w:rPr>
              <w:t>3</w:t>
            </w:r>
            <w:r>
              <w:rPr>
                <w:rFonts w:ascii="宋体" w:hAnsi="宋体"/>
                <w:b/>
                <w:bCs/>
                <w:color w:val="auto"/>
                <w:sz w:val="18"/>
                <w:szCs w:val="18"/>
              </w:rPr>
              <w:t>0</w:t>
            </w:r>
            <w:r>
              <w:rPr>
                <w:rFonts w:hint="eastAsia" w:ascii="宋体" w:hAnsi="宋体"/>
                <w:b/>
                <w:bCs/>
                <w:color w:val="auto"/>
                <w:sz w:val="18"/>
                <w:szCs w:val="18"/>
              </w:rPr>
              <w:t>-</w:t>
            </w:r>
            <w:r>
              <w:rPr>
                <w:rFonts w:ascii="宋体" w:hAnsi="宋体"/>
                <w:b/>
                <w:bCs/>
                <w:color w:val="auto"/>
                <w:sz w:val="18"/>
                <w:szCs w:val="18"/>
              </w:rPr>
              <w:t>17</w:t>
            </w:r>
            <w:r>
              <w:rPr>
                <w:rFonts w:hint="eastAsia" w:ascii="宋体" w:hAnsi="宋体"/>
                <w:b/>
                <w:bCs/>
                <w:color w:val="auto"/>
                <w:sz w:val="18"/>
                <w:szCs w:val="18"/>
              </w:rPr>
              <w:t>:</w:t>
            </w:r>
            <w:r>
              <w:rPr>
                <w:rFonts w:hint="eastAsia" w:ascii="宋体" w:hAnsi="宋体"/>
                <w:b/>
                <w:bCs/>
                <w:color w:val="auto"/>
                <w:sz w:val="18"/>
                <w:szCs w:val="18"/>
                <w:lang w:val="en-US" w:eastAsia="zh-CN"/>
              </w:rPr>
              <w:t>3</w:t>
            </w:r>
            <w:r>
              <w:rPr>
                <w:rFonts w:ascii="宋体" w:hAnsi="宋体"/>
                <w:b/>
                <w:bCs/>
                <w:color w:val="auto"/>
                <w:sz w:val="18"/>
                <w:szCs w:val="18"/>
              </w:rPr>
              <w:t>0</w:t>
            </w:r>
          </w:p>
        </w:tc>
        <w:tc>
          <w:tcPr>
            <w:tcW w:w="943" w:type="dxa"/>
          </w:tcPr>
          <w:p>
            <w:pPr>
              <w:spacing w:line="300" w:lineRule="exact"/>
              <w:rPr>
                <w:rFonts w:hint="eastAsia" w:ascii="宋体" w:hAnsi="宋体" w:eastAsia="宋体"/>
                <w:b/>
                <w:bCs/>
                <w:color w:val="auto"/>
                <w:sz w:val="21"/>
                <w:szCs w:val="21"/>
                <w:lang w:eastAsia="zh-CN"/>
              </w:rPr>
            </w:pPr>
            <w:r>
              <w:rPr>
                <w:rFonts w:hint="eastAsia" w:ascii="宋体" w:hAnsi="宋体"/>
                <w:b/>
                <w:bCs/>
                <w:color w:val="auto"/>
                <w:sz w:val="21"/>
                <w:szCs w:val="21"/>
                <w:lang w:eastAsia="zh-CN"/>
              </w:rPr>
              <w:t>行政部（</w:t>
            </w:r>
            <w:r>
              <w:rPr>
                <w:rFonts w:hint="eastAsia" w:ascii="宋体" w:hAnsi="宋体"/>
                <w:b/>
                <w:bCs/>
                <w:color w:val="auto"/>
                <w:sz w:val="21"/>
                <w:szCs w:val="21"/>
                <w:lang w:val="en-US" w:eastAsia="zh-CN"/>
              </w:rPr>
              <w:t>含财务</w:t>
            </w:r>
            <w:r>
              <w:rPr>
                <w:rFonts w:hint="eastAsia" w:ascii="宋体" w:hAnsi="宋体"/>
                <w:b/>
                <w:bCs/>
                <w:color w:val="auto"/>
                <w:sz w:val="21"/>
                <w:szCs w:val="21"/>
                <w:lang w:eastAsia="zh-CN"/>
              </w:rPr>
              <w:t>）</w:t>
            </w:r>
          </w:p>
        </w:tc>
        <w:tc>
          <w:tcPr>
            <w:tcW w:w="2305" w:type="dxa"/>
          </w:tcPr>
          <w:p>
            <w:pPr>
              <w:spacing w:line="300" w:lineRule="exact"/>
              <w:rPr>
                <w:rFonts w:ascii="宋体" w:hAnsi="宋体"/>
                <w:b/>
                <w:bCs/>
                <w:color w:val="auto"/>
                <w:sz w:val="21"/>
                <w:szCs w:val="21"/>
              </w:rPr>
            </w:pPr>
            <w:r>
              <w:rPr>
                <w:rFonts w:hint="eastAsia" w:ascii="宋体" w:hAnsi="宋体"/>
                <w:b/>
                <w:bCs/>
                <w:color w:val="auto"/>
                <w:sz w:val="21"/>
                <w:szCs w:val="21"/>
              </w:rPr>
              <w:t>目标管理方案,与管理过程控制；人力资源；文件记录控制；内外部信息交流过程；内审管理等；</w:t>
            </w:r>
          </w:p>
        </w:tc>
        <w:tc>
          <w:tcPr>
            <w:tcW w:w="4395" w:type="dxa"/>
          </w:tcPr>
          <w:p>
            <w:pPr>
              <w:spacing w:line="300" w:lineRule="exact"/>
              <w:rPr>
                <w:rFonts w:ascii="宋体" w:hAnsi="宋体"/>
                <w:b/>
                <w:bCs/>
                <w:color w:val="auto"/>
                <w:sz w:val="21"/>
                <w:szCs w:val="21"/>
              </w:rPr>
            </w:pPr>
            <w:r>
              <w:rPr>
                <w:rFonts w:ascii="宋体" w:hAnsi="宋体"/>
                <w:b/>
                <w:bCs/>
                <w:color w:val="auto"/>
                <w:sz w:val="21"/>
                <w:szCs w:val="21"/>
              </w:rPr>
              <w:t>Q:5.3/6.2/7.1.2/7.1.6/7.2/7.3/7.4/7.5/</w:t>
            </w:r>
            <w:r>
              <w:rPr>
                <w:rFonts w:hint="eastAsia" w:ascii="宋体" w:hAnsi="宋体"/>
                <w:b/>
                <w:bCs/>
                <w:color w:val="auto"/>
                <w:sz w:val="21"/>
                <w:szCs w:val="21"/>
              </w:rPr>
              <w:t>9.1.1/</w:t>
            </w:r>
            <w:r>
              <w:rPr>
                <w:rFonts w:ascii="宋体" w:hAnsi="宋体"/>
                <w:b/>
                <w:bCs/>
                <w:color w:val="auto"/>
                <w:sz w:val="21"/>
                <w:szCs w:val="21"/>
              </w:rPr>
              <w:t>9.1.3/9.2/10.2</w:t>
            </w:r>
          </w:p>
          <w:p>
            <w:pPr>
              <w:spacing w:line="300" w:lineRule="exact"/>
              <w:rPr>
                <w:rFonts w:hint="default" w:ascii="宋体" w:hAnsi="宋体" w:eastAsia="宋体"/>
                <w:b/>
                <w:bCs/>
                <w:color w:val="auto"/>
                <w:sz w:val="21"/>
                <w:szCs w:val="21"/>
                <w:lang w:val="en-US" w:eastAsia="zh-CN"/>
              </w:rPr>
            </w:pPr>
            <w:r>
              <w:rPr>
                <w:rFonts w:hint="eastAsia" w:ascii="宋体" w:hAnsi="宋体"/>
                <w:b/>
                <w:bCs/>
                <w:color w:val="auto"/>
                <w:sz w:val="21"/>
                <w:szCs w:val="21"/>
              </w:rPr>
              <w:t>O</w:t>
            </w:r>
            <w:r>
              <w:rPr>
                <w:rFonts w:ascii="宋体" w:hAnsi="宋体"/>
                <w:b/>
                <w:bCs/>
                <w:color w:val="auto"/>
                <w:sz w:val="21"/>
                <w:szCs w:val="21"/>
              </w:rPr>
              <w:t>:</w:t>
            </w:r>
            <w:r>
              <w:rPr>
                <w:rFonts w:hint="eastAsia" w:ascii="宋体" w:hAnsi="宋体"/>
                <w:b/>
                <w:bCs/>
                <w:color w:val="auto"/>
                <w:sz w:val="21"/>
                <w:szCs w:val="21"/>
                <w:lang w:val="en-US" w:eastAsia="zh-CN"/>
              </w:rPr>
              <w:t>5.3/6.1.2</w:t>
            </w:r>
            <w:r>
              <w:rPr>
                <w:rFonts w:ascii="宋体" w:hAnsi="宋体"/>
                <w:b/>
                <w:bCs/>
                <w:color w:val="auto"/>
                <w:sz w:val="21"/>
                <w:szCs w:val="21"/>
              </w:rPr>
              <w:t>/</w:t>
            </w:r>
            <w:r>
              <w:rPr>
                <w:rFonts w:hint="eastAsia" w:ascii="宋体" w:hAnsi="宋体"/>
                <w:b/>
                <w:bCs/>
                <w:color w:val="auto"/>
                <w:sz w:val="21"/>
                <w:szCs w:val="21"/>
                <w:lang w:val="en-US" w:eastAsia="zh-CN"/>
              </w:rPr>
              <w:t>6.1.3</w:t>
            </w:r>
            <w:r>
              <w:rPr>
                <w:rFonts w:ascii="宋体" w:hAnsi="宋体"/>
                <w:b/>
                <w:bCs/>
                <w:color w:val="auto"/>
                <w:sz w:val="21"/>
                <w:szCs w:val="21"/>
              </w:rPr>
              <w:t>/</w:t>
            </w:r>
            <w:r>
              <w:rPr>
                <w:rFonts w:hint="eastAsia" w:ascii="宋体" w:hAnsi="宋体"/>
                <w:b/>
                <w:bCs/>
                <w:color w:val="auto"/>
                <w:sz w:val="21"/>
                <w:szCs w:val="21"/>
                <w:lang w:val="en-US" w:eastAsia="zh-CN"/>
              </w:rPr>
              <w:t>6.1.4/6.2</w:t>
            </w:r>
            <w:r>
              <w:rPr>
                <w:rFonts w:ascii="宋体" w:hAnsi="宋体"/>
                <w:b/>
                <w:bCs/>
                <w:color w:val="auto"/>
                <w:sz w:val="21"/>
                <w:szCs w:val="21"/>
              </w:rPr>
              <w:t>/</w:t>
            </w:r>
            <w:r>
              <w:rPr>
                <w:rFonts w:hint="eastAsia" w:ascii="宋体" w:hAnsi="宋体"/>
                <w:b/>
                <w:bCs/>
                <w:color w:val="auto"/>
                <w:sz w:val="21"/>
                <w:szCs w:val="21"/>
                <w:lang w:val="en-US" w:eastAsia="zh-CN"/>
              </w:rPr>
              <w:t>7.2/7.3</w:t>
            </w:r>
            <w:r>
              <w:rPr>
                <w:rFonts w:ascii="宋体" w:hAnsi="宋体"/>
                <w:b/>
                <w:bCs/>
                <w:color w:val="auto"/>
                <w:sz w:val="21"/>
                <w:szCs w:val="21"/>
              </w:rPr>
              <w:t>/</w:t>
            </w:r>
            <w:r>
              <w:rPr>
                <w:rFonts w:hint="eastAsia" w:ascii="宋体" w:hAnsi="宋体"/>
                <w:b/>
                <w:bCs/>
                <w:color w:val="auto"/>
                <w:sz w:val="21"/>
                <w:szCs w:val="21"/>
                <w:lang w:val="en-US" w:eastAsia="zh-CN"/>
              </w:rPr>
              <w:t>7.4</w:t>
            </w:r>
            <w:r>
              <w:rPr>
                <w:rFonts w:ascii="宋体" w:hAnsi="宋体"/>
                <w:b/>
                <w:bCs/>
                <w:color w:val="auto"/>
                <w:sz w:val="21"/>
                <w:szCs w:val="21"/>
              </w:rPr>
              <w:t>/</w:t>
            </w:r>
            <w:r>
              <w:rPr>
                <w:rFonts w:hint="eastAsia" w:ascii="宋体" w:hAnsi="宋体"/>
                <w:b/>
                <w:bCs/>
                <w:color w:val="auto"/>
                <w:sz w:val="21"/>
                <w:szCs w:val="21"/>
                <w:lang w:val="en-US" w:eastAsia="zh-CN"/>
              </w:rPr>
              <w:t>7.5</w:t>
            </w:r>
            <w:r>
              <w:rPr>
                <w:rFonts w:hint="eastAsia" w:ascii="宋体" w:hAnsi="宋体"/>
                <w:b/>
                <w:bCs/>
                <w:color w:val="auto"/>
                <w:sz w:val="21"/>
                <w:szCs w:val="21"/>
              </w:rPr>
              <w:t>/</w:t>
            </w:r>
            <w:r>
              <w:rPr>
                <w:rFonts w:hint="eastAsia" w:ascii="宋体" w:hAnsi="宋体"/>
                <w:b/>
                <w:bCs/>
                <w:color w:val="auto"/>
                <w:sz w:val="21"/>
                <w:szCs w:val="21"/>
                <w:lang w:val="en-US" w:eastAsia="zh-CN"/>
              </w:rPr>
              <w:t>8.1/8.2/9.1.1/9.1.2/9.2</w:t>
            </w:r>
            <w:r>
              <w:rPr>
                <w:rFonts w:ascii="宋体" w:hAnsi="宋体"/>
                <w:b/>
                <w:bCs/>
                <w:color w:val="auto"/>
                <w:sz w:val="21"/>
                <w:szCs w:val="21"/>
              </w:rPr>
              <w:t>/10.2</w:t>
            </w:r>
          </w:p>
        </w:tc>
        <w:tc>
          <w:tcPr>
            <w:tcW w:w="691" w:type="dxa"/>
            <w:tcBorders>
              <w:right w:val="single" w:color="auto" w:sz="8" w:space="0"/>
            </w:tcBorders>
          </w:tcPr>
          <w:p>
            <w:pPr>
              <w:snapToGrid w:val="0"/>
              <w:spacing w:line="320" w:lineRule="exact"/>
              <w:rPr>
                <w:rFonts w:ascii="宋体" w:hAnsi="宋体"/>
                <w:b/>
                <w:bCs/>
                <w:color w:val="auto"/>
                <w:sz w:val="21"/>
                <w:szCs w:val="21"/>
              </w:rPr>
            </w:pPr>
            <w:r>
              <w:rPr>
                <w:rFonts w:hint="eastAsia" w:ascii="宋体" w:hAnsi="宋体"/>
                <w:b/>
                <w:bCs/>
                <w:color w:val="auto"/>
                <w:sz w:val="21"/>
                <w:szCs w:val="21"/>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4" w:hRule="atLeast"/>
          <w:jc w:val="center"/>
        </w:trPr>
        <w:tc>
          <w:tcPr>
            <w:tcW w:w="676" w:type="dxa"/>
            <w:vMerge w:val="restart"/>
            <w:tcBorders>
              <w:left w:val="single" w:color="auto" w:sz="8" w:space="0"/>
            </w:tcBorders>
          </w:tcPr>
          <w:p>
            <w:pPr>
              <w:spacing w:line="300" w:lineRule="exact"/>
              <w:rPr>
                <w:rFonts w:hint="default" w:ascii="宋体" w:hAnsi="宋体" w:eastAsia="宋体"/>
                <w:b/>
                <w:bCs/>
                <w:color w:val="auto"/>
                <w:sz w:val="21"/>
                <w:szCs w:val="21"/>
                <w:lang w:val="en-US" w:eastAsia="zh-CN"/>
              </w:rPr>
            </w:pPr>
            <w:r>
              <w:rPr>
                <w:rFonts w:ascii="宋体" w:hAnsi="宋体"/>
                <w:b/>
                <w:bCs/>
                <w:color w:val="auto"/>
                <w:sz w:val="21"/>
                <w:szCs w:val="21"/>
              </w:rPr>
              <w:t>20</w:t>
            </w:r>
            <w:r>
              <w:rPr>
                <w:rFonts w:hint="eastAsia" w:ascii="宋体" w:hAnsi="宋体"/>
                <w:b/>
                <w:bCs/>
                <w:color w:val="auto"/>
                <w:sz w:val="21"/>
                <w:szCs w:val="21"/>
                <w:lang w:val="en-US" w:eastAsia="zh-CN"/>
              </w:rPr>
              <w:t>21.4</w:t>
            </w:r>
            <w:r>
              <w:rPr>
                <w:rFonts w:ascii="宋体" w:hAnsi="宋体"/>
                <w:b/>
                <w:bCs/>
                <w:color w:val="auto"/>
                <w:sz w:val="21"/>
                <w:szCs w:val="21"/>
              </w:rPr>
              <w:t>.</w:t>
            </w:r>
            <w:r>
              <w:rPr>
                <w:rFonts w:hint="eastAsia" w:ascii="宋体" w:hAnsi="宋体"/>
                <w:b/>
                <w:bCs/>
                <w:color w:val="auto"/>
                <w:sz w:val="21"/>
                <w:szCs w:val="21"/>
                <w:lang w:val="en-US" w:eastAsia="zh-CN"/>
              </w:rPr>
              <w:t>23</w:t>
            </w:r>
          </w:p>
          <w:p>
            <w:pPr>
              <w:snapToGrid w:val="0"/>
              <w:spacing w:line="320" w:lineRule="exact"/>
              <w:rPr>
                <w:rFonts w:ascii="宋体" w:hAnsi="宋体"/>
                <w:b/>
                <w:bCs/>
                <w:color w:val="auto"/>
                <w:sz w:val="21"/>
                <w:szCs w:val="21"/>
              </w:rPr>
            </w:pPr>
          </w:p>
        </w:tc>
        <w:tc>
          <w:tcPr>
            <w:tcW w:w="1311" w:type="dxa"/>
          </w:tcPr>
          <w:p>
            <w:pPr>
              <w:snapToGrid w:val="0"/>
              <w:spacing w:line="320" w:lineRule="exact"/>
              <w:rPr>
                <w:rFonts w:ascii="宋体" w:hAnsi="宋体"/>
                <w:b/>
                <w:bCs/>
                <w:color w:val="auto"/>
                <w:sz w:val="18"/>
                <w:szCs w:val="18"/>
              </w:rPr>
            </w:pPr>
            <w:r>
              <w:rPr>
                <w:rFonts w:hint="eastAsia" w:ascii="宋体" w:hAnsi="宋体"/>
                <w:b/>
                <w:bCs/>
                <w:color w:val="auto"/>
                <w:sz w:val="18"/>
                <w:szCs w:val="18"/>
              </w:rPr>
              <w:t>8:</w:t>
            </w:r>
            <w:r>
              <w:rPr>
                <w:rFonts w:hint="eastAsia" w:ascii="宋体" w:hAnsi="宋体"/>
                <w:b/>
                <w:bCs/>
                <w:color w:val="auto"/>
                <w:sz w:val="18"/>
                <w:szCs w:val="18"/>
                <w:lang w:val="en-US" w:eastAsia="zh-CN"/>
              </w:rPr>
              <w:t>3</w:t>
            </w:r>
            <w:r>
              <w:rPr>
                <w:rFonts w:ascii="宋体" w:hAnsi="宋体"/>
                <w:b/>
                <w:bCs/>
                <w:color w:val="auto"/>
                <w:sz w:val="18"/>
                <w:szCs w:val="18"/>
              </w:rPr>
              <w:t>0</w:t>
            </w:r>
            <w:r>
              <w:rPr>
                <w:rFonts w:hint="eastAsia" w:ascii="宋体" w:hAnsi="宋体"/>
                <w:b/>
                <w:bCs/>
                <w:color w:val="auto"/>
                <w:sz w:val="18"/>
                <w:szCs w:val="18"/>
              </w:rPr>
              <w:t>-</w:t>
            </w:r>
            <w:r>
              <w:rPr>
                <w:rFonts w:ascii="宋体" w:hAnsi="宋体"/>
                <w:b/>
                <w:bCs/>
                <w:color w:val="auto"/>
                <w:sz w:val="18"/>
                <w:szCs w:val="18"/>
              </w:rPr>
              <w:t>12</w:t>
            </w:r>
            <w:r>
              <w:rPr>
                <w:rFonts w:hint="eastAsia" w:ascii="宋体" w:hAnsi="宋体"/>
                <w:b/>
                <w:bCs/>
                <w:color w:val="auto"/>
                <w:sz w:val="18"/>
                <w:szCs w:val="18"/>
              </w:rPr>
              <w:t>:</w:t>
            </w:r>
            <w:r>
              <w:rPr>
                <w:rFonts w:ascii="宋体" w:hAnsi="宋体"/>
                <w:b/>
                <w:bCs/>
                <w:color w:val="auto"/>
                <w:sz w:val="18"/>
                <w:szCs w:val="18"/>
              </w:rPr>
              <w:t>00</w:t>
            </w:r>
          </w:p>
          <w:p>
            <w:pPr>
              <w:snapToGrid w:val="0"/>
              <w:spacing w:line="320" w:lineRule="exact"/>
              <w:rPr>
                <w:rFonts w:hint="default" w:ascii="宋体" w:hAnsi="宋体" w:eastAsia="宋体"/>
                <w:b/>
                <w:bCs/>
                <w:color w:val="auto"/>
                <w:sz w:val="18"/>
                <w:szCs w:val="18"/>
                <w:lang w:val="en-US" w:eastAsia="zh-CN"/>
              </w:rPr>
            </w:pPr>
            <w:r>
              <w:rPr>
                <w:rFonts w:hint="eastAsia" w:ascii="宋体" w:hAnsi="宋体"/>
                <w:b/>
                <w:bCs/>
                <w:color w:val="auto"/>
                <w:sz w:val="18"/>
                <w:szCs w:val="18"/>
                <w:lang w:val="en-US" w:eastAsia="zh-CN"/>
              </w:rPr>
              <w:t>13:00-17:30</w:t>
            </w:r>
          </w:p>
          <w:p>
            <w:pPr>
              <w:snapToGrid w:val="0"/>
              <w:spacing w:line="320" w:lineRule="exact"/>
              <w:rPr>
                <w:rFonts w:ascii="宋体" w:hAnsi="宋体"/>
                <w:b/>
                <w:bCs/>
                <w:color w:val="auto"/>
                <w:sz w:val="18"/>
                <w:szCs w:val="18"/>
              </w:rPr>
            </w:pPr>
          </w:p>
          <w:p>
            <w:pPr>
              <w:snapToGrid w:val="0"/>
              <w:spacing w:line="320" w:lineRule="exact"/>
              <w:rPr>
                <w:rFonts w:ascii="宋体" w:hAnsi="宋体"/>
                <w:b/>
                <w:bCs/>
                <w:color w:val="auto"/>
                <w:sz w:val="18"/>
                <w:szCs w:val="18"/>
              </w:rPr>
            </w:pPr>
          </w:p>
          <w:p>
            <w:pPr>
              <w:snapToGrid w:val="0"/>
              <w:spacing w:line="320" w:lineRule="exact"/>
              <w:rPr>
                <w:rFonts w:ascii="宋体" w:hAnsi="宋体"/>
                <w:b/>
                <w:bCs/>
                <w:color w:val="auto"/>
                <w:sz w:val="18"/>
                <w:szCs w:val="18"/>
              </w:rPr>
            </w:pPr>
          </w:p>
        </w:tc>
        <w:tc>
          <w:tcPr>
            <w:tcW w:w="943" w:type="dxa"/>
          </w:tcPr>
          <w:p>
            <w:pPr>
              <w:spacing w:line="300" w:lineRule="exact"/>
              <w:rPr>
                <w:rFonts w:ascii="宋体" w:hAnsi="宋体"/>
                <w:b/>
                <w:bCs/>
                <w:color w:val="auto"/>
                <w:sz w:val="21"/>
                <w:szCs w:val="21"/>
              </w:rPr>
            </w:pPr>
            <w:r>
              <w:rPr>
                <w:rFonts w:hint="eastAsia" w:ascii="宋体" w:hAnsi="宋体"/>
                <w:b/>
                <w:bCs/>
                <w:color w:val="auto"/>
                <w:sz w:val="21"/>
                <w:szCs w:val="21"/>
              </w:rPr>
              <w:t>生产技术部（</w:t>
            </w:r>
            <w:r>
              <w:rPr>
                <w:rFonts w:hint="eastAsia" w:ascii="宋体" w:hAnsi="宋体"/>
                <w:b/>
                <w:bCs/>
                <w:color w:val="auto"/>
                <w:sz w:val="21"/>
                <w:szCs w:val="21"/>
                <w:lang w:val="en-US" w:eastAsia="zh-CN"/>
              </w:rPr>
              <w:t>包括</w:t>
            </w:r>
            <w:r>
              <w:rPr>
                <w:rFonts w:hint="eastAsia" w:ascii="宋体" w:hAnsi="宋体"/>
                <w:b/>
                <w:bCs/>
                <w:color w:val="auto"/>
                <w:sz w:val="21"/>
                <w:szCs w:val="21"/>
              </w:rPr>
              <w:t>生产现场）</w:t>
            </w:r>
          </w:p>
        </w:tc>
        <w:tc>
          <w:tcPr>
            <w:tcW w:w="2305" w:type="dxa"/>
          </w:tcPr>
          <w:p>
            <w:pPr>
              <w:spacing w:line="300" w:lineRule="exact"/>
              <w:rPr>
                <w:rFonts w:ascii="宋体" w:hAnsi="宋体"/>
                <w:b/>
                <w:bCs/>
                <w:color w:val="auto"/>
                <w:sz w:val="21"/>
                <w:szCs w:val="21"/>
              </w:rPr>
            </w:pPr>
            <w:r>
              <w:rPr>
                <w:rFonts w:hint="eastAsia" w:ascii="宋体" w:hAnsi="宋体"/>
                <w:b/>
                <w:bCs/>
                <w:color w:val="auto"/>
                <w:sz w:val="21"/>
                <w:szCs w:val="21"/>
                <w:lang w:val="en-US" w:eastAsia="zh-CN"/>
              </w:rPr>
              <w:t>基础设施、过程运行环境、生产和服务提供控制、运行</w:t>
            </w:r>
            <w:r>
              <w:rPr>
                <w:rFonts w:hint="eastAsia" w:ascii="宋体" w:hAnsi="宋体"/>
                <w:b/>
                <w:bCs/>
                <w:color w:val="auto"/>
                <w:sz w:val="21"/>
                <w:szCs w:val="21"/>
              </w:rPr>
              <w:t>策划</w:t>
            </w:r>
            <w:r>
              <w:rPr>
                <w:rFonts w:hint="eastAsia" w:ascii="宋体" w:hAnsi="宋体"/>
                <w:b/>
                <w:bCs/>
                <w:color w:val="auto"/>
                <w:sz w:val="21"/>
                <w:szCs w:val="21"/>
                <w:lang w:val="en-US" w:eastAsia="zh-CN"/>
              </w:rPr>
              <w:t>和控制、等</w:t>
            </w:r>
            <w:r>
              <w:rPr>
                <w:rFonts w:hint="eastAsia" w:ascii="宋体" w:hAnsi="宋体"/>
                <w:b/>
                <w:bCs/>
                <w:color w:val="auto"/>
                <w:sz w:val="21"/>
                <w:szCs w:val="21"/>
              </w:rPr>
              <w:t>及职业健康安全运行控制等</w:t>
            </w:r>
          </w:p>
        </w:tc>
        <w:tc>
          <w:tcPr>
            <w:tcW w:w="4395" w:type="dxa"/>
          </w:tcPr>
          <w:p>
            <w:pPr>
              <w:spacing w:line="300" w:lineRule="exact"/>
              <w:rPr>
                <w:rFonts w:ascii="宋体" w:hAnsi="宋体"/>
                <w:b/>
                <w:bCs/>
                <w:color w:val="auto"/>
                <w:sz w:val="21"/>
                <w:szCs w:val="21"/>
              </w:rPr>
            </w:pPr>
            <w:r>
              <w:rPr>
                <w:rFonts w:hint="eastAsia" w:ascii="宋体" w:hAnsi="宋体"/>
                <w:b/>
                <w:bCs/>
                <w:color w:val="auto"/>
                <w:sz w:val="21"/>
                <w:szCs w:val="21"/>
              </w:rPr>
              <w:t>Q</w:t>
            </w:r>
            <w:r>
              <w:rPr>
                <w:rFonts w:ascii="宋体" w:hAnsi="宋体"/>
                <w:b/>
                <w:bCs/>
                <w:color w:val="auto"/>
                <w:sz w:val="21"/>
                <w:szCs w:val="21"/>
              </w:rPr>
              <w:t>:</w:t>
            </w:r>
            <w:r>
              <w:rPr>
                <w:rFonts w:hint="eastAsia" w:ascii="宋体" w:hAnsi="宋体"/>
                <w:b/>
                <w:bCs/>
                <w:color w:val="auto"/>
                <w:sz w:val="21"/>
                <w:szCs w:val="21"/>
              </w:rPr>
              <w:t>5.3/6.</w:t>
            </w:r>
            <w:r>
              <w:rPr>
                <w:rFonts w:ascii="宋体" w:hAnsi="宋体"/>
                <w:b/>
                <w:bCs/>
                <w:color w:val="auto"/>
                <w:sz w:val="21"/>
                <w:szCs w:val="21"/>
              </w:rPr>
              <w:t>2/</w:t>
            </w:r>
            <w:r>
              <w:rPr>
                <w:rFonts w:hint="eastAsia" w:ascii="宋体" w:hAnsi="宋体"/>
                <w:b/>
                <w:bCs/>
                <w:color w:val="auto"/>
                <w:sz w:val="21"/>
                <w:szCs w:val="21"/>
              </w:rPr>
              <w:t>7.1.3/7.1.4</w:t>
            </w:r>
            <w:r>
              <w:rPr>
                <w:rFonts w:ascii="宋体" w:hAnsi="宋体"/>
                <w:b/>
                <w:bCs/>
                <w:color w:val="auto"/>
                <w:sz w:val="21"/>
                <w:szCs w:val="21"/>
              </w:rPr>
              <w:t>/</w:t>
            </w:r>
            <w:r>
              <w:rPr>
                <w:rFonts w:hint="eastAsia" w:ascii="宋体" w:hAnsi="宋体"/>
                <w:b/>
                <w:bCs/>
                <w:color w:val="auto"/>
                <w:sz w:val="21"/>
                <w:szCs w:val="21"/>
              </w:rPr>
              <w:t>8.1/8.3</w:t>
            </w:r>
            <w:r>
              <w:rPr>
                <w:rFonts w:ascii="宋体" w:hAnsi="宋体"/>
                <w:b/>
                <w:bCs/>
                <w:color w:val="auto"/>
                <w:sz w:val="21"/>
                <w:szCs w:val="21"/>
              </w:rPr>
              <w:t>/</w:t>
            </w:r>
            <w:r>
              <w:rPr>
                <w:rFonts w:hint="eastAsia" w:ascii="宋体" w:hAnsi="宋体"/>
                <w:b/>
                <w:bCs/>
                <w:color w:val="auto"/>
                <w:sz w:val="21"/>
                <w:szCs w:val="21"/>
              </w:rPr>
              <w:t>8.5.1.8.5.2.8.5.4.8.5.6/8.7/10.2</w:t>
            </w:r>
          </w:p>
          <w:p>
            <w:pPr>
              <w:spacing w:line="300" w:lineRule="exact"/>
              <w:rPr>
                <w:rFonts w:hint="default" w:ascii="宋体" w:hAnsi="宋体" w:eastAsia="宋体"/>
                <w:b/>
                <w:bCs/>
                <w:color w:val="auto"/>
                <w:sz w:val="21"/>
                <w:szCs w:val="21"/>
                <w:lang w:val="en-US" w:eastAsia="zh-CN"/>
              </w:rPr>
            </w:pPr>
            <w:r>
              <w:rPr>
                <w:rFonts w:hint="eastAsia" w:ascii="宋体" w:hAnsi="宋体"/>
                <w:b/>
                <w:bCs/>
                <w:color w:val="auto"/>
                <w:sz w:val="21"/>
                <w:szCs w:val="21"/>
              </w:rPr>
              <w:t>O：</w:t>
            </w:r>
            <w:r>
              <w:rPr>
                <w:rFonts w:hint="eastAsia" w:ascii="宋体" w:hAnsi="宋体"/>
                <w:b/>
                <w:bCs/>
                <w:color w:val="auto"/>
                <w:sz w:val="21"/>
                <w:szCs w:val="21"/>
                <w:lang w:val="en-US" w:eastAsia="zh-CN"/>
              </w:rPr>
              <w:t>5.3</w:t>
            </w:r>
            <w:r>
              <w:rPr>
                <w:rFonts w:ascii="宋体" w:hAnsi="宋体"/>
                <w:b/>
                <w:bCs/>
                <w:color w:val="auto"/>
                <w:sz w:val="21"/>
                <w:szCs w:val="21"/>
              </w:rPr>
              <w:t>/</w:t>
            </w:r>
            <w:r>
              <w:rPr>
                <w:rFonts w:hint="eastAsia" w:ascii="宋体" w:hAnsi="宋体"/>
                <w:b/>
                <w:bCs/>
                <w:color w:val="auto"/>
                <w:sz w:val="21"/>
                <w:szCs w:val="21"/>
                <w:lang w:val="en-US" w:eastAsia="zh-CN"/>
              </w:rPr>
              <w:t>6.1.2</w:t>
            </w:r>
            <w:r>
              <w:rPr>
                <w:rFonts w:hint="eastAsia" w:ascii="宋体" w:hAnsi="宋体"/>
                <w:b/>
                <w:bCs/>
                <w:color w:val="auto"/>
                <w:sz w:val="21"/>
                <w:szCs w:val="21"/>
              </w:rPr>
              <w:t>/</w:t>
            </w:r>
            <w:r>
              <w:rPr>
                <w:rFonts w:hint="eastAsia" w:ascii="宋体" w:hAnsi="宋体"/>
                <w:b/>
                <w:bCs/>
                <w:color w:val="auto"/>
                <w:sz w:val="21"/>
                <w:szCs w:val="21"/>
                <w:lang w:val="en-US" w:eastAsia="zh-CN"/>
              </w:rPr>
              <w:t>6.2</w:t>
            </w:r>
            <w:r>
              <w:rPr>
                <w:rFonts w:ascii="宋体" w:hAnsi="宋体"/>
                <w:b/>
                <w:bCs/>
                <w:color w:val="auto"/>
                <w:sz w:val="21"/>
                <w:szCs w:val="21"/>
              </w:rPr>
              <w:t>/</w:t>
            </w:r>
            <w:r>
              <w:rPr>
                <w:rFonts w:hint="eastAsia" w:ascii="宋体" w:hAnsi="宋体"/>
                <w:b/>
                <w:bCs/>
                <w:color w:val="auto"/>
                <w:sz w:val="21"/>
                <w:szCs w:val="21"/>
                <w:lang w:val="en-US" w:eastAsia="zh-CN"/>
              </w:rPr>
              <w:t>8.1</w:t>
            </w:r>
            <w:r>
              <w:rPr>
                <w:rFonts w:hint="eastAsia" w:ascii="宋体" w:hAnsi="宋体"/>
                <w:b/>
                <w:bCs/>
                <w:color w:val="auto"/>
                <w:sz w:val="21"/>
                <w:szCs w:val="21"/>
              </w:rPr>
              <w:t>/</w:t>
            </w:r>
            <w:r>
              <w:rPr>
                <w:rFonts w:hint="eastAsia" w:ascii="宋体" w:hAnsi="宋体"/>
                <w:b/>
                <w:bCs/>
                <w:color w:val="auto"/>
                <w:sz w:val="21"/>
                <w:szCs w:val="21"/>
                <w:lang w:val="en-US" w:eastAsia="zh-CN"/>
              </w:rPr>
              <w:t>8.2</w:t>
            </w:r>
            <w:r>
              <w:rPr>
                <w:rFonts w:hint="eastAsia" w:ascii="宋体" w:hAnsi="宋体"/>
                <w:b/>
                <w:bCs/>
                <w:color w:val="auto"/>
                <w:sz w:val="21"/>
                <w:szCs w:val="21"/>
              </w:rPr>
              <w:t>/</w:t>
            </w:r>
            <w:r>
              <w:rPr>
                <w:rFonts w:hint="eastAsia" w:ascii="宋体" w:hAnsi="宋体"/>
                <w:b/>
                <w:bCs/>
                <w:color w:val="auto"/>
                <w:sz w:val="21"/>
                <w:szCs w:val="21"/>
                <w:lang w:val="en-US" w:eastAsia="zh-CN"/>
              </w:rPr>
              <w:t>10.2</w:t>
            </w:r>
          </w:p>
        </w:tc>
        <w:tc>
          <w:tcPr>
            <w:tcW w:w="691" w:type="dxa"/>
            <w:tcBorders>
              <w:right w:val="single" w:color="auto" w:sz="8" w:space="0"/>
            </w:tcBorders>
          </w:tcPr>
          <w:p>
            <w:pPr>
              <w:snapToGrid w:val="0"/>
              <w:spacing w:line="320" w:lineRule="exact"/>
              <w:rPr>
                <w:rFonts w:ascii="宋体" w:hAnsi="宋体"/>
                <w:b/>
                <w:bCs/>
                <w:color w:val="auto"/>
                <w:sz w:val="21"/>
                <w:szCs w:val="21"/>
              </w:rPr>
            </w:pPr>
            <w:r>
              <w:rPr>
                <w:rFonts w:hint="eastAsia" w:ascii="宋体" w:hAnsi="宋体"/>
                <w:b/>
                <w:bCs/>
                <w:color w:val="auto"/>
                <w:sz w:val="21"/>
                <w:szCs w:val="21"/>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7" w:hRule="atLeast"/>
          <w:jc w:val="center"/>
        </w:trPr>
        <w:tc>
          <w:tcPr>
            <w:tcW w:w="676" w:type="dxa"/>
            <w:vMerge w:val="continue"/>
            <w:tcBorders>
              <w:left w:val="single" w:color="auto" w:sz="8" w:space="0"/>
            </w:tcBorders>
          </w:tcPr>
          <w:p>
            <w:pPr>
              <w:snapToGrid w:val="0"/>
              <w:spacing w:line="320" w:lineRule="exact"/>
              <w:rPr>
                <w:rFonts w:ascii="宋体" w:hAnsi="宋体"/>
                <w:b/>
                <w:bCs/>
                <w:color w:val="auto"/>
                <w:sz w:val="21"/>
                <w:szCs w:val="21"/>
              </w:rPr>
            </w:pPr>
          </w:p>
        </w:tc>
        <w:tc>
          <w:tcPr>
            <w:tcW w:w="1311" w:type="dxa"/>
          </w:tcPr>
          <w:p>
            <w:pPr>
              <w:snapToGrid w:val="0"/>
              <w:spacing w:line="320" w:lineRule="exact"/>
              <w:rPr>
                <w:rFonts w:hint="default" w:ascii="宋体" w:hAnsi="宋体" w:eastAsia="宋体"/>
                <w:b/>
                <w:bCs/>
                <w:color w:val="auto"/>
                <w:sz w:val="18"/>
                <w:szCs w:val="18"/>
                <w:lang w:val="en-US" w:eastAsia="zh-CN"/>
              </w:rPr>
            </w:pPr>
            <w:r>
              <w:rPr>
                <w:rFonts w:hint="eastAsia" w:ascii="宋体" w:hAnsi="宋体"/>
                <w:b/>
                <w:bCs/>
                <w:color w:val="auto"/>
                <w:sz w:val="18"/>
                <w:szCs w:val="18"/>
              </w:rPr>
              <w:t>1</w:t>
            </w:r>
            <w:r>
              <w:rPr>
                <w:rFonts w:ascii="宋体" w:hAnsi="宋体"/>
                <w:b/>
                <w:bCs/>
                <w:color w:val="auto"/>
                <w:sz w:val="18"/>
                <w:szCs w:val="18"/>
              </w:rPr>
              <w:t>3</w:t>
            </w:r>
            <w:r>
              <w:rPr>
                <w:rFonts w:hint="eastAsia" w:ascii="宋体" w:hAnsi="宋体"/>
                <w:b/>
                <w:bCs/>
                <w:color w:val="auto"/>
                <w:sz w:val="18"/>
                <w:szCs w:val="18"/>
              </w:rPr>
              <w:t>:</w:t>
            </w:r>
            <w:r>
              <w:rPr>
                <w:rFonts w:ascii="宋体" w:hAnsi="宋体"/>
                <w:b/>
                <w:bCs/>
                <w:color w:val="auto"/>
                <w:sz w:val="18"/>
                <w:szCs w:val="18"/>
              </w:rPr>
              <w:t>00</w:t>
            </w:r>
            <w:r>
              <w:rPr>
                <w:rFonts w:hint="eastAsia" w:ascii="宋体" w:hAnsi="宋体"/>
                <w:b/>
                <w:bCs/>
                <w:color w:val="auto"/>
                <w:sz w:val="18"/>
                <w:szCs w:val="18"/>
              </w:rPr>
              <w:t>-</w:t>
            </w:r>
            <w:r>
              <w:rPr>
                <w:rFonts w:ascii="宋体" w:hAnsi="宋体"/>
                <w:b/>
                <w:bCs/>
                <w:color w:val="auto"/>
                <w:sz w:val="18"/>
                <w:szCs w:val="18"/>
              </w:rPr>
              <w:t>1</w:t>
            </w:r>
            <w:r>
              <w:rPr>
                <w:rFonts w:hint="eastAsia" w:ascii="宋体" w:hAnsi="宋体"/>
                <w:b/>
                <w:bCs/>
                <w:color w:val="auto"/>
                <w:sz w:val="18"/>
                <w:szCs w:val="18"/>
              </w:rPr>
              <w:t>7:0</w:t>
            </w:r>
            <w:r>
              <w:rPr>
                <w:rFonts w:ascii="宋体" w:hAnsi="宋体"/>
                <w:b/>
                <w:bCs/>
                <w:color w:val="auto"/>
                <w:sz w:val="18"/>
                <w:szCs w:val="18"/>
              </w:rPr>
              <w:t>0</w:t>
            </w:r>
          </w:p>
        </w:tc>
        <w:tc>
          <w:tcPr>
            <w:tcW w:w="943" w:type="dxa"/>
            <w:vAlign w:val="top"/>
          </w:tcPr>
          <w:p>
            <w:pPr>
              <w:spacing w:line="300" w:lineRule="exact"/>
              <w:rPr>
                <w:rFonts w:hint="eastAsia" w:ascii="宋体" w:hAnsi="宋体"/>
                <w:b/>
                <w:bCs/>
                <w:color w:val="auto"/>
                <w:sz w:val="21"/>
                <w:szCs w:val="21"/>
              </w:rPr>
            </w:pPr>
            <w:r>
              <w:rPr>
                <w:rFonts w:hint="eastAsia" w:ascii="宋体" w:hAnsi="宋体"/>
                <w:b/>
                <w:bCs/>
                <w:color w:val="auto"/>
                <w:sz w:val="18"/>
                <w:szCs w:val="18"/>
                <w:lang w:val="en-US" w:eastAsia="zh-CN"/>
              </w:rPr>
              <w:t>质量部</w:t>
            </w:r>
          </w:p>
        </w:tc>
        <w:tc>
          <w:tcPr>
            <w:tcW w:w="2305" w:type="dxa"/>
            <w:vAlign w:val="top"/>
          </w:tcPr>
          <w:p>
            <w:pPr>
              <w:spacing w:line="300" w:lineRule="exact"/>
              <w:rPr>
                <w:rFonts w:hint="eastAsia" w:ascii="宋体" w:hAnsi="宋体"/>
                <w:b/>
                <w:bCs/>
                <w:color w:val="auto"/>
                <w:sz w:val="21"/>
                <w:szCs w:val="21"/>
              </w:rPr>
            </w:pPr>
            <w:r>
              <w:rPr>
                <w:rFonts w:hint="eastAsia" w:ascii="宋体" w:hAnsi="宋体"/>
                <w:b/>
                <w:bCs/>
                <w:color w:val="auto"/>
                <w:sz w:val="21"/>
                <w:szCs w:val="21"/>
                <w:lang w:val="en-US" w:eastAsia="zh-CN"/>
              </w:rPr>
              <w:t>监视和测量资源、产品和服务放行</w:t>
            </w:r>
            <w:r>
              <w:rPr>
                <w:rFonts w:hint="eastAsia" w:ascii="宋体" w:hAnsi="宋体"/>
                <w:b/>
                <w:bCs/>
                <w:color w:val="auto"/>
                <w:sz w:val="21"/>
                <w:szCs w:val="21"/>
              </w:rPr>
              <w:t>及职业健康安全运行控制等</w:t>
            </w:r>
          </w:p>
        </w:tc>
        <w:tc>
          <w:tcPr>
            <w:tcW w:w="4395" w:type="dxa"/>
            <w:vAlign w:val="top"/>
          </w:tcPr>
          <w:p>
            <w:pPr>
              <w:spacing w:line="300" w:lineRule="exact"/>
              <w:rPr>
                <w:rFonts w:ascii="宋体" w:hAnsi="宋体"/>
                <w:b/>
                <w:bCs/>
                <w:color w:val="auto"/>
                <w:sz w:val="21"/>
                <w:szCs w:val="21"/>
              </w:rPr>
            </w:pPr>
            <w:r>
              <w:rPr>
                <w:rFonts w:hint="eastAsia" w:ascii="宋体" w:hAnsi="宋体"/>
                <w:b/>
                <w:bCs/>
                <w:color w:val="auto"/>
                <w:sz w:val="21"/>
                <w:szCs w:val="21"/>
              </w:rPr>
              <w:t>Q</w:t>
            </w:r>
            <w:r>
              <w:rPr>
                <w:rFonts w:ascii="宋体" w:hAnsi="宋体"/>
                <w:b/>
                <w:bCs/>
                <w:color w:val="auto"/>
                <w:sz w:val="21"/>
                <w:szCs w:val="21"/>
              </w:rPr>
              <w:t>:</w:t>
            </w:r>
            <w:r>
              <w:rPr>
                <w:rFonts w:hint="eastAsia" w:ascii="宋体" w:hAnsi="宋体"/>
                <w:b/>
                <w:bCs/>
                <w:color w:val="auto"/>
                <w:sz w:val="21"/>
                <w:szCs w:val="21"/>
              </w:rPr>
              <w:t>5.3/6.</w:t>
            </w:r>
            <w:r>
              <w:rPr>
                <w:rFonts w:ascii="宋体" w:hAnsi="宋体"/>
                <w:b/>
                <w:bCs/>
                <w:color w:val="auto"/>
                <w:sz w:val="21"/>
                <w:szCs w:val="21"/>
              </w:rPr>
              <w:t>2/</w:t>
            </w:r>
            <w:r>
              <w:rPr>
                <w:rFonts w:hint="eastAsia" w:ascii="宋体" w:hAnsi="宋体"/>
                <w:b/>
                <w:bCs/>
                <w:color w:val="auto"/>
                <w:sz w:val="21"/>
                <w:szCs w:val="21"/>
              </w:rPr>
              <w:t>7.1.5</w:t>
            </w:r>
            <w:r>
              <w:rPr>
                <w:rFonts w:hint="eastAsia" w:ascii="宋体" w:hAnsi="宋体"/>
                <w:b/>
                <w:bCs/>
                <w:color w:val="auto"/>
                <w:sz w:val="21"/>
                <w:szCs w:val="21"/>
                <w:lang w:eastAsia="zh-CN"/>
              </w:rPr>
              <w:t>、</w:t>
            </w:r>
            <w:r>
              <w:rPr>
                <w:rFonts w:hint="eastAsia" w:ascii="宋体" w:hAnsi="宋体"/>
                <w:b/>
                <w:bCs/>
                <w:color w:val="auto"/>
                <w:sz w:val="21"/>
                <w:szCs w:val="21"/>
              </w:rPr>
              <w:t>8.6/8.7/10.2</w:t>
            </w:r>
          </w:p>
          <w:p>
            <w:pPr>
              <w:spacing w:line="300" w:lineRule="exact"/>
              <w:rPr>
                <w:rFonts w:ascii="宋体" w:hAnsi="宋体"/>
                <w:b/>
                <w:bCs/>
                <w:color w:val="auto"/>
                <w:sz w:val="21"/>
                <w:szCs w:val="21"/>
              </w:rPr>
            </w:pPr>
            <w:r>
              <w:rPr>
                <w:rFonts w:hint="eastAsia" w:ascii="宋体" w:hAnsi="宋体"/>
                <w:b/>
                <w:bCs/>
                <w:color w:val="auto"/>
                <w:sz w:val="21"/>
                <w:szCs w:val="21"/>
              </w:rPr>
              <w:t>O：</w:t>
            </w:r>
            <w:r>
              <w:rPr>
                <w:rFonts w:hint="eastAsia" w:ascii="宋体" w:hAnsi="宋体"/>
                <w:b/>
                <w:bCs/>
                <w:color w:val="auto"/>
                <w:sz w:val="21"/>
                <w:szCs w:val="21"/>
                <w:lang w:val="en-US" w:eastAsia="zh-CN"/>
              </w:rPr>
              <w:t>5.3</w:t>
            </w:r>
            <w:r>
              <w:rPr>
                <w:rFonts w:ascii="宋体" w:hAnsi="宋体"/>
                <w:b/>
                <w:bCs/>
                <w:color w:val="auto"/>
                <w:sz w:val="21"/>
                <w:szCs w:val="21"/>
              </w:rPr>
              <w:t>/</w:t>
            </w:r>
            <w:r>
              <w:rPr>
                <w:rFonts w:hint="eastAsia" w:ascii="宋体" w:hAnsi="宋体"/>
                <w:b/>
                <w:bCs/>
                <w:color w:val="auto"/>
                <w:sz w:val="21"/>
                <w:szCs w:val="21"/>
                <w:lang w:val="en-US" w:eastAsia="zh-CN"/>
              </w:rPr>
              <w:t>6.1.2</w:t>
            </w:r>
            <w:r>
              <w:rPr>
                <w:rFonts w:hint="eastAsia" w:ascii="宋体" w:hAnsi="宋体"/>
                <w:b/>
                <w:bCs/>
                <w:color w:val="auto"/>
                <w:sz w:val="21"/>
                <w:szCs w:val="21"/>
              </w:rPr>
              <w:t>/</w:t>
            </w:r>
            <w:r>
              <w:rPr>
                <w:rFonts w:hint="eastAsia" w:ascii="宋体" w:hAnsi="宋体"/>
                <w:b/>
                <w:bCs/>
                <w:color w:val="auto"/>
                <w:sz w:val="21"/>
                <w:szCs w:val="21"/>
                <w:lang w:val="en-US" w:eastAsia="zh-CN"/>
              </w:rPr>
              <w:t>6.2</w:t>
            </w:r>
            <w:r>
              <w:rPr>
                <w:rFonts w:ascii="宋体" w:hAnsi="宋体"/>
                <w:b/>
                <w:bCs/>
                <w:color w:val="auto"/>
                <w:sz w:val="21"/>
                <w:szCs w:val="21"/>
              </w:rPr>
              <w:t>/</w:t>
            </w:r>
            <w:r>
              <w:rPr>
                <w:rFonts w:hint="eastAsia" w:ascii="宋体" w:hAnsi="宋体"/>
                <w:b/>
                <w:bCs/>
                <w:color w:val="auto"/>
                <w:sz w:val="21"/>
                <w:szCs w:val="21"/>
                <w:lang w:val="en-US" w:eastAsia="zh-CN"/>
              </w:rPr>
              <w:t>8.1</w:t>
            </w:r>
            <w:r>
              <w:rPr>
                <w:rFonts w:hint="eastAsia" w:ascii="宋体" w:hAnsi="宋体"/>
                <w:b/>
                <w:bCs/>
                <w:color w:val="auto"/>
                <w:sz w:val="21"/>
                <w:szCs w:val="21"/>
              </w:rPr>
              <w:t>/</w:t>
            </w:r>
            <w:r>
              <w:rPr>
                <w:rFonts w:hint="eastAsia" w:ascii="宋体" w:hAnsi="宋体"/>
                <w:b/>
                <w:bCs/>
                <w:color w:val="auto"/>
                <w:sz w:val="21"/>
                <w:szCs w:val="21"/>
                <w:lang w:val="en-US" w:eastAsia="zh-CN"/>
              </w:rPr>
              <w:t>8.2</w:t>
            </w:r>
            <w:r>
              <w:rPr>
                <w:rFonts w:hint="eastAsia" w:ascii="宋体" w:hAnsi="宋体"/>
                <w:b/>
                <w:bCs/>
                <w:color w:val="auto"/>
                <w:sz w:val="21"/>
                <w:szCs w:val="21"/>
              </w:rPr>
              <w:t>/</w:t>
            </w:r>
            <w:r>
              <w:rPr>
                <w:rFonts w:hint="eastAsia" w:ascii="宋体" w:hAnsi="宋体"/>
                <w:b/>
                <w:bCs/>
                <w:color w:val="auto"/>
                <w:sz w:val="21"/>
                <w:szCs w:val="21"/>
                <w:lang w:val="en-US" w:eastAsia="zh-CN"/>
              </w:rPr>
              <w:t>10.2</w:t>
            </w:r>
          </w:p>
        </w:tc>
        <w:tc>
          <w:tcPr>
            <w:tcW w:w="691" w:type="dxa"/>
            <w:tcBorders>
              <w:right w:val="single" w:color="auto" w:sz="8" w:space="0"/>
            </w:tcBorders>
          </w:tcPr>
          <w:p>
            <w:pPr>
              <w:snapToGrid w:val="0"/>
              <w:spacing w:line="320" w:lineRule="exact"/>
              <w:rPr>
                <w:rFonts w:hint="eastAsia" w:ascii="宋体" w:hAnsi="宋体"/>
                <w:b/>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7" w:hRule="atLeast"/>
          <w:jc w:val="center"/>
        </w:trPr>
        <w:tc>
          <w:tcPr>
            <w:tcW w:w="676" w:type="dxa"/>
            <w:vMerge w:val="restart"/>
            <w:tcBorders>
              <w:left w:val="single" w:color="auto" w:sz="8" w:space="0"/>
            </w:tcBorders>
          </w:tcPr>
          <w:p>
            <w:pPr>
              <w:snapToGrid w:val="0"/>
              <w:spacing w:line="320" w:lineRule="exact"/>
              <w:rPr>
                <w:rFonts w:hint="default" w:ascii="宋体" w:hAnsi="宋体" w:eastAsia="宋体"/>
                <w:b/>
                <w:bCs/>
                <w:color w:val="auto"/>
                <w:sz w:val="21"/>
                <w:szCs w:val="21"/>
                <w:lang w:val="en-US" w:eastAsia="zh-CN"/>
              </w:rPr>
            </w:pPr>
            <w:r>
              <w:rPr>
                <w:rFonts w:ascii="宋体" w:hAnsi="宋体"/>
                <w:b/>
                <w:bCs/>
                <w:color w:val="auto"/>
                <w:sz w:val="21"/>
                <w:szCs w:val="21"/>
              </w:rPr>
              <w:t>20</w:t>
            </w:r>
            <w:r>
              <w:rPr>
                <w:rFonts w:hint="eastAsia" w:ascii="宋体" w:hAnsi="宋体"/>
                <w:b/>
                <w:bCs/>
                <w:color w:val="auto"/>
                <w:sz w:val="21"/>
                <w:szCs w:val="21"/>
                <w:lang w:val="en-US" w:eastAsia="zh-CN"/>
              </w:rPr>
              <w:t>21</w:t>
            </w:r>
            <w:r>
              <w:rPr>
                <w:rFonts w:ascii="宋体" w:hAnsi="宋体"/>
                <w:b/>
                <w:bCs/>
                <w:color w:val="auto"/>
                <w:sz w:val="21"/>
                <w:szCs w:val="21"/>
              </w:rPr>
              <w:t>.</w:t>
            </w:r>
            <w:r>
              <w:rPr>
                <w:rFonts w:hint="eastAsia" w:ascii="宋体" w:hAnsi="宋体"/>
                <w:b/>
                <w:bCs/>
                <w:color w:val="auto"/>
                <w:sz w:val="21"/>
                <w:szCs w:val="21"/>
                <w:lang w:val="en-US" w:eastAsia="zh-CN"/>
              </w:rPr>
              <w:t>4.24</w:t>
            </w:r>
          </w:p>
        </w:tc>
        <w:tc>
          <w:tcPr>
            <w:tcW w:w="1311" w:type="dxa"/>
          </w:tcPr>
          <w:p>
            <w:pPr>
              <w:snapToGrid w:val="0"/>
              <w:spacing w:line="320" w:lineRule="exact"/>
              <w:rPr>
                <w:rFonts w:ascii="宋体" w:hAnsi="宋体"/>
                <w:b/>
                <w:bCs/>
                <w:color w:val="auto"/>
                <w:sz w:val="18"/>
                <w:szCs w:val="18"/>
              </w:rPr>
            </w:pPr>
            <w:r>
              <w:rPr>
                <w:rFonts w:hint="eastAsia" w:ascii="宋体" w:hAnsi="宋体"/>
                <w:b/>
                <w:bCs/>
                <w:color w:val="auto"/>
                <w:sz w:val="18"/>
                <w:szCs w:val="18"/>
              </w:rPr>
              <w:t>8:</w:t>
            </w:r>
            <w:r>
              <w:rPr>
                <w:rFonts w:ascii="宋体" w:hAnsi="宋体"/>
                <w:b/>
                <w:bCs/>
                <w:color w:val="auto"/>
                <w:sz w:val="18"/>
                <w:szCs w:val="18"/>
              </w:rPr>
              <w:t>00</w:t>
            </w:r>
            <w:r>
              <w:rPr>
                <w:rFonts w:hint="eastAsia" w:ascii="宋体" w:hAnsi="宋体"/>
                <w:b/>
                <w:bCs/>
                <w:color w:val="auto"/>
                <w:sz w:val="18"/>
                <w:szCs w:val="18"/>
              </w:rPr>
              <w:t>-</w:t>
            </w:r>
            <w:r>
              <w:rPr>
                <w:rFonts w:ascii="宋体" w:hAnsi="宋体"/>
                <w:b/>
                <w:bCs/>
                <w:color w:val="auto"/>
                <w:sz w:val="18"/>
                <w:szCs w:val="18"/>
              </w:rPr>
              <w:t>1</w:t>
            </w:r>
            <w:r>
              <w:rPr>
                <w:rFonts w:hint="eastAsia" w:ascii="宋体" w:hAnsi="宋体"/>
                <w:b/>
                <w:bCs/>
                <w:color w:val="auto"/>
                <w:sz w:val="18"/>
                <w:szCs w:val="18"/>
                <w:lang w:val="en-US" w:eastAsia="zh-CN"/>
              </w:rPr>
              <w:t>2</w:t>
            </w:r>
            <w:r>
              <w:rPr>
                <w:rFonts w:hint="eastAsia" w:ascii="宋体" w:hAnsi="宋体"/>
                <w:b/>
                <w:bCs/>
                <w:color w:val="auto"/>
                <w:sz w:val="18"/>
                <w:szCs w:val="18"/>
              </w:rPr>
              <w:t>:</w:t>
            </w:r>
            <w:r>
              <w:rPr>
                <w:rFonts w:ascii="宋体" w:hAnsi="宋体"/>
                <w:b/>
                <w:bCs/>
                <w:color w:val="auto"/>
                <w:sz w:val="18"/>
                <w:szCs w:val="18"/>
              </w:rPr>
              <w:t>00</w:t>
            </w:r>
          </w:p>
          <w:p>
            <w:pPr>
              <w:snapToGrid w:val="0"/>
              <w:spacing w:line="320" w:lineRule="exact"/>
              <w:rPr>
                <w:rFonts w:ascii="宋体" w:hAnsi="宋体"/>
                <w:b/>
                <w:bCs/>
                <w:color w:val="auto"/>
                <w:sz w:val="18"/>
                <w:szCs w:val="18"/>
              </w:rPr>
            </w:pPr>
          </w:p>
        </w:tc>
        <w:tc>
          <w:tcPr>
            <w:tcW w:w="943" w:type="dxa"/>
            <w:vAlign w:val="top"/>
          </w:tcPr>
          <w:p>
            <w:pPr>
              <w:spacing w:line="300" w:lineRule="exact"/>
              <w:rPr>
                <w:rFonts w:hint="eastAsia" w:ascii="宋体" w:hAnsi="宋体" w:eastAsia="宋体"/>
                <w:b/>
                <w:bCs/>
                <w:color w:val="auto"/>
                <w:sz w:val="21"/>
                <w:szCs w:val="21"/>
                <w:lang w:eastAsia="zh-CN"/>
              </w:rPr>
            </w:pPr>
            <w:r>
              <w:rPr>
                <w:rFonts w:hint="eastAsia" w:ascii="宋体" w:hAnsi="宋体"/>
                <w:b/>
                <w:bCs/>
                <w:color w:val="auto"/>
                <w:sz w:val="21"/>
                <w:szCs w:val="21"/>
                <w:lang w:eastAsia="zh-CN"/>
              </w:rPr>
              <w:t>销售部</w:t>
            </w:r>
          </w:p>
        </w:tc>
        <w:tc>
          <w:tcPr>
            <w:tcW w:w="2305" w:type="dxa"/>
            <w:vAlign w:val="top"/>
          </w:tcPr>
          <w:p>
            <w:pPr>
              <w:spacing w:line="300" w:lineRule="exact"/>
              <w:rPr>
                <w:rFonts w:ascii="宋体" w:hAnsi="宋体"/>
                <w:b/>
                <w:bCs/>
                <w:color w:val="auto"/>
                <w:sz w:val="21"/>
                <w:szCs w:val="21"/>
              </w:rPr>
            </w:pPr>
            <w:r>
              <w:rPr>
                <w:rFonts w:hint="eastAsia" w:ascii="宋体" w:hAnsi="宋体"/>
                <w:b/>
                <w:bCs/>
                <w:color w:val="auto"/>
                <w:sz w:val="21"/>
                <w:szCs w:val="21"/>
              </w:rPr>
              <w:t>销售服务过程控制及职业健康安全运行控制等</w:t>
            </w:r>
          </w:p>
        </w:tc>
        <w:tc>
          <w:tcPr>
            <w:tcW w:w="4395" w:type="dxa"/>
            <w:vAlign w:val="top"/>
          </w:tcPr>
          <w:p>
            <w:pPr>
              <w:spacing w:line="300" w:lineRule="exact"/>
              <w:rPr>
                <w:rFonts w:ascii="宋体" w:hAnsi="宋体"/>
                <w:b/>
                <w:bCs/>
                <w:color w:val="auto"/>
                <w:sz w:val="21"/>
                <w:szCs w:val="21"/>
              </w:rPr>
            </w:pPr>
            <w:r>
              <w:rPr>
                <w:rFonts w:hint="eastAsia" w:ascii="宋体" w:hAnsi="宋体"/>
                <w:b/>
                <w:bCs/>
                <w:color w:val="auto"/>
                <w:sz w:val="21"/>
                <w:szCs w:val="21"/>
              </w:rPr>
              <w:t>Q</w:t>
            </w:r>
            <w:r>
              <w:rPr>
                <w:rFonts w:ascii="宋体" w:hAnsi="宋体"/>
                <w:b/>
                <w:bCs/>
                <w:color w:val="auto"/>
                <w:sz w:val="21"/>
                <w:szCs w:val="21"/>
              </w:rPr>
              <w:t>:5.3</w:t>
            </w:r>
            <w:r>
              <w:rPr>
                <w:rFonts w:hint="eastAsia" w:ascii="宋体" w:hAnsi="宋体"/>
                <w:b/>
                <w:bCs/>
                <w:color w:val="auto"/>
                <w:sz w:val="21"/>
                <w:szCs w:val="21"/>
              </w:rPr>
              <w:t>/</w:t>
            </w:r>
            <w:r>
              <w:rPr>
                <w:rFonts w:ascii="宋体" w:hAnsi="宋体"/>
                <w:b/>
                <w:bCs/>
                <w:color w:val="auto"/>
                <w:sz w:val="21"/>
                <w:szCs w:val="21"/>
              </w:rPr>
              <w:t>6.2/8.2/</w:t>
            </w:r>
            <w:r>
              <w:rPr>
                <w:rFonts w:hint="eastAsia" w:ascii="宋体" w:hAnsi="宋体"/>
                <w:b/>
                <w:bCs/>
                <w:color w:val="auto"/>
                <w:sz w:val="21"/>
                <w:szCs w:val="21"/>
              </w:rPr>
              <w:t>8.4</w:t>
            </w:r>
            <w:r>
              <w:rPr>
                <w:rFonts w:ascii="宋体" w:hAnsi="宋体"/>
                <w:b/>
                <w:bCs/>
                <w:color w:val="auto"/>
                <w:sz w:val="21"/>
                <w:szCs w:val="21"/>
              </w:rPr>
              <w:t>/8.5</w:t>
            </w:r>
            <w:r>
              <w:rPr>
                <w:rFonts w:hint="eastAsia" w:ascii="宋体" w:hAnsi="宋体"/>
                <w:b/>
                <w:bCs/>
                <w:color w:val="auto"/>
                <w:sz w:val="21"/>
                <w:szCs w:val="21"/>
              </w:rPr>
              <w:t>.3/8.5.5/9</w:t>
            </w:r>
            <w:r>
              <w:rPr>
                <w:rFonts w:ascii="宋体" w:hAnsi="宋体"/>
                <w:b/>
                <w:bCs/>
                <w:color w:val="auto"/>
                <w:sz w:val="21"/>
                <w:szCs w:val="21"/>
              </w:rPr>
              <w:t>.1.2</w:t>
            </w:r>
          </w:p>
          <w:p>
            <w:pPr>
              <w:spacing w:line="300" w:lineRule="exact"/>
              <w:rPr>
                <w:rFonts w:ascii="宋体" w:hAnsi="宋体"/>
                <w:b/>
                <w:bCs/>
                <w:color w:val="auto"/>
                <w:sz w:val="21"/>
                <w:szCs w:val="21"/>
              </w:rPr>
            </w:pPr>
            <w:r>
              <w:rPr>
                <w:rFonts w:ascii="宋体" w:hAnsi="宋体"/>
                <w:b/>
                <w:bCs/>
                <w:color w:val="auto"/>
                <w:sz w:val="21"/>
                <w:szCs w:val="21"/>
              </w:rPr>
              <w:t>O:</w:t>
            </w:r>
            <w:r>
              <w:rPr>
                <w:rFonts w:hint="eastAsia" w:ascii="宋体" w:hAnsi="宋体"/>
                <w:b/>
                <w:bCs/>
                <w:color w:val="auto"/>
                <w:sz w:val="21"/>
                <w:szCs w:val="21"/>
                <w:lang w:val="en-US" w:eastAsia="zh-CN"/>
              </w:rPr>
              <w:t>5.3</w:t>
            </w:r>
            <w:r>
              <w:rPr>
                <w:rFonts w:hint="eastAsia" w:ascii="宋体" w:hAnsi="宋体"/>
                <w:b/>
                <w:bCs/>
                <w:color w:val="auto"/>
                <w:sz w:val="21"/>
                <w:szCs w:val="21"/>
              </w:rPr>
              <w:t>/</w:t>
            </w:r>
            <w:r>
              <w:rPr>
                <w:rFonts w:hint="eastAsia" w:ascii="宋体" w:hAnsi="宋体"/>
                <w:b/>
                <w:bCs/>
                <w:color w:val="auto"/>
                <w:sz w:val="21"/>
                <w:szCs w:val="21"/>
                <w:lang w:val="en-US" w:eastAsia="zh-CN"/>
              </w:rPr>
              <w:t>6.2</w:t>
            </w:r>
            <w:r>
              <w:rPr>
                <w:rFonts w:ascii="宋体" w:hAnsi="宋体"/>
                <w:b/>
                <w:bCs/>
                <w:color w:val="auto"/>
                <w:sz w:val="21"/>
                <w:szCs w:val="21"/>
              </w:rPr>
              <w:t>/</w:t>
            </w:r>
            <w:r>
              <w:rPr>
                <w:rFonts w:hint="eastAsia" w:ascii="宋体" w:hAnsi="宋体"/>
                <w:b/>
                <w:bCs/>
                <w:color w:val="auto"/>
                <w:sz w:val="21"/>
                <w:szCs w:val="21"/>
                <w:lang w:val="en-US" w:eastAsia="zh-CN"/>
              </w:rPr>
              <w:t>8.1</w:t>
            </w:r>
            <w:r>
              <w:rPr>
                <w:rFonts w:ascii="宋体" w:hAnsi="宋体"/>
                <w:b/>
                <w:bCs/>
                <w:color w:val="auto"/>
                <w:sz w:val="21"/>
                <w:szCs w:val="21"/>
              </w:rPr>
              <w:t>/</w:t>
            </w:r>
            <w:r>
              <w:rPr>
                <w:rFonts w:hint="eastAsia" w:ascii="宋体" w:hAnsi="宋体"/>
                <w:b/>
                <w:bCs/>
                <w:color w:val="auto"/>
                <w:sz w:val="21"/>
                <w:szCs w:val="21"/>
                <w:lang w:val="en-US" w:eastAsia="zh-CN"/>
              </w:rPr>
              <w:t>8.2</w:t>
            </w:r>
          </w:p>
        </w:tc>
        <w:tc>
          <w:tcPr>
            <w:tcW w:w="691" w:type="dxa"/>
            <w:tcBorders>
              <w:right w:val="single" w:color="auto" w:sz="8" w:space="0"/>
            </w:tcBorders>
          </w:tcPr>
          <w:p>
            <w:pPr>
              <w:snapToGrid w:val="0"/>
              <w:spacing w:line="320" w:lineRule="exact"/>
              <w:rPr>
                <w:rFonts w:hint="eastAsia" w:ascii="宋体" w:hAnsi="宋体"/>
                <w:b/>
                <w:bCs/>
                <w:color w:val="auto"/>
                <w:sz w:val="21"/>
                <w:szCs w:val="21"/>
              </w:rPr>
            </w:pPr>
            <w:r>
              <w:rPr>
                <w:rFonts w:hint="eastAsia" w:ascii="宋体" w:hAnsi="宋体"/>
                <w:b/>
                <w:bCs/>
                <w:color w:val="auto"/>
                <w:sz w:val="21"/>
                <w:szCs w:val="21"/>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4" w:hRule="atLeast"/>
          <w:jc w:val="center"/>
        </w:trPr>
        <w:tc>
          <w:tcPr>
            <w:tcW w:w="676" w:type="dxa"/>
            <w:vMerge w:val="continue"/>
            <w:tcBorders>
              <w:left w:val="single" w:color="auto" w:sz="8" w:space="0"/>
            </w:tcBorders>
          </w:tcPr>
          <w:p>
            <w:pPr>
              <w:snapToGrid w:val="0"/>
              <w:spacing w:line="320" w:lineRule="exact"/>
              <w:rPr>
                <w:rFonts w:ascii="宋体" w:hAnsi="宋体"/>
                <w:b/>
                <w:bCs/>
                <w:color w:val="auto"/>
                <w:sz w:val="21"/>
                <w:szCs w:val="21"/>
              </w:rPr>
            </w:pPr>
          </w:p>
        </w:tc>
        <w:tc>
          <w:tcPr>
            <w:tcW w:w="1311" w:type="dxa"/>
          </w:tcPr>
          <w:p>
            <w:pPr>
              <w:snapToGrid w:val="0"/>
              <w:spacing w:line="320" w:lineRule="exact"/>
              <w:rPr>
                <w:rFonts w:ascii="宋体" w:hAnsi="宋体"/>
                <w:b/>
                <w:bCs/>
                <w:color w:val="auto"/>
                <w:sz w:val="18"/>
                <w:szCs w:val="18"/>
              </w:rPr>
            </w:pPr>
            <w:r>
              <w:rPr>
                <w:rFonts w:ascii="宋体" w:hAnsi="宋体"/>
                <w:b/>
                <w:bCs/>
                <w:color w:val="auto"/>
                <w:sz w:val="18"/>
                <w:szCs w:val="18"/>
              </w:rPr>
              <w:t>1</w:t>
            </w:r>
            <w:r>
              <w:rPr>
                <w:rFonts w:hint="eastAsia" w:ascii="宋体" w:hAnsi="宋体"/>
                <w:b/>
                <w:bCs/>
                <w:color w:val="auto"/>
                <w:sz w:val="18"/>
                <w:szCs w:val="18"/>
                <w:lang w:val="en-US" w:eastAsia="zh-CN"/>
              </w:rPr>
              <w:t>3</w:t>
            </w:r>
            <w:r>
              <w:rPr>
                <w:rFonts w:ascii="宋体" w:hAnsi="宋体"/>
                <w:b/>
                <w:bCs/>
                <w:color w:val="auto"/>
                <w:sz w:val="18"/>
                <w:szCs w:val="18"/>
              </w:rPr>
              <w:t>:00-15:30</w:t>
            </w:r>
          </w:p>
        </w:tc>
        <w:tc>
          <w:tcPr>
            <w:tcW w:w="943" w:type="dxa"/>
          </w:tcPr>
          <w:p>
            <w:pPr>
              <w:spacing w:line="300" w:lineRule="exact"/>
              <w:rPr>
                <w:rFonts w:ascii="宋体" w:hAnsi="宋体"/>
                <w:b/>
                <w:bCs/>
                <w:color w:val="auto"/>
                <w:sz w:val="21"/>
                <w:szCs w:val="21"/>
              </w:rPr>
            </w:pPr>
            <w:r>
              <w:rPr>
                <w:rFonts w:ascii="宋体" w:hAnsi="宋体"/>
                <w:b/>
                <w:bCs/>
                <w:color w:val="auto"/>
                <w:sz w:val="21"/>
                <w:szCs w:val="21"/>
              </w:rPr>
              <w:t>跟踪审核</w:t>
            </w:r>
          </w:p>
        </w:tc>
        <w:tc>
          <w:tcPr>
            <w:tcW w:w="2305" w:type="dxa"/>
          </w:tcPr>
          <w:p>
            <w:pPr>
              <w:spacing w:line="300" w:lineRule="exact"/>
              <w:rPr>
                <w:rFonts w:ascii="宋体" w:hAnsi="宋体"/>
                <w:b/>
                <w:bCs/>
                <w:color w:val="auto"/>
                <w:sz w:val="21"/>
                <w:szCs w:val="21"/>
              </w:rPr>
            </w:pPr>
          </w:p>
        </w:tc>
        <w:tc>
          <w:tcPr>
            <w:tcW w:w="4395" w:type="dxa"/>
          </w:tcPr>
          <w:p>
            <w:pPr>
              <w:spacing w:line="300" w:lineRule="exact"/>
              <w:rPr>
                <w:rFonts w:ascii="宋体" w:hAnsi="宋体"/>
                <w:b/>
                <w:bCs/>
                <w:color w:val="auto"/>
                <w:sz w:val="21"/>
                <w:szCs w:val="21"/>
              </w:rPr>
            </w:pPr>
          </w:p>
        </w:tc>
        <w:tc>
          <w:tcPr>
            <w:tcW w:w="691" w:type="dxa"/>
            <w:tcBorders>
              <w:right w:val="single" w:color="auto" w:sz="8" w:space="0"/>
            </w:tcBorders>
          </w:tcPr>
          <w:p>
            <w:pPr>
              <w:snapToGrid w:val="0"/>
              <w:spacing w:line="320" w:lineRule="exact"/>
              <w:rPr>
                <w:rFonts w:ascii="宋体" w:hAnsi="宋体"/>
                <w:b/>
                <w:bCs/>
                <w:color w:val="auto"/>
                <w:sz w:val="21"/>
                <w:szCs w:val="21"/>
              </w:rPr>
            </w:pPr>
            <w:r>
              <w:rPr>
                <w:rFonts w:ascii="宋体" w:hAnsi="宋体"/>
                <w:b/>
                <w:bCs/>
                <w:color w:val="auto"/>
                <w:sz w:val="21"/>
                <w:szCs w:val="21"/>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7" w:hRule="atLeast"/>
          <w:jc w:val="center"/>
        </w:trPr>
        <w:tc>
          <w:tcPr>
            <w:tcW w:w="676" w:type="dxa"/>
            <w:vMerge w:val="continue"/>
            <w:tcBorders>
              <w:left w:val="single" w:color="auto" w:sz="8" w:space="0"/>
            </w:tcBorders>
          </w:tcPr>
          <w:p>
            <w:pPr>
              <w:snapToGrid w:val="0"/>
              <w:spacing w:line="320" w:lineRule="exact"/>
              <w:rPr>
                <w:rFonts w:ascii="宋体" w:hAnsi="宋体"/>
                <w:b/>
                <w:bCs/>
                <w:color w:val="auto"/>
                <w:sz w:val="21"/>
                <w:szCs w:val="21"/>
              </w:rPr>
            </w:pPr>
          </w:p>
        </w:tc>
        <w:tc>
          <w:tcPr>
            <w:tcW w:w="1311" w:type="dxa"/>
          </w:tcPr>
          <w:p>
            <w:pPr>
              <w:snapToGrid w:val="0"/>
              <w:spacing w:line="320" w:lineRule="exact"/>
              <w:rPr>
                <w:rFonts w:ascii="宋体" w:hAnsi="宋体"/>
                <w:b/>
                <w:bCs/>
                <w:color w:val="auto"/>
                <w:sz w:val="18"/>
                <w:szCs w:val="18"/>
              </w:rPr>
            </w:pPr>
            <w:r>
              <w:rPr>
                <w:rFonts w:hint="eastAsia" w:ascii="宋体" w:hAnsi="宋体"/>
                <w:b/>
                <w:bCs/>
                <w:color w:val="auto"/>
                <w:sz w:val="18"/>
                <w:szCs w:val="18"/>
              </w:rPr>
              <w:t>15：3</w:t>
            </w:r>
            <w:r>
              <w:rPr>
                <w:rFonts w:ascii="宋体" w:hAnsi="宋体"/>
                <w:b/>
                <w:bCs/>
                <w:color w:val="auto"/>
                <w:sz w:val="18"/>
                <w:szCs w:val="18"/>
              </w:rPr>
              <w:t>0-1</w:t>
            </w:r>
            <w:r>
              <w:rPr>
                <w:rFonts w:hint="eastAsia" w:ascii="宋体" w:hAnsi="宋体"/>
                <w:b/>
                <w:bCs/>
                <w:color w:val="auto"/>
                <w:sz w:val="18"/>
                <w:szCs w:val="18"/>
              </w:rPr>
              <w:t>6</w:t>
            </w:r>
            <w:r>
              <w:rPr>
                <w:rFonts w:ascii="宋体" w:hAnsi="宋体"/>
                <w:b/>
                <w:bCs/>
                <w:color w:val="auto"/>
                <w:sz w:val="18"/>
                <w:szCs w:val="18"/>
              </w:rPr>
              <w:t>:0</w:t>
            </w:r>
            <w:r>
              <w:rPr>
                <w:rFonts w:hint="eastAsia" w:ascii="宋体" w:hAnsi="宋体"/>
                <w:b/>
                <w:bCs/>
                <w:color w:val="auto"/>
                <w:sz w:val="18"/>
                <w:szCs w:val="18"/>
              </w:rPr>
              <w:t>0</w:t>
            </w:r>
          </w:p>
        </w:tc>
        <w:tc>
          <w:tcPr>
            <w:tcW w:w="943" w:type="dxa"/>
          </w:tcPr>
          <w:p>
            <w:pPr>
              <w:spacing w:line="300" w:lineRule="exact"/>
              <w:rPr>
                <w:rFonts w:ascii="宋体" w:hAnsi="宋体"/>
                <w:b/>
                <w:bCs/>
                <w:color w:val="auto"/>
                <w:sz w:val="21"/>
                <w:szCs w:val="21"/>
              </w:rPr>
            </w:pPr>
            <w:r>
              <w:rPr>
                <w:rFonts w:hint="eastAsia" w:ascii="宋体" w:hAnsi="宋体"/>
                <w:b/>
                <w:bCs/>
                <w:color w:val="auto"/>
                <w:sz w:val="21"/>
                <w:szCs w:val="21"/>
              </w:rPr>
              <w:t>内部沟通</w:t>
            </w:r>
          </w:p>
        </w:tc>
        <w:tc>
          <w:tcPr>
            <w:tcW w:w="2305" w:type="dxa"/>
          </w:tcPr>
          <w:p>
            <w:pPr>
              <w:spacing w:line="300" w:lineRule="exact"/>
              <w:rPr>
                <w:rFonts w:ascii="宋体" w:hAnsi="宋体"/>
                <w:b/>
                <w:bCs/>
                <w:color w:val="auto"/>
                <w:sz w:val="21"/>
                <w:szCs w:val="21"/>
              </w:rPr>
            </w:pPr>
          </w:p>
        </w:tc>
        <w:tc>
          <w:tcPr>
            <w:tcW w:w="4395" w:type="dxa"/>
          </w:tcPr>
          <w:p>
            <w:pPr>
              <w:spacing w:line="300" w:lineRule="exact"/>
              <w:rPr>
                <w:rFonts w:ascii="宋体" w:hAnsi="宋体"/>
                <w:b/>
                <w:bCs/>
                <w:color w:val="auto"/>
                <w:sz w:val="21"/>
                <w:szCs w:val="21"/>
              </w:rPr>
            </w:pPr>
          </w:p>
        </w:tc>
        <w:tc>
          <w:tcPr>
            <w:tcW w:w="691" w:type="dxa"/>
            <w:tcBorders>
              <w:right w:val="single" w:color="auto" w:sz="8" w:space="0"/>
            </w:tcBorders>
          </w:tcPr>
          <w:p>
            <w:pPr>
              <w:snapToGrid w:val="0"/>
              <w:spacing w:line="320" w:lineRule="exact"/>
              <w:rPr>
                <w:rFonts w:ascii="宋体" w:hAnsi="宋体"/>
                <w:b/>
                <w:bCs/>
                <w:color w:val="auto"/>
                <w:sz w:val="21"/>
                <w:szCs w:val="21"/>
              </w:rPr>
            </w:pPr>
            <w:r>
              <w:rPr>
                <w:rFonts w:hint="eastAsia" w:ascii="宋体" w:hAnsi="宋体"/>
                <w:b/>
                <w:bCs/>
                <w:color w:val="auto"/>
                <w:sz w:val="21"/>
                <w:szCs w:val="21"/>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676" w:type="dxa"/>
            <w:vMerge w:val="continue"/>
            <w:tcBorders>
              <w:left w:val="single" w:color="auto" w:sz="8" w:space="0"/>
            </w:tcBorders>
          </w:tcPr>
          <w:p>
            <w:pPr>
              <w:snapToGrid w:val="0"/>
              <w:spacing w:line="320" w:lineRule="exact"/>
              <w:rPr>
                <w:rFonts w:ascii="宋体" w:hAnsi="宋体"/>
                <w:b/>
                <w:bCs/>
                <w:color w:val="auto"/>
                <w:sz w:val="21"/>
                <w:szCs w:val="21"/>
              </w:rPr>
            </w:pPr>
          </w:p>
        </w:tc>
        <w:tc>
          <w:tcPr>
            <w:tcW w:w="1311" w:type="dxa"/>
          </w:tcPr>
          <w:p>
            <w:pPr>
              <w:snapToGrid w:val="0"/>
              <w:spacing w:line="320" w:lineRule="exact"/>
              <w:rPr>
                <w:rFonts w:ascii="宋体" w:hAnsi="宋体"/>
                <w:b/>
                <w:bCs/>
                <w:color w:val="auto"/>
                <w:sz w:val="18"/>
                <w:szCs w:val="18"/>
              </w:rPr>
            </w:pPr>
            <w:r>
              <w:rPr>
                <w:rFonts w:hint="eastAsia" w:ascii="宋体" w:hAnsi="宋体"/>
                <w:b/>
                <w:bCs/>
                <w:color w:val="auto"/>
                <w:sz w:val="18"/>
                <w:szCs w:val="18"/>
              </w:rPr>
              <w:t>1</w:t>
            </w:r>
            <w:r>
              <w:rPr>
                <w:rFonts w:ascii="宋体" w:hAnsi="宋体"/>
                <w:b/>
                <w:bCs/>
                <w:color w:val="auto"/>
                <w:sz w:val="18"/>
                <w:szCs w:val="18"/>
              </w:rPr>
              <w:t>6</w:t>
            </w:r>
            <w:r>
              <w:rPr>
                <w:rFonts w:hint="eastAsia" w:ascii="宋体" w:hAnsi="宋体"/>
                <w:b/>
                <w:bCs/>
                <w:color w:val="auto"/>
                <w:sz w:val="18"/>
                <w:szCs w:val="18"/>
              </w:rPr>
              <w:t>：</w:t>
            </w:r>
            <w:r>
              <w:rPr>
                <w:rFonts w:ascii="宋体" w:hAnsi="宋体"/>
                <w:b/>
                <w:bCs/>
                <w:color w:val="auto"/>
                <w:sz w:val="18"/>
                <w:szCs w:val="18"/>
              </w:rPr>
              <w:t>00-1</w:t>
            </w:r>
            <w:r>
              <w:rPr>
                <w:rFonts w:hint="eastAsia" w:ascii="宋体" w:hAnsi="宋体"/>
                <w:b/>
                <w:bCs/>
                <w:color w:val="auto"/>
                <w:sz w:val="18"/>
                <w:szCs w:val="18"/>
              </w:rPr>
              <w:t>6</w:t>
            </w:r>
            <w:r>
              <w:rPr>
                <w:rFonts w:ascii="宋体" w:hAnsi="宋体"/>
                <w:b/>
                <w:bCs/>
                <w:color w:val="auto"/>
                <w:sz w:val="18"/>
                <w:szCs w:val="18"/>
              </w:rPr>
              <w:t>:3</w:t>
            </w:r>
            <w:r>
              <w:rPr>
                <w:rFonts w:hint="eastAsia" w:ascii="宋体" w:hAnsi="宋体"/>
                <w:b/>
                <w:bCs/>
                <w:color w:val="auto"/>
                <w:sz w:val="18"/>
                <w:szCs w:val="18"/>
              </w:rPr>
              <w:t>0</w:t>
            </w:r>
          </w:p>
        </w:tc>
        <w:tc>
          <w:tcPr>
            <w:tcW w:w="943" w:type="dxa"/>
          </w:tcPr>
          <w:p>
            <w:pPr>
              <w:spacing w:line="300" w:lineRule="exact"/>
              <w:rPr>
                <w:rFonts w:ascii="宋体" w:hAnsi="宋体"/>
                <w:b/>
                <w:bCs/>
                <w:color w:val="auto"/>
                <w:sz w:val="21"/>
                <w:szCs w:val="21"/>
              </w:rPr>
            </w:pPr>
            <w:r>
              <w:rPr>
                <w:rFonts w:hint="eastAsia" w:ascii="宋体" w:hAnsi="宋体"/>
                <w:b/>
                <w:bCs/>
                <w:color w:val="auto"/>
                <w:sz w:val="21"/>
                <w:szCs w:val="21"/>
              </w:rPr>
              <w:t>与管理层沟通</w:t>
            </w:r>
          </w:p>
        </w:tc>
        <w:tc>
          <w:tcPr>
            <w:tcW w:w="2305" w:type="dxa"/>
          </w:tcPr>
          <w:p>
            <w:pPr>
              <w:spacing w:line="300" w:lineRule="exact"/>
              <w:rPr>
                <w:rFonts w:ascii="宋体" w:hAnsi="宋体"/>
                <w:b/>
                <w:bCs/>
                <w:color w:val="auto"/>
                <w:sz w:val="21"/>
                <w:szCs w:val="21"/>
              </w:rPr>
            </w:pPr>
          </w:p>
        </w:tc>
        <w:tc>
          <w:tcPr>
            <w:tcW w:w="4395" w:type="dxa"/>
          </w:tcPr>
          <w:p>
            <w:pPr>
              <w:spacing w:line="300" w:lineRule="exact"/>
              <w:rPr>
                <w:rFonts w:ascii="宋体" w:hAnsi="宋体"/>
                <w:b/>
                <w:bCs/>
                <w:color w:val="auto"/>
                <w:sz w:val="21"/>
                <w:szCs w:val="21"/>
              </w:rPr>
            </w:pPr>
          </w:p>
        </w:tc>
        <w:tc>
          <w:tcPr>
            <w:tcW w:w="691" w:type="dxa"/>
            <w:tcBorders>
              <w:right w:val="single" w:color="auto" w:sz="8" w:space="0"/>
            </w:tcBorders>
          </w:tcPr>
          <w:p>
            <w:pPr>
              <w:snapToGrid w:val="0"/>
              <w:spacing w:line="320" w:lineRule="exact"/>
              <w:rPr>
                <w:rFonts w:ascii="宋体" w:hAnsi="宋体"/>
                <w:b/>
                <w:bCs/>
                <w:color w:val="auto"/>
                <w:sz w:val="21"/>
                <w:szCs w:val="21"/>
              </w:rPr>
            </w:pPr>
            <w:r>
              <w:rPr>
                <w:rFonts w:hint="eastAsia" w:ascii="宋体" w:hAnsi="宋体"/>
                <w:b/>
                <w:bCs/>
                <w:color w:val="auto"/>
                <w:sz w:val="21"/>
                <w:szCs w:val="21"/>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3" w:hRule="atLeast"/>
          <w:jc w:val="center"/>
        </w:trPr>
        <w:tc>
          <w:tcPr>
            <w:tcW w:w="676" w:type="dxa"/>
            <w:vMerge w:val="continue"/>
            <w:tcBorders>
              <w:left w:val="single" w:color="auto" w:sz="8" w:space="0"/>
            </w:tcBorders>
          </w:tcPr>
          <w:p>
            <w:pPr>
              <w:snapToGrid w:val="0"/>
              <w:spacing w:line="320" w:lineRule="exact"/>
              <w:rPr>
                <w:rFonts w:ascii="宋体" w:hAnsi="宋体"/>
                <w:b/>
                <w:bCs/>
                <w:color w:val="auto"/>
                <w:sz w:val="21"/>
                <w:szCs w:val="21"/>
              </w:rPr>
            </w:pPr>
          </w:p>
        </w:tc>
        <w:tc>
          <w:tcPr>
            <w:tcW w:w="1311" w:type="dxa"/>
          </w:tcPr>
          <w:p>
            <w:pPr>
              <w:snapToGrid w:val="0"/>
              <w:spacing w:line="320" w:lineRule="exact"/>
              <w:rPr>
                <w:rFonts w:ascii="宋体" w:hAnsi="宋体"/>
                <w:b/>
                <w:bCs/>
                <w:color w:val="auto"/>
                <w:sz w:val="18"/>
                <w:szCs w:val="18"/>
              </w:rPr>
            </w:pPr>
            <w:r>
              <w:rPr>
                <w:rFonts w:hint="eastAsia" w:ascii="宋体" w:hAnsi="宋体"/>
                <w:b/>
                <w:bCs/>
                <w:color w:val="auto"/>
                <w:sz w:val="18"/>
                <w:szCs w:val="18"/>
              </w:rPr>
              <w:t>16:30-17:00</w:t>
            </w:r>
          </w:p>
        </w:tc>
        <w:tc>
          <w:tcPr>
            <w:tcW w:w="943" w:type="dxa"/>
          </w:tcPr>
          <w:p>
            <w:pPr>
              <w:spacing w:line="300" w:lineRule="exact"/>
              <w:rPr>
                <w:rFonts w:ascii="宋体" w:hAnsi="宋体"/>
                <w:b/>
                <w:bCs/>
                <w:color w:val="auto"/>
                <w:sz w:val="21"/>
                <w:szCs w:val="21"/>
              </w:rPr>
            </w:pPr>
            <w:r>
              <w:rPr>
                <w:rFonts w:hint="eastAsia" w:ascii="宋体" w:hAnsi="宋体"/>
                <w:b/>
                <w:bCs/>
                <w:color w:val="auto"/>
                <w:sz w:val="21"/>
                <w:szCs w:val="21"/>
              </w:rPr>
              <w:t>末次会议</w:t>
            </w:r>
          </w:p>
        </w:tc>
        <w:tc>
          <w:tcPr>
            <w:tcW w:w="2305" w:type="dxa"/>
          </w:tcPr>
          <w:p>
            <w:pPr>
              <w:spacing w:line="300" w:lineRule="exact"/>
              <w:rPr>
                <w:rFonts w:ascii="宋体" w:hAnsi="宋体"/>
                <w:b/>
                <w:bCs/>
                <w:color w:val="auto"/>
                <w:sz w:val="21"/>
                <w:szCs w:val="21"/>
              </w:rPr>
            </w:pPr>
          </w:p>
        </w:tc>
        <w:tc>
          <w:tcPr>
            <w:tcW w:w="4395" w:type="dxa"/>
          </w:tcPr>
          <w:p>
            <w:pPr>
              <w:spacing w:line="300" w:lineRule="exact"/>
              <w:rPr>
                <w:rFonts w:ascii="宋体" w:hAnsi="宋体"/>
                <w:b/>
                <w:bCs/>
                <w:color w:val="auto"/>
                <w:sz w:val="21"/>
                <w:szCs w:val="21"/>
              </w:rPr>
            </w:pPr>
          </w:p>
        </w:tc>
        <w:tc>
          <w:tcPr>
            <w:tcW w:w="691" w:type="dxa"/>
            <w:tcBorders>
              <w:right w:val="single" w:color="auto" w:sz="8" w:space="0"/>
            </w:tcBorders>
          </w:tcPr>
          <w:p>
            <w:pPr>
              <w:snapToGrid w:val="0"/>
              <w:spacing w:line="320" w:lineRule="exact"/>
              <w:rPr>
                <w:rFonts w:ascii="宋体" w:hAnsi="宋体"/>
                <w:b/>
                <w:bCs/>
                <w:color w:val="auto"/>
                <w:sz w:val="21"/>
                <w:szCs w:val="21"/>
              </w:rPr>
            </w:pPr>
            <w:r>
              <w:rPr>
                <w:rFonts w:hint="eastAsia" w:ascii="宋体" w:hAnsi="宋体"/>
                <w:b/>
                <w:bCs/>
                <w:color w:val="auto"/>
                <w:sz w:val="21"/>
                <w:szCs w:val="21"/>
              </w:rPr>
              <w:t>A</w:t>
            </w:r>
          </w:p>
        </w:tc>
      </w:tr>
    </w:tbl>
    <w:p>
      <w:pPr>
        <w:spacing w:line="300" w:lineRule="exact"/>
        <w:rPr>
          <w:rFonts w:hint="eastAsia" w:ascii="宋体" w:hAnsi="宋体" w:eastAsia="宋体"/>
          <w:b/>
          <w:color w:val="auto"/>
          <w:sz w:val="18"/>
          <w:szCs w:val="18"/>
          <w:lang w:eastAsia="zh-CN"/>
        </w:rPr>
      </w:pPr>
      <w:r>
        <w:rPr>
          <w:rFonts w:hint="eastAsia" w:ascii="宋体" w:hAnsi="宋体"/>
          <w:b/>
          <w:color w:val="auto"/>
          <w:sz w:val="18"/>
          <w:szCs w:val="18"/>
          <w:lang w:eastAsia="zh-CN"/>
        </w:rPr>
        <w:t>（</w:t>
      </w:r>
      <w:r>
        <w:rPr>
          <w:rFonts w:hint="eastAsia" w:ascii="宋体" w:hAnsi="宋体"/>
          <w:b/>
          <w:color w:val="auto"/>
          <w:sz w:val="18"/>
          <w:szCs w:val="18"/>
          <w:lang w:val="en-US" w:eastAsia="zh-CN"/>
        </w:rPr>
        <w:t>午餐时间12:00013:00</w:t>
      </w:r>
      <w:r>
        <w:rPr>
          <w:rFonts w:hint="eastAsia" w:ascii="宋体" w:hAnsi="宋体"/>
          <w:b/>
          <w:color w:val="auto"/>
          <w:sz w:val="18"/>
          <w:szCs w:val="18"/>
          <w:lang w:eastAsia="zh-CN"/>
        </w:rPr>
        <w:t>）</w:t>
      </w:r>
    </w:p>
    <w:p>
      <w:pPr>
        <w:spacing w:line="300" w:lineRule="exact"/>
        <w:rPr>
          <w:rFonts w:ascii="宋体" w:hAnsi="宋体"/>
          <w:b/>
          <w:sz w:val="18"/>
          <w:szCs w:val="18"/>
        </w:rPr>
      </w:pPr>
      <w:r>
        <w:rPr>
          <w:rFonts w:hint="eastAsia" w:ascii="宋体" w:hAnsi="宋体"/>
          <w:b/>
          <w:sz w:val="18"/>
          <w:szCs w:val="18"/>
        </w:rPr>
        <w:t>注：每次监督审核必审条款：</w:t>
      </w:r>
    </w:p>
    <w:p>
      <w:pPr>
        <w:pStyle w:val="9"/>
        <w:numPr>
          <w:ilvl w:val="0"/>
          <w:numId w:val="1"/>
        </w:numPr>
        <w:spacing w:line="300" w:lineRule="exact"/>
        <w:ind w:firstLineChars="0"/>
        <w:rPr>
          <w:rFonts w:ascii="宋体" w:hAnsi="宋体"/>
          <w:b/>
          <w:sz w:val="18"/>
          <w:szCs w:val="18"/>
        </w:rPr>
      </w:pPr>
      <w:r>
        <w:rPr>
          <w:rFonts w:hint="eastAsia" w:ascii="宋体" w:hAnsi="宋体"/>
          <w:b/>
          <w:sz w:val="18"/>
          <w:szCs w:val="18"/>
        </w:rPr>
        <w:t>Q：4.1、4.2、4.3、4.4、5.2、5.3、6.1、6.2、6.3、8.1、8.2、8.3、8.4、8.5、8.6、8.7、9.1、9.2、9.3、10.2、10.3;</w:t>
      </w:r>
    </w:p>
    <w:p>
      <w:pPr>
        <w:pStyle w:val="9"/>
        <w:numPr>
          <w:ilvl w:val="0"/>
          <w:numId w:val="1"/>
        </w:numPr>
        <w:spacing w:line="300" w:lineRule="exact"/>
        <w:ind w:firstLineChars="0"/>
        <w:rPr>
          <w:rFonts w:ascii="宋体" w:hAnsi="宋体"/>
          <w:b/>
          <w:sz w:val="18"/>
          <w:szCs w:val="18"/>
        </w:rPr>
      </w:pPr>
      <w:r>
        <w:rPr>
          <w:rFonts w:hint="eastAsia" w:ascii="宋体" w:hAnsi="宋体"/>
          <w:b/>
          <w:sz w:val="18"/>
          <w:szCs w:val="18"/>
        </w:rPr>
        <w:t>J:3.2、3.3、3.4、4.2、4.3、5.2、5.3、6.2、6.3、7.2、7.3、7.4、8、9、10、11、12</w:t>
      </w:r>
    </w:p>
    <w:p>
      <w:pPr>
        <w:pStyle w:val="9"/>
        <w:numPr>
          <w:ilvl w:val="0"/>
          <w:numId w:val="1"/>
        </w:numPr>
        <w:spacing w:line="300" w:lineRule="exact"/>
        <w:ind w:firstLineChars="0"/>
        <w:rPr>
          <w:rFonts w:ascii="宋体" w:hAnsi="宋体"/>
          <w:b/>
          <w:sz w:val="18"/>
          <w:szCs w:val="18"/>
        </w:rPr>
      </w:pPr>
      <w:r>
        <w:rPr>
          <w:rFonts w:hint="eastAsia" w:ascii="宋体" w:hAnsi="宋体"/>
          <w:b/>
          <w:sz w:val="18"/>
          <w:szCs w:val="18"/>
        </w:rPr>
        <w:t>E:4.1、4.2、4.3、4.4、5.2、5.3、6.1、6.2、8.1、8.2、9.1、9.2、9.3、10.2、10.3</w:t>
      </w:r>
    </w:p>
    <w:p>
      <w:pPr>
        <w:pStyle w:val="9"/>
        <w:numPr>
          <w:ilvl w:val="0"/>
          <w:numId w:val="1"/>
        </w:numPr>
        <w:spacing w:line="300" w:lineRule="exact"/>
        <w:ind w:firstLineChars="0"/>
        <w:rPr>
          <w:rFonts w:ascii="宋体" w:hAnsi="宋体"/>
          <w:b/>
          <w:sz w:val="18"/>
          <w:szCs w:val="18"/>
        </w:rPr>
      </w:pPr>
      <w:r>
        <w:rPr>
          <w:rFonts w:hint="eastAsia" w:ascii="宋体" w:hAnsi="宋体"/>
          <w:b/>
          <w:sz w:val="18"/>
          <w:szCs w:val="18"/>
        </w:rPr>
        <w:t xml:space="preserve">S：4.1、4.2、4.3.1、4.3.2、4.3.3、4.4.1、4.4.3、4.4.6、4.4.7、4.5.1、4.5.2、4.5.3、4.5.5、4.6   </w:t>
      </w:r>
    </w:p>
    <w:p>
      <w:pPr>
        <w:pStyle w:val="9"/>
        <w:numPr>
          <w:ilvl w:val="0"/>
          <w:numId w:val="1"/>
        </w:numPr>
        <w:spacing w:line="300" w:lineRule="exact"/>
        <w:ind w:firstLineChars="0"/>
        <w:rPr>
          <w:rFonts w:ascii="宋体" w:hAnsi="宋体"/>
          <w:b/>
          <w:sz w:val="18"/>
          <w:szCs w:val="18"/>
        </w:rPr>
      </w:pPr>
      <w:r>
        <w:rPr>
          <w:rFonts w:hint="eastAsia" w:ascii="宋体" w:hAnsi="宋体"/>
          <w:b/>
          <w:sz w:val="18"/>
          <w:szCs w:val="18"/>
        </w:rPr>
        <w:t>除以上必审条款外还需审核：标准/规范/法规的执行情况、上次审核不符合项的验证、认证证书、标志的使用情况、投诉或事故、监督抽查情况、体系变动</w:t>
      </w:r>
    </w:p>
    <w:sectPr>
      <w:headerReference r:id="rId3" w:type="default"/>
      <w:pgSz w:w="11906" w:h="16838"/>
      <w:pgMar w:top="720" w:right="720" w:bottom="720" w:left="720" w:header="567" w:footer="567"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045"/>
        <w:tab w:val="clear" w:pos="4153"/>
      </w:tabs>
      <w:spacing w:line="320" w:lineRule="exact"/>
      <w:ind w:left="713" w:leftChars="297"/>
      <w:jc w:val="left"/>
      <w:rPr>
        <w:rStyle w:val="11"/>
        <w:rFonts w:hint="default"/>
        <w:w w:val="90"/>
      </w:rPr>
    </w:pPr>
    <w:r>
      <w:pict>
        <v:shape id="_x0000_s4097" o:spid="_x0000_s4097" o:spt="202" type="#_x0000_t202" style="position:absolute;left:0pt;margin-left:360.75pt;margin-top:9.9pt;height:20.2pt;width:159.25pt;z-index:251660288;mso-width-relative:page;mso-height-relative:page;" stroked="f" coordsize="21600,21600">
          <v:path/>
          <v:fill focussize="0,0"/>
          <v:stroke on="f" joinstyle="miter"/>
          <v:imagedata o:title=""/>
          <o:lock v:ext="edit"/>
          <v:textbox>
            <w:txbxContent>
              <w:p>
                <w:pPr>
                  <w:ind w:firstLine="360" w:firstLineChars="200"/>
                </w:pPr>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-23审核计划(03版)</w:t>
                </w:r>
              </w:p>
            </w:txbxContent>
          </v:textbox>
        </v:shape>
      </w:pict>
    </w: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p>
  <w:p>
    <w:pPr>
      <w:pStyle w:val="4"/>
      <w:pBdr>
        <w:bottom w:val="none" w:color="auto" w:sz="0" w:space="0"/>
      </w:pBdr>
      <w:tabs>
        <w:tab w:val="left" w:pos="8910"/>
        <w:tab w:val="left" w:pos="9045"/>
        <w:tab w:val="clear" w:pos="4153"/>
      </w:tabs>
      <w:spacing w:line="320" w:lineRule="exact"/>
      <w:ind w:left="713" w:leftChars="297"/>
      <w:jc w:val="left"/>
      <w:rPr>
        <w:rFonts w:ascii="宋体" w:hAnsi="Courier New"/>
        <w:w w:val="90"/>
        <w:sz w:val="21"/>
      </w:rPr>
    </w:pPr>
    <w:r>
      <w:rPr>
        <w:rStyle w:val="11"/>
        <w:rFonts w:hint="default"/>
        <w:w w:val="90"/>
      </w:rPr>
      <w:t>Beijing International Standard united Certification Co.,Ltd.</w:t>
    </w:r>
  </w:p>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36C7E4B"/>
    <w:multiLevelType w:val="multilevel"/>
    <w:tmpl w:val="336C7E4B"/>
    <w:lvl w:ilvl="0" w:tentative="0">
      <w:start w:val="1"/>
      <w:numFmt w:val="decimal"/>
      <w:lvlText w:val="%1)"/>
      <w:lvlJc w:val="left"/>
      <w:pPr>
        <w:ind w:left="780" w:hanging="420"/>
      </w:p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NotTrackMoves/>
  <w:documentProtection w:enforcement="0"/>
  <w:defaultTabStop w:val="420"/>
  <w:drawingGridHorizontalSpacing w:val="120"/>
  <w:drawingGridVerticalSpacing w:val="163"/>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2D16035"/>
    <w:rsid w:val="086E6400"/>
    <w:rsid w:val="131F3D9D"/>
    <w:rsid w:val="151668A7"/>
    <w:rsid w:val="15397297"/>
    <w:rsid w:val="54F861A0"/>
    <w:rsid w:val="5899056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qFormat/>
    <w:uiPriority w:val="99"/>
    <w:rPr>
      <w:rFonts w:ascii="Times New Roman" w:hAnsi="Times New Roman" w:eastAsia="宋体" w:cs="Times New Roman"/>
      <w:sz w:val="18"/>
      <w:szCs w:val="18"/>
    </w:rPr>
  </w:style>
  <w:style w:type="character" w:customStyle="1" w:styleId="8">
    <w:name w:val="页脚 字符"/>
    <w:basedOn w:val="6"/>
    <w:link w:val="3"/>
    <w:qFormat/>
    <w:uiPriority w:val="99"/>
    <w:rPr>
      <w:rFonts w:ascii="Times New Roman" w:hAnsi="Times New Roman" w:eastAsia="宋体" w:cs="Times New Roman"/>
      <w:sz w:val="18"/>
      <w:szCs w:val="18"/>
    </w:rPr>
  </w:style>
  <w:style w:type="paragraph" w:styleId="9">
    <w:name w:val="List Paragraph"/>
    <w:basedOn w:val="1"/>
    <w:qFormat/>
    <w:uiPriority w:val="34"/>
    <w:pPr>
      <w:ind w:firstLine="420" w:firstLineChars="200"/>
    </w:pPr>
  </w:style>
  <w:style w:type="character" w:customStyle="1" w:styleId="10">
    <w:name w:val="批注框文本 字符"/>
    <w:basedOn w:val="6"/>
    <w:link w:val="2"/>
    <w:semiHidden/>
    <w:qFormat/>
    <w:uiPriority w:val="99"/>
    <w:rPr>
      <w:rFonts w:ascii="Times New Roman" w:hAnsi="Times New Roman" w:eastAsia="宋体" w:cs="Times New Roman"/>
      <w:kern w:val="2"/>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189</Words>
  <Characters>1079</Characters>
  <Lines>8</Lines>
  <Paragraphs>2</Paragraphs>
  <TotalTime>4</TotalTime>
  <ScaleCrop>false</ScaleCrop>
  <LinksUpToDate>false</LinksUpToDate>
  <CharactersWithSpaces>1266</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2015-06-17T14:31:00Z</dcterms:created>
  <dc:creator>微软用户</dc:creator>
  <cp:lastModifiedBy>李凤仪</cp:lastModifiedBy>
  <dcterms:modified xsi:type="dcterms:W3CDTF">2021-05-17T16:31:39Z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979EA2623EAB4B689694D463C4F15E30</vt:lpwstr>
  </property>
</Properties>
</file>