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autoSpaceDE w:val="0"/>
        <w:autoSpaceDN w:val="0"/>
        <w:adjustRightInd w:val="0"/>
        <w:spacing w:line="360" w:lineRule="exact"/>
        <w:ind w:firstLine="1523" w:firstLineChars="544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电子天平称重结果的测量不确定度评定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、概述</w:t>
      </w:r>
    </w:p>
    <w:p>
      <w:pPr>
        <w:tabs>
          <w:tab w:val="center" w:pos="4612"/>
        </w:tabs>
        <w:spacing w:line="400" w:lineRule="exact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1.1</w:t>
      </w:r>
      <w:r>
        <w:rPr>
          <w:rFonts w:hint="eastAsia"/>
          <w:sz w:val="24"/>
          <w:szCs w:val="24"/>
        </w:rPr>
        <w:t>测量过程：</w:t>
      </w:r>
      <w:r>
        <w:rPr>
          <w:rFonts w:hint="eastAsia"/>
          <w:sz w:val="24"/>
          <w:szCs w:val="24"/>
          <w:lang w:eastAsia="zh-CN"/>
        </w:rPr>
        <w:t>液用防塌降粘降滤失剂水分测量样品称量</w:t>
      </w:r>
      <w:r>
        <w:rPr>
          <w:rFonts w:hint="eastAsia"/>
          <w:sz w:val="24"/>
          <w:szCs w:val="24"/>
        </w:rPr>
        <w:t>的测定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1.2 测量依据：《电子天平操作规程》。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1.3 环境条件：温度</w:t>
      </w:r>
      <w:r>
        <w:rPr>
          <w:rFonts w:ascii="宋体" w:hAnsi="宋体" w:cs="宋体"/>
          <w:kern w:val="0"/>
          <w:sz w:val="24"/>
          <w:szCs w:val="24"/>
        </w:rPr>
        <w:t>23</w:t>
      </w:r>
      <w:r>
        <w:rPr>
          <w:rFonts w:hint="eastAsia" w:ascii="宋体" w:hAnsi="宋体" w:cs="宋体"/>
          <w:kern w:val="0"/>
          <w:sz w:val="24"/>
          <w:szCs w:val="24"/>
        </w:rPr>
        <w:t>℃，温度波动不大于</w:t>
      </w:r>
      <w:r>
        <w:rPr>
          <w:rFonts w:ascii="宋体" w:hAnsi="宋体" w:cs="宋体"/>
          <w:kern w:val="0"/>
          <w:sz w:val="24"/>
          <w:szCs w:val="24"/>
        </w:rPr>
        <w:t>0</w:t>
      </w:r>
      <w:r>
        <w:rPr>
          <w:rFonts w:hint="eastAsia" w:ascii="宋体" w:hAnsi="宋体" w:cs="宋体"/>
          <w:kern w:val="0"/>
          <w:sz w:val="24"/>
          <w:szCs w:val="24"/>
        </w:rPr>
        <w:t>．</w:t>
      </w: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℃／</w:t>
      </w:r>
      <w:r>
        <w:rPr>
          <w:rFonts w:ascii="宋体" w:hAnsi="宋体" w:cs="宋体"/>
          <w:kern w:val="0"/>
          <w:sz w:val="24"/>
          <w:szCs w:val="24"/>
        </w:rPr>
        <w:t>h</w:t>
      </w:r>
      <w:r>
        <w:rPr>
          <w:rFonts w:hint="eastAsia" w:ascii="宋体" w:hAnsi="宋体" w:cs="宋体"/>
          <w:kern w:val="0"/>
          <w:sz w:val="24"/>
          <w:szCs w:val="24"/>
        </w:rPr>
        <w:t>，相对湿度不大于</w:t>
      </w:r>
      <w:r>
        <w:rPr>
          <w:rFonts w:ascii="宋体" w:hAnsi="宋体" w:cs="宋体"/>
          <w:kern w:val="0"/>
          <w:sz w:val="24"/>
          <w:szCs w:val="24"/>
        </w:rPr>
        <w:t>75</w:t>
      </w:r>
      <w:r>
        <w:rPr>
          <w:rFonts w:hint="eastAsia" w:ascii="宋体" w:hAnsi="宋体" w:cs="宋体"/>
          <w:kern w:val="0"/>
          <w:sz w:val="24"/>
          <w:szCs w:val="24"/>
        </w:rPr>
        <w:t>％RH。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1.4 测量设备：电子天平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0g/0. 1g</w:t>
      </w:r>
      <w:r>
        <w:rPr>
          <w:rFonts w:hint="eastAsia"/>
          <w:sz w:val="24"/>
          <w:szCs w:val="24"/>
        </w:rPr>
        <w:t>，量程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&lt;m</w:t>
      </w:r>
      <w:r>
        <w:rPr>
          <w:rFonts w:hint="eastAsia" w:ascii="宋体" w:hAnsi="宋体"/>
          <w:sz w:val="24"/>
          <w:szCs w:val="24"/>
        </w:rPr>
        <w:t>≤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ascii="宋体" w:hAnsi="宋体"/>
          <w:sz w:val="24"/>
          <w:szCs w:val="24"/>
        </w:rPr>
        <w:t>0g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/>
          <w:sz w:val="24"/>
          <w:szCs w:val="24"/>
        </w:rPr>
        <w:t>，最大允许误差为</w:t>
      </w:r>
      <w:r>
        <w:rPr>
          <w:rFonts w:hint="eastAsia" w:ascii="宋体"/>
          <w:sz w:val="24"/>
          <w:szCs w:val="24"/>
        </w:rPr>
        <w:t>±</w:t>
      </w:r>
      <w:r>
        <w:rPr>
          <w:rFonts w:hint="eastAsia" w:ascii="宋体"/>
          <w:sz w:val="24"/>
          <w:szCs w:val="24"/>
          <w:lang w:val="en-US" w:eastAsia="zh-CN"/>
        </w:rPr>
        <w:t>0.</w:t>
      </w:r>
      <w:r>
        <w:rPr>
          <w:sz w:val="24"/>
          <w:szCs w:val="24"/>
        </w:rPr>
        <w:t>1g</w:t>
      </w:r>
      <w:r>
        <w:rPr>
          <w:rFonts w:hint="eastAsia"/>
          <w:sz w:val="24"/>
          <w:szCs w:val="24"/>
        </w:rPr>
        <w:t>；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、建立数学模型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f</w:t>
      </w:r>
      <w:r>
        <w:rPr>
          <w:rFonts w:ascii="宋体" w:hAnsi="宋体" w:cs="宋体"/>
          <w:kern w:val="0"/>
          <w:sz w:val="24"/>
          <w:szCs w:val="24"/>
        </w:rPr>
        <w:t>=m</w:t>
      </w:r>
    </w:p>
    <w:p>
      <w:pPr>
        <w:autoSpaceDE w:val="0"/>
        <w:autoSpaceDN w:val="0"/>
        <w:adjustRightInd w:val="0"/>
        <w:ind w:firstLine="240" w:firstLineChars="1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式中：f为被测物体的质量；</w:t>
      </w:r>
      <w:r>
        <w:rPr>
          <w:rFonts w:ascii="宋体" w:hAnsi="宋体" w:cs="宋体"/>
          <w:kern w:val="0"/>
          <w:sz w:val="24"/>
          <w:szCs w:val="24"/>
        </w:rPr>
        <w:t>m</w:t>
      </w:r>
      <w:r>
        <w:rPr>
          <w:rFonts w:hint="eastAsia" w:ascii="宋体" w:hAnsi="宋体" w:cs="宋体"/>
          <w:kern w:val="0"/>
          <w:sz w:val="24"/>
          <w:szCs w:val="24"/>
        </w:rPr>
        <w:t>为电子分析天平显示的质量。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3、标准不确定度分量计算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3．</w:t>
      </w:r>
      <w:r>
        <w:rPr>
          <w:rFonts w:ascii="宋体" w:hAnsi="宋体" w:cs="宋体"/>
          <w:kern w:val="0"/>
          <w:sz w:val="24"/>
          <w:szCs w:val="24"/>
        </w:rPr>
        <w:t xml:space="preserve">1 </w:t>
      </w:r>
      <w:r>
        <w:rPr>
          <w:rFonts w:hint="eastAsia" w:ascii="宋体" w:hAnsi="宋体" w:cs="宋体"/>
          <w:kern w:val="0"/>
          <w:sz w:val="24"/>
          <w:szCs w:val="24"/>
        </w:rPr>
        <w:t>由测量重复性导致的标准不确定度分量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25" o:spt="75" type="#_x0000_t75" style="height:18pt;width:29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 xml:space="preserve"> ，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26" o:spt="75" type="#_x0000_t75" style="height:17.25pt;width:9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tabs>
          <w:tab w:val="center" w:pos="4612"/>
        </w:tabs>
        <w:spacing w:line="480" w:lineRule="exact"/>
        <w:ind w:left="279" w:leftChars="133"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由测量重复性导致的标准不确定度</w:t>
      </w:r>
      <w:r>
        <w:rPr>
          <w:rFonts w:hint="eastAsia" w:ascii="宋体" w:hAnsi="宋体"/>
          <w:sz w:val="24"/>
          <w:szCs w:val="24"/>
        </w:rPr>
        <w:t>分量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27" o:spt="75" type="#_x0000_t75" style="height:17.25pt;width:30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采用A类评定。选择一只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00g标准砝码，分别放在电子天平上,</w:t>
      </w:r>
      <w:r>
        <w:rPr>
          <w:rFonts w:hint="eastAsia" w:ascii="宋体" w:hAnsi="宋体" w:cs="宋体"/>
          <w:kern w:val="0"/>
          <w:sz w:val="24"/>
          <w:szCs w:val="24"/>
        </w:rPr>
        <w:t>在重复性条件下连续测量</w:t>
      </w:r>
      <w:r>
        <w:rPr>
          <w:rFonts w:ascii="宋体" w:hAnsi="宋体" w:cs="宋体"/>
          <w:kern w:val="0"/>
          <w:sz w:val="24"/>
          <w:szCs w:val="24"/>
        </w:rPr>
        <w:t>10</w:t>
      </w:r>
      <w:r>
        <w:rPr>
          <w:rFonts w:hint="eastAsia" w:ascii="宋体" w:hAnsi="宋体" w:cs="宋体"/>
          <w:kern w:val="0"/>
          <w:sz w:val="24"/>
          <w:szCs w:val="24"/>
        </w:rPr>
        <w:t>次，得到测量列为：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 xml:space="preserve">00.1、 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00.1、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00.2、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00.1、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00.2、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00.1、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00.1、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00.2、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00.1、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00.1、</w:t>
      </w:r>
      <w:r>
        <w:rPr>
          <w:rFonts w:ascii="宋体" w:hAnsi="宋体" w:cs="宋体"/>
          <w:kern w:val="0"/>
          <w:sz w:val="24"/>
          <w:szCs w:val="24"/>
        </w:rPr>
        <w:t xml:space="preserve"> (</w:t>
      </w:r>
      <w:r>
        <w:rPr>
          <w:rFonts w:hint="eastAsia" w:ascii="宋体" w:hAnsi="宋体" w:cs="宋体"/>
          <w:kern w:val="0"/>
          <w:sz w:val="24"/>
          <w:szCs w:val="24"/>
        </w:rPr>
        <w:t>单位：</w:t>
      </w:r>
      <w:r>
        <w:rPr>
          <w:rFonts w:ascii="宋体" w:hAnsi="宋体" w:cs="宋体"/>
          <w:kern w:val="0"/>
          <w:sz w:val="24"/>
          <w:szCs w:val="24"/>
        </w:rPr>
        <w:t>g)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ind w:firstLine="360" w:firstLineChars="15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平均值为：</w:t>
      </w:r>
      <w:r>
        <w:rPr>
          <w:rFonts w:ascii="宋体" w:hAnsi="宋体" w:cs="宋体"/>
          <w:kern w:val="0"/>
          <w:position w:val="-6"/>
          <w:sz w:val="24"/>
          <w:szCs w:val="24"/>
        </w:rPr>
        <w:object>
          <v:shape id="_x0000_i1028" o:spt="75" type="#_x0000_t75" style="height:17.25pt;width:12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 xml:space="preserve"> =</w:t>
      </w:r>
      <w:r>
        <w:rPr>
          <w:rFonts w:ascii="宋体" w:hAnsi="宋体" w:cs="宋体"/>
          <w:kern w:val="0"/>
          <w:position w:val="-28"/>
          <w:sz w:val="24"/>
          <w:szCs w:val="24"/>
        </w:rPr>
        <w:object>
          <v:shape id="_x0000_i1029" o:spt="75" type="#_x0000_t75" style="height:33.75pt;width:5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00.13</w:t>
      </w:r>
      <w:r>
        <w:rPr>
          <w:rFonts w:hint="eastAsia" w:ascii="宋体" w:hAnsi="宋体" w:cs="宋体"/>
          <w:kern w:val="0"/>
          <w:sz w:val="24"/>
          <w:szCs w:val="24"/>
        </w:rPr>
        <w:t>g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单次测量的标准差：s=</w:t>
      </w:r>
      <w:r>
        <w:rPr>
          <w:rFonts w:ascii="宋体" w:hAnsi="宋体" w:cs="宋体"/>
          <w:kern w:val="0"/>
          <w:position w:val="-26"/>
          <w:sz w:val="24"/>
          <w:szCs w:val="24"/>
        </w:rPr>
        <w:object>
          <v:shape id="_x0000_i1030" o:spt="75" type="#_x0000_t75" style="height:51.75pt;width:75.7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=</w:t>
      </w:r>
      <w:r>
        <w:rPr>
          <w:rFonts w:hint="eastAsia" w:ascii="宋体" w:hAnsi="宋体"/>
          <w:sz w:val="24"/>
          <w:szCs w:val="24"/>
        </w:rPr>
        <w:t>0.0423g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平均值的标准差为s(</w:t>
      </w:r>
      <w:r>
        <w:rPr>
          <w:rFonts w:ascii="宋体" w:hAnsi="宋体" w:cs="宋体"/>
          <w:kern w:val="0"/>
          <w:position w:val="-4"/>
          <w:sz w:val="24"/>
          <w:szCs w:val="24"/>
        </w:rPr>
        <w:object>
          <v:shape id="_x0000_i1031" o:spt="75" type="#_x0000_t75" style="height:23.25pt;width:9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)=</w:t>
      </w:r>
      <w:r>
        <w:rPr>
          <w:rFonts w:ascii="宋体" w:hAnsi="宋体" w:cs="宋体"/>
          <w:kern w:val="0"/>
          <w:position w:val="-30"/>
          <w:sz w:val="24"/>
          <w:szCs w:val="24"/>
        </w:rPr>
        <w:object>
          <v:shape id="_x0000_i1032" o:spt="75" type="#_x0000_t75" style="height:35.25pt;width:21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=0.0133</w:t>
      </w:r>
      <w:r>
        <w:rPr>
          <w:rFonts w:hint="eastAsia" w:ascii="宋体" w:hAnsi="宋体"/>
          <w:sz w:val="24"/>
          <w:szCs w:val="24"/>
        </w:rPr>
        <w:t>g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由重复性测量导致的标准不确定度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33" o:spt="75" type="#_x0000_t75" style="height:17.25pt;width:30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 xml:space="preserve"> =s(</w:t>
      </w:r>
      <w:r>
        <w:rPr>
          <w:rFonts w:ascii="宋体" w:hAnsi="宋体" w:cs="宋体"/>
          <w:kern w:val="0"/>
          <w:position w:val="-4"/>
          <w:sz w:val="24"/>
          <w:szCs w:val="24"/>
        </w:rPr>
        <w:object>
          <v:shape id="_x0000_i1034" o:spt="75" type="#_x0000_t75" style="height:23.25pt;width:9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1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)=0.0133</w:t>
      </w:r>
      <w:r>
        <w:rPr>
          <w:rFonts w:hint="eastAsia" w:ascii="宋体" w:hAnsi="宋体"/>
          <w:sz w:val="24"/>
          <w:szCs w:val="24"/>
        </w:rPr>
        <w:t>g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3．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 xml:space="preserve"> 由电子天平的分辨力导致的标准不确定度分量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35" o:spt="75" type="#_x0000_t75" style="height:17.25pt;width:3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2">
            <o:LockedField>false</o:LockedField>
          </o:OLEObject>
        </w:objec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由电子天平的分辨力0.1g导致的标准不确定度分量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36" o:spt="75" type="#_x0000_t75" style="height:17.25pt;width:3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4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采用B类评定,则区间半宽度为a=</w:t>
      </w:r>
      <w:r>
        <w:rPr>
          <w:rFonts w:ascii="宋体" w:hAnsi="宋体" w:cs="宋体"/>
          <w:kern w:val="0"/>
          <w:position w:val="-24"/>
          <w:sz w:val="24"/>
          <w:szCs w:val="24"/>
        </w:rPr>
        <w:object>
          <v:shape id="_x0000_i1037" o:spt="75" type="#_x0000_t75" style="height:32.25pt;width:12.75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5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,假设可能值在区间内为</w:t>
      </w:r>
      <w:r>
        <w:rPr>
          <w:rFonts w:hint="eastAsia" w:ascii="宋体" w:cs="宋体"/>
          <w:kern w:val="0"/>
          <w:sz w:val="24"/>
          <w:szCs w:val="24"/>
        </w:rPr>
        <w:t>均匀分布,查表得k=</w:t>
      </w:r>
      <w:r>
        <w:rPr>
          <w:rFonts w:ascii="宋体" w:cs="宋体"/>
          <w:kern w:val="0"/>
          <w:position w:val="-6"/>
          <w:sz w:val="24"/>
          <w:szCs w:val="24"/>
        </w:rPr>
        <w:object>
          <v:shape id="_x0000_i1038" o:spt="75" type="#_x0000_t75" style="height:18pt;width:18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27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szCs w:val="24"/>
        </w:rPr>
        <w:t>,因此由分</w:t>
      </w:r>
      <w:r>
        <w:rPr>
          <w:rFonts w:hint="eastAsia" w:ascii="宋体" w:hAnsi="宋体" w:cs="宋体"/>
          <w:kern w:val="0"/>
          <w:sz w:val="24"/>
          <w:szCs w:val="24"/>
        </w:rPr>
        <w:t>辨力导致的标准不确定度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39" o:spt="75" type="#_x0000_t75" style="height:17.25pt;width:3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29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kern w:val="0"/>
          <w:position w:val="-8"/>
          <w:sz w:val="24"/>
          <w:szCs w:val="24"/>
        </w:rPr>
        <w:object>
          <v:shape id="_x0000_i1040" o:spt="75" type="#_x0000_t75" style="height:17.25pt;width:9.7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0">
            <o:LockedField>false</o:LockedField>
          </o:OLEObject>
        </w:object>
      </w:r>
      <w:r>
        <w:rPr>
          <w:rFonts w:ascii="宋体" w:hAnsi="宋体" w:cs="宋体"/>
          <w:kern w:val="0"/>
          <w:position w:val="-30"/>
          <w:sz w:val="24"/>
          <w:szCs w:val="24"/>
        </w:rPr>
        <w:object>
          <v:shape id="_x0000_i1041" o:spt="75" type="#_x0000_t75" style="height:35.25pt;width:111.7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2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=0.0289g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3．</w:t>
      </w:r>
      <w:r>
        <w:rPr>
          <w:rFonts w:ascii="宋体" w:hAnsi="宋体" w:cs="宋体"/>
          <w:kern w:val="0"/>
          <w:sz w:val="24"/>
          <w:szCs w:val="24"/>
        </w:rPr>
        <w:t xml:space="preserve">3 </w:t>
      </w:r>
      <w:r>
        <w:rPr>
          <w:rFonts w:hint="eastAsia" w:ascii="宋体" w:hAnsi="宋体" w:cs="宋体"/>
          <w:kern w:val="0"/>
          <w:sz w:val="24"/>
          <w:szCs w:val="24"/>
        </w:rPr>
        <w:t>由电子天平示值误差导致的标准不确定度分量</w:t>
      </w:r>
      <w:r>
        <w:rPr>
          <w:rFonts w:ascii="宋体" w:hAnsi="宋体" w:cs="宋体"/>
          <w:kern w:val="0"/>
          <w:position w:val="-12"/>
          <w:sz w:val="24"/>
          <w:szCs w:val="24"/>
        </w:rPr>
        <w:object>
          <v:shape id="_x0000_i1042" o:spt="75" type="#_x0000_t75" style="height:18pt;width:32.25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4">
            <o:LockedField>false</o:LockedField>
          </o:OLEObject>
        </w:object>
      </w:r>
    </w:p>
    <w:p>
      <w:pPr>
        <w:autoSpaceDE w:val="0"/>
        <w:autoSpaceDN w:val="0"/>
        <w:adjustRightInd w:val="0"/>
        <w:ind w:left="120" w:hanging="120" w:hangingChars="5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cs="宋体"/>
          <w:kern w:val="0"/>
          <w:sz w:val="24"/>
          <w:szCs w:val="24"/>
        </w:rPr>
        <w:t>由检定证书可知，</w:t>
      </w:r>
      <w:r>
        <w:rPr>
          <w:rFonts w:hint="eastAsia" w:ascii="宋体" w:cs="宋体"/>
          <w:kern w:val="0"/>
          <w:sz w:val="24"/>
          <w:szCs w:val="24"/>
          <w:lang w:val="en-US" w:eastAsia="zh-CN"/>
        </w:rPr>
        <w:t>2</w:t>
      </w:r>
      <w:r>
        <w:rPr>
          <w:rFonts w:ascii="宋体" w:cs="宋体"/>
          <w:kern w:val="0"/>
          <w:sz w:val="24"/>
          <w:szCs w:val="24"/>
        </w:rPr>
        <w:t>00g</w:t>
      </w:r>
      <w:r>
        <w:rPr>
          <w:rFonts w:hint="eastAsia" w:ascii="宋体" w:cs="宋体"/>
          <w:kern w:val="0"/>
          <w:sz w:val="24"/>
          <w:szCs w:val="24"/>
        </w:rPr>
        <w:t>电子天平，</w:t>
      </w:r>
      <w:r>
        <w:rPr>
          <w:rFonts w:hint="eastAsia"/>
          <w:sz w:val="24"/>
          <w:szCs w:val="24"/>
        </w:rPr>
        <w:t>量程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50&lt;m≤10</w:t>
      </w:r>
      <w:r>
        <w:rPr>
          <w:rFonts w:ascii="宋体" w:hAnsi="宋体"/>
          <w:sz w:val="24"/>
          <w:szCs w:val="24"/>
        </w:rPr>
        <w:t>0g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/>
          <w:sz w:val="24"/>
          <w:szCs w:val="24"/>
        </w:rPr>
        <w:t>，最大允许误差为</w:t>
      </w:r>
      <w:r>
        <w:rPr>
          <w:rFonts w:hint="eastAsia" w:ascii="宋体"/>
          <w:sz w:val="24"/>
          <w:szCs w:val="24"/>
        </w:rPr>
        <w:t>±</w:t>
      </w:r>
      <w:r>
        <w:rPr>
          <w:rFonts w:hint="eastAsia" w:ascii="宋体"/>
          <w:sz w:val="24"/>
          <w:szCs w:val="24"/>
          <w:lang w:val="en-US" w:eastAsia="zh-CN"/>
        </w:rPr>
        <w:t>0.</w:t>
      </w:r>
      <w:r>
        <w:rPr>
          <w:sz w:val="24"/>
          <w:szCs w:val="24"/>
        </w:rPr>
        <w:t>1g</w:t>
      </w:r>
      <w:r>
        <w:rPr>
          <w:rFonts w:hint="eastAsia" w:ascii="宋体" w:cs="宋体"/>
          <w:kern w:val="0"/>
          <w:sz w:val="24"/>
          <w:szCs w:val="24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由电子天平示值误差导致的标准不确定度，采用B类评定, 则区间半宽度为a=</w:t>
      </w:r>
      <w:r>
        <w:rPr>
          <w:rFonts w:ascii="宋体" w:hAnsi="宋体" w:cs="宋体"/>
          <w:kern w:val="0"/>
          <w:position w:val="-24"/>
          <w:sz w:val="24"/>
          <w:szCs w:val="24"/>
        </w:rPr>
        <w:object>
          <v:shape id="_x0000_i1043" o:spt="75" type="#_x0000_t75" style="height:32.25pt;width:12.7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6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,假设可能值在区间内为</w:t>
      </w:r>
      <w:r>
        <w:rPr>
          <w:rFonts w:hint="eastAsia" w:ascii="宋体" w:cs="宋体"/>
          <w:kern w:val="0"/>
          <w:sz w:val="24"/>
          <w:szCs w:val="24"/>
        </w:rPr>
        <w:t>均匀分布,查表得k=</w:t>
      </w:r>
      <w:r>
        <w:rPr>
          <w:rFonts w:ascii="宋体" w:cs="宋体"/>
          <w:kern w:val="0"/>
          <w:position w:val="-6"/>
          <w:sz w:val="24"/>
          <w:szCs w:val="24"/>
        </w:rPr>
        <w:object>
          <v:shape id="_x0000_i1044" o:spt="75" type="#_x0000_t75" style="height:18pt;width:18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38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szCs w:val="24"/>
        </w:rPr>
        <w:t>,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 xml:space="preserve">           </w:t>
      </w:r>
      <w:r>
        <w:rPr>
          <w:rFonts w:ascii="宋体" w:cs="宋体"/>
          <w:kern w:val="0"/>
          <w:position w:val="-12"/>
          <w:sz w:val="24"/>
          <w:szCs w:val="24"/>
        </w:rPr>
        <w:object>
          <v:shape id="_x0000_i1045" o:spt="75" type="#_x0000_t75" style="height:18pt;width:32.2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39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szCs w:val="24"/>
        </w:rPr>
        <w:t>=</w:t>
      </w:r>
      <w:r>
        <w:rPr>
          <w:rFonts w:ascii="宋体" w:cs="宋体"/>
          <w:kern w:val="0"/>
          <w:position w:val="-24"/>
          <w:sz w:val="24"/>
          <w:szCs w:val="24"/>
        </w:rPr>
        <w:object>
          <v:shape id="_x0000_i1046" o:spt="75" type="#_x0000_t75" style="height:32.25pt;width:12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1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szCs w:val="24"/>
        </w:rPr>
        <w:t>=</w:t>
      </w:r>
      <w:r>
        <w:rPr>
          <w:rFonts w:ascii="宋体" w:cs="宋体"/>
          <w:kern w:val="0"/>
          <w:position w:val="-30"/>
          <w:sz w:val="24"/>
          <w:szCs w:val="24"/>
        </w:rPr>
        <w:object>
          <v:shape id="_x0000_i1047" o:spt="75" type="#_x0000_t75" style="height:35.25pt;width:75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3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szCs w:val="24"/>
        </w:rPr>
        <w:t>g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温度变化、人员能力、上级检定计量标准器导致的标准不确定度分量可忽略不计。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4、合成标准不确定度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4．1灵敏系数：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  <w:r>
        <w:rPr>
          <w:sz w:val="24"/>
          <w:szCs w:val="24"/>
        </w:rPr>
        <w:object>
          <v:shape id="_x0000_i1048" o:spt="75" type="#_x0000_t75" style="height:35.25pt;width:74.25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45">
            <o:LockedField>false</o:LockedField>
          </o:OLEObject>
        </w:objec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object>
          <v:shape id="_x0000_i1049" o:spt="75" type="#_x0000_t75" style="height:33.75pt;width:63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47">
            <o:LockedField>false</o:LockedField>
          </o:OLEObject>
        </w:objec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object>
          <v:shape id="_x0000_i1050" o:spt="75" type="#_x0000_t75" style="height:33.75pt;width:63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49">
            <o:LockedField>false</o:LockedField>
          </o:OLEObject>
        </w:objec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合成标准不确定度为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ascii="宋体" w:cs="宋体"/>
          <w:kern w:val="0"/>
          <w:position w:val="-8"/>
          <w:sz w:val="24"/>
          <w:szCs w:val="24"/>
        </w:rPr>
        <w:object>
          <v:shape id="_x0000_i1051" o:spt="75" type="#_x0000_t75" style="height:15.75pt;width:38.25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1">
            <o:LockedField>false</o:LockedField>
          </o:OLEObject>
        </w:object>
      </w:r>
      <w:r>
        <w:rPr>
          <w:rFonts w:ascii="宋体" w:cs="宋体"/>
          <w:kern w:val="0"/>
          <w:position w:val="-12"/>
          <w:sz w:val="24"/>
          <w:szCs w:val="24"/>
        </w:rPr>
        <w:object>
          <v:shape id="_x0000_i1052" o:spt="75" type="#_x0000_t75" style="height:24pt;width:185.2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3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600" w:lineRule="exact"/>
        <w:ind w:firstLine="360" w:firstLineChars="15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由于各分量相互独立，可以用方和根法合成计算合成标准不确定度，</w:t>
      </w:r>
    </w:p>
    <w:p>
      <w:pPr>
        <w:autoSpaceDE w:val="0"/>
        <w:autoSpaceDN w:val="0"/>
        <w:adjustRightInd w:val="0"/>
        <w:ind w:firstLine="840" w:firstLineChars="35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即：</w:t>
      </w:r>
      <w:r>
        <w:rPr>
          <w:rFonts w:ascii="宋体" w:cs="宋体"/>
          <w:kern w:val="0"/>
          <w:position w:val="-8"/>
          <w:sz w:val="24"/>
          <w:szCs w:val="24"/>
        </w:rPr>
        <w:object>
          <v:shape id="_x0000_i1053" o:spt="75" type="#_x0000_t75" style="height:15.75pt;width:38.25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55">
            <o:LockedField>false</o:LockedField>
          </o:OLEObject>
        </w:object>
      </w:r>
      <w:r>
        <w:rPr>
          <w:rFonts w:ascii="宋体" w:cs="宋体"/>
          <w:kern w:val="0"/>
          <w:position w:val="-12"/>
          <w:sz w:val="24"/>
          <w:szCs w:val="24"/>
        </w:rPr>
        <w:object>
          <v:shape id="_x0000_i1054" o:spt="75" type="#_x0000_t75" style="height:21.75pt;width:141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56">
            <o:LockedField>false</o:LockedField>
          </o:OLEObject>
        </w:object>
      </w:r>
    </w:p>
    <w:p>
      <w:pPr>
        <w:autoSpaceDE w:val="0"/>
        <w:autoSpaceDN w:val="0"/>
        <w:adjustRightInd w:val="0"/>
        <w:ind w:firstLine="1320" w:firstLineChars="55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=</w:t>
      </w:r>
      <w:r>
        <w:rPr>
          <w:rFonts w:ascii="宋体" w:cs="宋体"/>
          <w:kern w:val="0"/>
          <w:position w:val="-10"/>
          <w:sz w:val="24"/>
          <w:szCs w:val="24"/>
        </w:rPr>
        <w:object>
          <v:shape id="_x0000_i1055" o:spt="75" type="#_x0000_t75" style="height:21pt;width:192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58">
            <o:LockedField>false</o:LockedField>
          </o:OLEObject>
        </w:objec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 xml:space="preserve">           =0.58g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 xml:space="preserve"> 5、扩展不确定度的评定` </w:t>
      </w:r>
    </w:p>
    <w:p>
      <w:pPr>
        <w:autoSpaceDE w:val="0"/>
        <w:autoSpaceDN w:val="0"/>
        <w:adjustRightInd w:val="0"/>
        <w:ind w:firstLine="472" w:firstLineChars="197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Ansi="宋体"/>
          <w:sz w:val="24"/>
          <w:szCs w:val="24"/>
        </w:rPr>
        <w:t>取包含因子</w:t>
      </w:r>
      <w:r>
        <w:rPr>
          <w:position w:val="-6"/>
          <w:sz w:val="24"/>
          <w:szCs w:val="24"/>
        </w:rPr>
        <w:object>
          <v:shape id="_x0000_i1056" o:spt="75" type="#_x0000_t75" style="height:14.25pt;width:29.25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60">
            <o:LockedField>false</o:LockedField>
          </o:OLEObject>
        </w:object>
      </w:r>
      <w:r>
        <w:rPr>
          <w:rFonts w:hAnsi="宋体"/>
          <w:sz w:val="24"/>
          <w:szCs w:val="24"/>
        </w:rPr>
        <w:t>，扩展不确定度为</w:t>
      </w:r>
      <w:r>
        <w:rPr>
          <w:sz w:val="24"/>
          <w:szCs w:val="24"/>
        </w:rPr>
        <w:t xml:space="preserve"> </w:t>
      </w:r>
      <w:r>
        <w:rPr>
          <w:rFonts w:hint="eastAsia" w:ascii="宋体" w:cs="宋体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ind w:firstLine="712" w:firstLineChars="297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U=k</w:t>
      </w:r>
      <w:r>
        <w:rPr>
          <w:rFonts w:ascii="宋体" w:cs="宋体"/>
          <w:kern w:val="0"/>
          <w:position w:val="-8"/>
          <w:sz w:val="24"/>
          <w:szCs w:val="24"/>
        </w:rPr>
        <w:object>
          <v:shape id="_x0000_i1057" o:spt="75" type="#_x0000_t75" style="height:15.75pt;width:38.25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62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szCs w:val="24"/>
        </w:rPr>
        <w:t xml:space="preserve">2×0.58=1.16g   </w:t>
      </w:r>
    </w:p>
    <w:p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Ansi="宋体"/>
          <w:sz w:val="24"/>
          <w:szCs w:val="24"/>
        </w:rPr>
        <w:t>测量不确定度</w:t>
      </w:r>
      <w:r>
        <w:rPr>
          <w:rFonts w:hint="eastAsia" w:hAnsi="宋体"/>
          <w:sz w:val="24"/>
          <w:szCs w:val="24"/>
        </w:rPr>
        <w:t>的</w:t>
      </w:r>
      <w:r>
        <w:rPr>
          <w:rFonts w:hAnsi="宋体"/>
          <w:sz w:val="24"/>
          <w:szCs w:val="24"/>
        </w:rPr>
        <w:t>报告</w:t>
      </w:r>
      <w:r>
        <w:rPr>
          <w:rFonts w:hint="eastAsia" w:hAnsi="宋体"/>
          <w:sz w:val="24"/>
          <w:szCs w:val="24"/>
        </w:rPr>
        <w:t>与表示</w:t>
      </w:r>
    </w:p>
    <w:p>
      <w:pPr>
        <w:spacing w:line="360" w:lineRule="auto"/>
        <w:ind w:left="359" w:leftChars="171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电子天平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00g/0. 1g</w:t>
      </w:r>
      <w:r>
        <w:rPr>
          <w:rFonts w:hint="eastAsia"/>
          <w:sz w:val="24"/>
          <w:szCs w:val="24"/>
        </w:rPr>
        <w:t>，称重过程中测量结果的扩展不确定度为</w:t>
      </w:r>
      <w:r>
        <w:rPr>
          <w:rFonts w:hint="eastAsia" w:hAnsi="宋体"/>
          <w:sz w:val="24"/>
          <w:szCs w:val="24"/>
        </w:rPr>
        <w:t xml:space="preserve"> </w:t>
      </w:r>
    </w:p>
    <w:p>
      <w:pPr>
        <w:spacing w:line="360" w:lineRule="auto"/>
        <w:ind w:firstLine="1440" w:firstLineChars="600"/>
        <w:rPr>
          <w:sz w:val="28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f</w:t>
      </w:r>
      <w:r>
        <w:rPr>
          <w:rFonts w:hint="eastAsia" w:hAnsi="宋体"/>
          <w:sz w:val="24"/>
          <w:szCs w:val="24"/>
        </w:rPr>
        <w:t>=10</w:t>
      </w:r>
      <w:r>
        <w:rPr>
          <w:rFonts w:hint="eastAsia" w:hAnsi="宋体"/>
          <w:sz w:val="24"/>
          <w:szCs w:val="24"/>
          <w:lang w:val="en-US" w:eastAsia="zh-CN"/>
        </w:rPr>
        <w:t>0</w:t>
      </w:r>
      <w:r>
        <w:rPr>
          <w:rFonts w:hint="eastAsia" w:hAnsi="宋体"/>
          <w:sz w:val="24"/>
          <w:szCs w:val="24"/>
        </w:rPr>
        <w:t xml:space="preserve">g   </w:t>
      </w:r>
      <w:r>
        <w:rPr>
          <w:rFonts w:hint="eastAsia" w:hAnsi="宋体"/>
          <w:i/>
          <w:iCs/>
          <w:sz w:val="24"/>
          <w:szCs w:val="24"/>
        </w:rPr>
        <w:t>U</w:t>
      </w:r>
      <w:r>
        <w:rPr>
          <w:rFonts w:hint="eastAsia" w:hAnsi="宋体"/>
          <w:sz w:val="24"/>
          <w:szCs w:val="24"/>
        </w:rPr>
        <w:t xml:space="preserve">=1.16g, </w:t>
      </w:r>
      <w:r>
        <w:rPr>
          <w:position w:val="-6"/>
          <w:sz w:val="24"/>
          <w:szCs w:val="24"/>
        </w:rPr>
        <w:object>
          <v:shape id="_x0000_i1058" o:spt="75" type="#_x0000_t75" style="height:14.25pt;width:29.25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63">
            <o:LockedField>false</o:LockedField>
          </o:OLEObject>
        </w:object>
      </w:r>
    </w:p>
    <w:p>
      <w:pPr>
        <w:rPr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4060" cy="309245"/>
            <wp:effectExtent l="0" t="0" r="2540" b="8255"/>
            <wp:docPr id="55" name="图片 55" descr="abe36e402a8fd2183078872afc87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abe36e402a8fd2183078872afc87fd7"/>
                    <pic:cNvPicPr>
                      <a:picLocks noChangeAspect="1"/>
                    </pic:cNvPicPr>
                  </pic:nvPicPr>
                  <pic:blipFill>
                    <a:blip r:embed="rId64">
                      <a:biLevel thresh="50000"/>
                    </a:blip>
                    <a:srcRect l="14254" t="48301" r="59503" b="4548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E30FA"/>
    <w:multiLevelType w:val="multilevel"/>
    <w:tmpl w:val="5A9E30FA"/>
    <w:lvl w:ilvl="0" w:tentative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2"/>
      <w:numFmt w:val="decimal"/>
      <w:isLgl/>
      <w:lvlText w:val="%1.%2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81656"/>
    <w:rsid w:val="000936BD"/>
    <w:rsid w:val="000B32D6"/>
    <w:rsid w:val="001342C9"/>
    <w:rsid w:val="001459FC"/>
    <w:rsid w:val="00162EFE"/>
    <w:rsid w:val="00163A22"/>
    <w:rsid w:val="00201F21"/>
    <w:rsid w:val="00205B2B"/>
    <w:rsid w:val="002642F5"/>
    <w:rsid w:val="002A5F50"/>
    <w:rsid w:val="002C3620"/>
    <w:rsid w:val="002E40B3"/>
    <w:rsid w:val="00334B6F"/>
    <w:rsid w:val="00354569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A0D7B"/>
    <w:rsid w:val="006A412C"/>
    <w:rsid w:val="0074122F"/>
    <w:rsid w:val="007D6D62"/>
    <w:rsid w:val="007E5416"/>
    <w:rsid w:val="00823182"/>
    <w:rsid w:val="00901370"/>
    <w:rsid w:val="0092441E"/>
    <w:rsid w:val="009647D5"/>
    <w:rsid w:val="009A6C71"/>
    <w:rsid w:val="009E0A34"/>
    <w:rsid w:val="009E79C5"/>
    <w:rsid w:val="00A0601A"/>
    <w:rsid w:val="00A37F8E"/>
    <w:rsid w:val="00A65E19"/>
    <w:rsid w:val="00AD06BC"/>
    <w:rsid w:val="00AE62CD"/>
    <w:rsid w:val="00AF2122"/>
    <w:rsid w:val="00B654CB"/>
    <w:rsid w:val="00B84768"/>
    <w:rsid w:val="00BA3FEA"/>
    <w:rsid w:val="00BE01DD"/>
    <w:rsid w:val="00BE282E"/>
    <w:rsid w:val="00C26DE4"/>
    <w:rsid w:val="00CB3D9A"/>
    <w:rsid w:val="00CF5202"/>
    <w:rsid w:val="00D1702F"/>
    <w:rsid w:val="00D26BB8"/>
    <w:rsid w:val="00D46588"/>
    <w:rsid w:val="00D772A5"/>
    <w:rsid w:val="00D9773F"/>
    <w:rsid w:val="00DD3149"/>
    <w:rsid w:val="00E064E9"/>
    <w:rsid w:val="00E122C5"/>
    <w:rsid w:val="00E134CD"/>
    <w:rsid w:val="00E13592"/>
    <w:rsid w:val="00E34AF0"/>
    <w:rsid w:val="00E5662E"/>
    <w:rsid w:val="00E8132E"/>
    <w:rsid w:val="00EF7E82"/>
    <w:rsid w:val="00F66BF3"/>
    <w:rsid w:val="00F77404"/>
    <w:rsid w:val="02DC580A"/>
    <w:rsid w:val="05951229"/>
    <w:rsid w:val="09096A95"/>
    <w:rsid w:val="0D545F82"/>
    <w:rsid w:val="1F2577AB"/>
    <w:rsid w:val="29522288"/>
    <w:rsid w:val="33FD477F"/>
    <w:rsid w:val="3ED92B3C"/>
    <w:rsid w:val="50B020B2"/>
    <w:rsid w:val="565B0AAE"/>
    <w:rsid w:val="56FD0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8" Type="http://schemas.openxmlformats.org/officeDocument/2006/relationships/fontTable" Target="fontTable.xml"/><Relationship Id="rId67" Type="http://schemas.openxmlformats.org/officeDocument/2006/relationships/customXml" Target="../customXml/item2.xml"/><Relationship Id="rId66" Type="http://schemas.openxmlformats.org/officeDocument/2006/relationships/numbering" Target="numbering.xml"/><Relationship Id="rId65" Type="http://schemas.openxmlformats.org/officeDocument/2006/relationships/customXml" Target="../customXml/item1.xml"/><Relationship Id="rId64" Type="http://schemas.openxmlformats.org/officeDocument/2006/relationships/image" Target="media/image27.jpeg"/><Relationship Id="rId63" Type="http://schemas.openxmlformats.org/officeDocument/2006/relationships/oleObject" Target="embeddings/oleObject34.bin"/><Relationship Id="rId62" Type="http://schemas.openxmlformats.org/officeDocument/2006/relationships/oleObject" Target="embeddings/oleObject33.bin"/><Relationship Id="rId61" Type="http://schemas.openxmlformats.org/officeDocument/2006/relationships/image" Target="media/image26.wmf"/><Relationship Id="rId60" Type="http://schemas.openxmlformats.org/officeDocument/2006/relationships/oleObject" Target="embeddings/oleObject32.bin"/><Relationship Id="rId6" Type="http://schemas.openxmlformats.org/officeDocument/2006/relationships/oleObject" Target="embeddings/oleObject2.bin"/><Relationship Id="rId59" Type="http://schemas.openxmlformats.org/officeDocument/2006/relationships/image" Target="media/image25.wmf"/><Relationship Id="rId58" Type="http://schemas.openxmlformats.org/officeDocument/2006/relationships/oleObject" Target="embeddings/oleObject31.bin"/><Relationship Id="rId57" Type="http://schemas.openxmlformats.org/officeDocument/2006/relationships/image" Target="media/image24.wmf"/><Relationship Id="rId56" Type="http://schemas.openxmlformats.org/officeDocument/2006/relationships/oleObject" Target="embeddings/oleObject30.bin"/><Relationship Id="rId55" Type="http://schemas.openxmlformats.org/officeDocument/2006/relationships/oleObject" Target="embeddings/oleObject29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8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7.bin"/><Relationship Id="rId50" Type="http://schemas.openxmlformats.org/officeDocument/2006/relationships/image" Target="media/image21.wmf"/><Relationship Id="rId5" Type="http://schemas.openxmlformats.org/officeDocument/2006/relationships/image" Target="media/image1.wmf"/><Relationship Id="rId49" Type="http://schemas.openxmlformats.org/officeDocument/2006/relationships/oleObject" Target="embeddings/oleObject26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5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4.bin"/><Relationship Id="rId44" Type="http://schemas.openxmlformats.org/officeDocument/2006/relationships/image" Target="media/image18.wmf"/><Relationship Id="rId43" Type="http://schemas.openxmlformats.org/officeDocument/2006/relationships/oleObject" Target="embeddings/oleObject23.bin"/><Relationship Id="rId42" Type="http://schemas.openxmlformats.org/officeDocument/2006/relationships/image" Target="media/image17.wmf"/><Relationship Id="rId41" Type="http://schemas.openxmlformats.org/officeDocument/2006/relationships/oleObject" Target="embeddings/oleObject22.bin"/><Relationship Id="rId40" Type="http://schemas.openxmlformats.org/officeDocument/2006/relationships/image" Target="media/image16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1.bin"/><Relationship Id="rId38" Type="http://schemas.openxmlformats.org/officeDocument/2006/relationships/oleObject" Target="embeddings/oleObject20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9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8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7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6.bin"/><Relationship Id="rId3" Type="http://schemas.openxmlformats.org/officeDocument/2006/relationships/theme" Target="theme/theme1.xml"/><Relationship Id="rId29" Type="http://schemas.openxmlformats.org/officeDocument/2006/relationships/oleObject" Target="embeddings/oleObject15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4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3.bin"/><Relationship Id="rId24" Type="http://schemas.openxmlformats.org/officeDocument/2006/relationships/oleObject" Target="embeddings/oleObject12.bin"/><Relationship Id="rId23" Type="http://schemas.openxmlformats.org/officeDocument/2006/relationships/image" Target="media/image9.wmf"/><Relationship Id="rId22" Type="http://schemas.openxmlformats.org/officeDocument/2006/relationships/oleObject" Target="embeddings/oleObject11.bin"/><Relationship Id="rId21" Type="http://schemas.openxmlformats.org/officeDocument/2006/relationships/oleObject" Target="embeddings/oleObject10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C7D53-53CF-4CAC-9601-12C65D914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97</Words>
  <Characters>559</Characters>
  <Lines>4</Lines>
  <Paragraphs>1</Paragraphs>
  <TotalTime>0</TotalTime>
  <ScaleCrop>false</ScaleCrop>
  <LinksUpToDate>false</LinksUpToDate>
  <CharactersWithSpaces>655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2016-12-17T08:49:00Z</dcterms:created>
  <dc:creator>user</dc:creator>
  <cp:lastModifiedBy>yingjie</cp:lastModifiedBy>
  <cp:lastPrinted>2016-12-18T01:05:00Z</cp:lastPrinted>
  <dcterms:modified xsi:type="dcterms:W3CDTF">2021-05-11T07:58:45Z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5C8CDDE23C3A4F09B0A6151E03A0D6C7</vt:lpwstr>
  </property>
</Properties>
</file>