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0086-2020-2021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天津同阳科技发展有限公司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桑瑞娟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检查时质量管理部发现使用的型号为J7500编号为210351564398的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级电子天平使用的是校准证书未作确认。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7.1.1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条款的要求。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2551430</wp:posOffset>
                  </wp:positionH>
                  <wp:positionV relativeFrom="paragraph">
                    <wp:posOffset>274955</wp:posOffset>
                  </wp:positionV>
                  <wp:extent cx="733425" cy="367030"/>
                  <wp:effectExtent l="0" t="0" r="3175" b="1270"/>
                  <wp:wrapNone/>
                  <wp:docPr id="7" name="图片 7" descr="e12a04de117d13b4ebf85126fd66b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12a04de117d13b4ebf85126fd66b1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243205</wp:posOffset>
                  </wp:positionV>
                  <wp:extent cx="896620" cy="316865"/>
                  <wp:effectExtent l="0" t="0" r="5080" b="635"/>
                  <wp:wrapNone/>
                  <wp:docPr id="4" name="图片 4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1139825</wp:posOffset>
                  </wp:positionH>
                  <wp:positionV relativeFrom="paragraph">
                    <wp:posOffset>287655</wp:posOffset>
                  </wp:positionV>
                  <wp:extent cx="924560" cy="365125"/>
                  <wp:effectExtent l="0" t="0" r="2540" b="3175"/>
                  <wp:wrapNone/>
                  <wp:docPr id="5" name="图片 5" descr="32f8e09d7c3b2bf49a0d14c037ad4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2f8e09d7c3b2bf49a0d14c037ad4d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2021、05、12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立即对该证书进行确认，并判断是否满足测量要求。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283210</wp:posOffset>
                  </wp:positionV>
                  <wp:extent cx="924560" cy="365125"/>
                  <wp:effectExtent l="0" t="0" r="2540" b="3175"/>
                  <wp:wrapNone/>
                  <wp:docPr id="6" name="图片 6" descr="32f8e09d7c3b2bf49a0d14c037ad4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2f8e09d7c3b2bf49a0d14c037ad4d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</w:p>
          <w:p>
            <w:pPr>
              <w:widowControl/>
              <w:tabs>
                <w:tab w:val="left" w:pos="3476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23495</wp:posOffset>
                  </wp:positionV>
                  <wp:extent cx="896620" cy="316865"/>
                  <wp:effectExtent l="0" t="0" r="5080" b="63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2021、05、12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250825</wp:posOffset>
                  </wp:positionV>
                  <wp:extent cx="896620" cy="316865"/>
                  <wp:effectExtent l="0" t="0" r="5080" b="635"/>
                  <wp:wrapNone/>
                  <wp:docPr id="3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CA4034"/>
    <w:rsid w:val="132F21EC"/>
    <w:rsid w:val="1E9C746E"/>
    <w:rsid w:val="69E05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2021-05-12T06:40:19Z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9518332AEE4E44C2A5496A678AD36625</vt:lpwstr>
  </property>
</Properties>
</file>