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BEB8" w14:textId="77777777" w:rsidR="007C0B19" w:rsidRDefault="008D189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0082-2020-2021</w:t>
      </w:r>
      <w:bookmarkEnd w:id="0"/>
    </w:p>
    <w:p w14:paraId="16D4674C" w14:textId="4E2FA543" w:rsidR="007C0B19" w:rsidRDefault="008D189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25"/>
        <w:gridCol w:w="1134"/>
        <w:gridCol w:w="1276"/>
        <w:gridCol w:w="1701"/>
        <w:gridCol w:w="788"/>
        <w:gridCol w:w="1054"/>
        <w:gridCol w:w="1687"/>
      </w:tblGrid>
      <w:tr w:rsidR="00B16403" w14:paraId="5B18E561" w14:textId="77777777" w:rsidTr="007D72AA">
        <w:trPr>
          <w:trHeight w:val="42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813A" w14:textId="6DD4A49D" w:rsidR="00B16403" w:rsidRDefault="00B16403" w:rsidP="00B164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测量过程名称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687" w14:textId="77777777" w:rsidR="00B16403" w:rsidRDefault="00B16403" w:rsidP="002F38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单丝直径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50C9" w14:textId="77777777" w:rsidR="00B16403" w:rsidRDefault="00B16403" w:rsidP="002F38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被测参数要求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含公差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FD65" w14:textId="77777777" w:rsidR="00B16403" w:rsidRDefault="00B16403" w:rsidP="002F38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szCs w:val="21"/>
              </w:rPr>
              <w:t>（1.5-3.20）mm，±0.02mm</w:t>
            </w:r>
          </w:p>
        </w:tc>
      </w:tr>
      <w:tr w:rsidR="00B16403" w14:paraId="197B56DB" w14:textId="77777777" w:rsidTr="007D72AA">
        <w:trPr>
          <w:trHeight w:val="419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456" w14:textId="77777777" w:rsidR="00B16403" w:rsidRDefault="00B16403" w:rsidP="002F384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58E0" w14:textId="557F39C4" w:rsidR="00B16403" w:rsidRDefault="00B16403" w:rsidP="002F384D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《成品检验与试验规范》</w:t>
            </w:r>
          </w:p>
        </w:tc>
      </w:tr>
      <w:tr w:rsidR="00B16403" w14:paraId="7FA86F91" w14:textId="77777777" w:rsidTr="002F384D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BBFE" w14:textId="77777777" w:rsidR="00B16403" w:rsidRDefault="00B16403" w:rsidP="002F38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计量要求导出方法</w:t>
            </w:r>
          </w:p>
          <w:p w14:paraId="2AFDAC0E" w14:textId="1EB3E53A" w:rsidR="00B16403" w:rsidRPr="00D94665" w:rsidRDefault="00B16403" w:rsidP="00B16403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被</w:t>
            </w:r>
            <w:r>
              <w:rPr>
                <w:rFonts w:ascii="Times New Roman" w:hAnsi="Times New Roman" w:cs="宋体" w:hint="eastAsia"/>
              </w:rPr>
              <w:t>测参数公差范围：Ｔ</w:t>
            </w:r>
            <w:r w:rsidRPr="00D94665">
              <w:rPr>
                <w:rFonts w:ascii="Times New Roman" w:hAnsi="Times New Roman"/>
              </w:rPr>
              <w:t>=</w:t>
            </w:r>
            <w:r w:rsidRPr="00592EC9">
              <w:rPr>
                <w:rFonts w:ascii="Calibri" w:eastAsia="宋体" w:hAnsi="Calibri" w:cs="Times New Roman"/>
                <w:szCs w:val="21"/>
              </w:rPr>
              <w:t>±0.0</w:t>
            </w:r>
            <w:r>
              <w:rPr>
                <w:rFonts w:ascii="Calibri" w:eastAsia="宋体" w:hAnsi="Calibri" w:cs="Times New Roman"/>
                <w:szCs w:val="21"/>
              </w:rPr>
              <w:t>2mm</w:t>
            </w:r>
          </w:p>
          <w:p w14:paraId="60BE6DA6" w14:textId="1067ACA1" w:rsidR="00B16403" w:rsidRPr="00D94665" w:rsidRDefault="00B16403" w:rsidP="00B16403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导出</w:t>
            </w:r>
            <w:r w:rsidRPr="00D94665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D94665">
              <w:rPr>
                <w:rFonts w:hint="eastAsia"/>
                <w:szCs w:val="21"/>
              </w:rPr>
              <w:t>最大允许误差</w:t>
            </w:r>
            <w:r w:rsidRPr="00D94665">
              <w:rPr>
                <w:rFonts w:ascii="Cambria Math" w:hAnsi="Cambria Math" w:cs="Cambria Math"/>
              </w:rPr>
              <w:t>△</w:t>
            </w:r>
            <w:r w:rsidRPr="00D946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Pr="00D94665">
              <w:rPr>
                <w:rFonts w:ascii="Times New Roman" w:hAnsi="Times New Roman"/>
              </w:rPr>
              <w:t>≤1/3</w:t>
            </w:r>
            <w:r w:rsidRPr="00D94665">
              <w:rPr>
                <w:rFonts w:ascii="Times New Roman" w:hAnsi="Times New Roman" w:cs="宋体" w:hint="eastAsia"/>
              </w:rPr>
              <w:t>Ｔ</w:t>
            </w:r>
            <w:r w:rsidRPr="00D94665">
              <w:rPr>
                <w:rFonts w:ascii="Times New Roman" w:hAnsi="Times New Roman"/>
              </w:rPr>
              <w:t>=</w:t>
            </w:r>
            <w:r w:rsidRPr="00592EC9">
              <w:rPr>
                <w:rFonts w:ascii="Calibri" w:eastAsia="宋体" w:hAnsi="Calibri" w:cs="Times New Roman"/>
                <w:szCs w:val="21"/>
              </w:rPr>
              <w:t>±0.0</w:t>
            </w:r>
            <w:r>
              <w:rPr>
                <w:rFonts w:ascii="Calibri" w:eastAsia="宋体" w:hAnsi="Calibri" w:cs="Times New Roman"/>
                <w:szCs w:val="21"/>
              </w:rPr>
              <w:t>2</w:t>
            </w:r>
            <w:r w:rsidRPr="00D94665">
              <w:rPr>
                <w:rFonts w:ascii="Times New Roman" w:hAnsi="Times New Roman"/>
              </w:rPr>
              <w:t>×1/3=</w:t>
            </w:r>
            <w:r w:rsidRPr="00D94665">
              <w:t>±</w:t>
            </w:r>
            <w:r>
              <w:t>0.006</w:t>
            </w:r>
            <w:r>
              <w:rPr>
                <w:rFonts w:hint="eastAsia"/>
              </w:rPr>
              <w:t>7</w:t>
            </w:r>
            <w:r>
              <w:t>mm</w:t>
            </w:r>
          </w:p>
          <w:p w14:paraId="04816DF9" w14:textId="77777777" w:rsidR="00B16403" w:rsidRDefault="00B16403" w:rsidP="00B16403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55DFEBFD" wp14:editId="0A6D20E1">
                  <wp:simplePos x="0" y="0"/>
                  <wp:positionH relativeFrom="column">
                    <wp:posOffset>381726</wp:posOffset>
                  </wp:positionH>
                  <wp:positionV relativeFrom="paragraph">
                    <wp:posOffset>145778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 xml:space="preserve">. 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746495D0" w14:textId="193FF904" w:rsidR="00B16403" w:rsidRDefault="00B16403" w:rsidP="00B164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=0.01</w:t>
            </w:r>
            <w:r>
              <w:rPr>
                <w:rFonts w:ascii="Times New Roman" w:hAnsi="Times New Roman" w:hint="eastAsia"/>
                <w:color w:val="000000"/>
              </w:rPr>
              <w:t>34</w:t>
            </w:r>
            <w:r>
              <w:rPr>
                <w:rFonts w:ascii="Times New Roman" w:hAnsi="Times New Roman"/>
              </w:rPr>
              <w:t>×1/3=0.0045mm</w:t>
            </w:r>
          </w:p>
          <w:p w14:paraId="759BCE18" w14:textId="520159EA" w:rsidR="00B16403" w:rsidRDefault="00B16403" w:rsidP="00B16403">
            <w:pPr>
              <w:rPr>
                <w:szCs w:val="21"/>
              </w:rPr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 w:rsidRPr="003E5ABE"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ascii="宋体" w:hAnsi="宋体" w:hint="eastAsia"/>
                <w:szCs w:val="21"/>
              </w:rPr>
              <w:t>（1.5-3.20）mm</w:t>
            </w:r>
            <w:r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</w:rPr>
              <w:t>，因考虑测量方便准确，</w:t>
            </w:r>
            <w:r w:rsidRPr="00592EC9">
              <w:rPr>
                <w:rFonts w:ascii="Calibri" w:eastAsia="宋体" w:hAnsi="Calibri" w:cs="Times New Roman" w:hint="eastAsia"/>
              </w:rPr>
              <w:t>选择测量范围</w:t>
            </w:r>
            <w:r w:rsidRPr="00592EC9">
              <w:rPr>
                <w:rFonts w:ascii="Calibri" w:eastAsia="宋体" w:hAnsi="Calibri" w:cs="Times New Roman" w:hint="eastAsia"/>
              </w:rPr>
              <w:t>0-25mm</w:t>
            </w:r>
            <w:r w:rsidRPr="00592EC9">
              <w:rPr>
                <w:rFonts w:ascii="Calibri" w:eastAsia="宋体" w:hAnsi="Calibri" w:cs="Times New Roman" w:hint="eastAsia"/>
              </w:rPr>
              <w:t>的</w:t>
            </w:r>
            <w:r w:rsidR="00EF6232">
              <w:rPr>
                <w:rFonts w:hAnsi="宋体" w:hint="eastAsia"/>
                <w:szCs w:val="21"/>
              </w:rPr>
              <w:t>数显</w:t>
            </w:r>
            <w:r w:rsidRPr="00592EC9">
              <w:rPr>
                <w:rFonts w:ascii="Calibri" w:eastAsia="宋体" w:hAnsi="Calibri" w:cs="Times New Roman" w:hint="eastAsia"/>
              </w:rPr>
              <w:t>千分尺</w:t>
            </w:r>
            <w:r>
              <w:rPr>
                <w:rFonts w:ascii="Calibri" w:eastAsia="宋体" w:hAnsi="Calibri" w:cs="Times New Roman" w:hint="eastAsia"/>
              </w:rPr>
              <w:t>。</w:t>
            </w:r>
          </w:p>
          <w:p w14:paraId="62F8D8F7" w14:textId="77777777" w:rsidR="00B16403" w:rsidRPr="00B16403" w:rsidRDefault="00B16403" w:rsidP="00B16403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B16403" w14:paraId="3B3C91CB" w14:textId="77777777" w:rsidTr="007D72AA">
        <w:trPr>
          <w:trHeight w:val="33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D06D5" w14:textId="77777777" w:rsidR="00B16403" w:rsidRDefault="00B16403" w:rsidP="002F384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8DC2" w14:textId="24556102" w:rsidR="00B16403" w:rsidRDefault="00B16403" w:rsidP="007D72AA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CFCB" w14:textId="7A7743CB" w:rsidR="00B16403" w:rsidRDefault="00B16403" w:rsidP="007D72AA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A0AD" w14:textId="77777777" w:rsidR="00B16403" w:rsidRDefault="00B16403" w:rsidP="002F384D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7D6DBF1F" w14:textId="77777777" w:rsidR="00B16403" w:rsidRDefault="00B16403" w:rsidP="002F384D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03E4" w14:textId="4457C078" w:rsidR="00B16403" w:rsidRDefault="00641320" w:rsidP="002F384D">
            <w:pPr>
              <w:jc w:val="center"/>
            </w:pPr>
            <w:r>
              <w:rPr>
                <w:rFonts w:hint="eastAsia"/>
              </w:rPr>
              <w:t>校准</w:t>
            </w:r>
            <w:r w:rsidR="00B16403">
              <w:rPr>
                <w:rFonts w:hint="eastAsia"/>
              </w:rPr>
              <w:t>证书编号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36F2" w14:textId="40798028" w:rsidR="00B16403" w:rsidRDefault="00641320" w:rsidP="002F384D">
            <w:pPr>
              <w:ind w:firstLineChars="100" w:firstLine="210"/>
            </w:pPr>
            <w:r>
              <w:rPr>
                <w:rFonts w:hint="eastAsia"/>
              </w:rPr>
              <w:t>校准</w:t>
            </w:r>
            <w:r w:rsidR="00B16403">
              <w:rPr>
                <w:rFonts w:hint="eastAsia"/>
              </w:rPr>
              <w:t>日期</w:t>
            </w:r>
          </w:p>
        </w:tc>
      </w:tr>
      <w:tr w:rsidR="00B16403" w14:paraId="0009CC90" w14:textId="77777777" w:rsidTr="007D72AA">
        <w:trPr>
          <w:trHeight w:val="33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1F536" w14:textId="77777777" w:rsidR="00B16403" w:rsidRDefault="00B16403" w:rsidP="002F384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D1A3" w14:textId="77777777" w:rsidR="00B16403" w:rsidRDefault="00B16403" w:rsidP="007D72AA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数显千分尺</w:t>
            </w:r>
          </w:p>
          <w:p w14:paraId="062F3CD3" w14:textId="4F515546" w:rsidR="00B16403" w:rsidRDefault="00B16403" w:rsidP="007D72AA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w w:val="80"/>
                <w:szCs w:val="21"/>
              </w:rPr>
              <w:t>L209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1FA0" w14:textId="37868A5D" w:rsidR="00B16403" w:rsidRDefault="00B16403" w:rsidP="007D72AA">
            <w:pPr>
              <w:spacing w:line="24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0-25</w:t>
            </w:r>
            <w:r w:rsidR="007D72AA">
              <w:rPr>
                <w:rFonts w:hAnsi="宋体" w:hint="eastAsia"/>
                <w:szCs w:val="21"/>
              </w:rPr>
              <w:t xml:space="preserve">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D798" w14:textId="64B7A866" w:rsidR="00B16403" w:rsidRDefault="00B16403" w:rsidP="007D72A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±</w:t>
            </w:r>
            <w:r>
              <w:rPr>
                <w:rFonts w:ascii="宋体" w:hAnsi="宋体" w:cs="宋体" w:hint="eastAsia"/>
                <w:szCs w:val="21"/>
              </w:rPr>
              <w:t>0.004mm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DE4E" w14:textId="77777777" w:rsidR="00B16403" w:rsidRDefault="00B16403" w:rsidP="007D72AA">
            <w:pPr>
              <w:spacing w:line="24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DS2020011C01</w:t>
            </w:r>
          </w:p>
          <w:p w14:paraId="478A0205" w14:textId="77777777" w:rsidR="00B16403" w:rsidRDefault="00B16403" w:rsidP="007D72AA">
            <w:pPr>
              <w:spacing w:line="24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-N002号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4FB0" w14:textId="77777777" w:rsidR="00B16403" w:rsidRDefault="00B16403" w:rsidP="007D72AA">
            <w:pPr>
              <w:spacing w:line="240" w:lineRule="exact"/>
              <w:jc w:val="center"/>
              <w:rPr>
                <w:rFonts w:ascii="宋体" w:eastAsia="黑体" w:hAnsi="宋体"/>
                <w:szCs w:val="21"/>
              </w:rPr>
            </w:pPr>
            <w:r>
              <w:rPr>
                <w:rFonts w:ascii="黑体" w:eastAsia="黑体" w:hAnsi="黑体" w:cs="黑体" w:hint="eastAsia"/>
                <w:sz w:val="22"/>
              </w:rPr>
              <w:t>2020.12.22</w:t>
            </w:r>
          </w:p>
        </w:tc>
      </w:tr>
      <w:tr w:rsidR="00B16403" w14:paraId="41A6B402" w14:textId="77777777" w:rsidTr="007D72AA">
        <w:trPr>
          <w:trHeight w:val="337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5794" w14:textId="77777777" w:rsidR="00B16403" w:rsidRDefault="00B16403" w:rsidP="002F384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8324" w14:textId="77777777" w:rsidR="00B16403" w:rsidRDefault="00B16403" w:rsidP="002F38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A9F5" w14:textId="77777777" w:rsidR="00B16403" w:rsidRDefault="00B16403" w:rsidP="002F384D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CDEE" w14:textId="77777777" w:rsidR="00B16403" w:rsidRDefault="00B16403" w:rsidP="002F384D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E509" w14:textId="77777777" w:rsidR="00B16403" w:rsidRDefault="00B16403" w:rsidP="002F38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4A86" w14:textId="77777777" w:rsidR="00B16403" w:rsidRDefault="00B16403" w:rsidP="002F38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6403" w14:paraId="558E7251" w14:textId="77777777" w:rsidTr="00196593">
        <w:trPr>
          <w:trHeight w:val="2410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9133" w14:textId="77777777" w:rsidR="00B16403" w:rsidRDefault="00B16403" w:rsidP="002F384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计量验证记录</w:t>
            </w:r>
          </w:p>
          <w:p w14:paraId="61D1C80E" w14:textId="4E3DD3A1" w:rsidR="00B16403" w:rsidRPr="00B16403" w:rsidRDefault="00B16403" w:rsidP="00B1640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 w:rsidRPr="00B16403">
              <w:rPr>
                <w:rFonts w:ascii="宋体" w:hAnsi="宋体" w:cs="宋体" w:hint="eastAsia"/>
                <w:szCs w:val="21"/>
              </w:rPr>
              <w:t>测量设备的测量范围（0-25）mm，满足计量要求的测量范围</w:t>
            </w:r>
            <w:r>
              <w:rPr>
                <w:rFonts w:ascii="宋体" w:hAnsi="宋体" w:hint="eastAsia"/>
                <w:szCs w:val="21"/>
              </w:rPr>
              <w:t>（1.5-3.20）mm</w:t>
            </w:r>
            <w:r w:rsidRPr="00B16403">
              <w:rPr>
                <w:rFonts w:ascii="宋体" w:hAnsi="宋体" w:cs="宋体" w:hint="eastAsia"/>
                <w:szCs w:val="21"/>
              </w:rPr>
              <w:t>；</w:t>
            </w:r>
          </w:p>
          <w:p w14:paraId="2B41E541" w14:textId="116388DE" w:rsidR="006157CF" w:rsidRDefault="00B16403" w:rsidP="00B16403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B16403">
              <w:rPr>
                <w:rFonts w:ascii="宋体" w:hAnsi="宋体" w:cs="宋体" w:hint="eastAsia"/>
                <w:szCs w:val="21"/>
              </w:rPr>
              <w:t>测量设备误差±0.004mm，满足计量要求最大允许误差±</w:t>
            </w:r>
            <w:r w:rsidRPr="00D94665">
              <w:t>±</w:t>
            </w:r>
            <w:r>
              <w:t>0.006</w:t>
            </w:r>
            <w:r>
              <w:rPr>
                <w:rFonts w:hint="eastAsia"/>
              </w:rPr>
              <w:t>7</w:t>
            </w:r>
            <w:r>
              <w:t>mm</w:t>
            </w:r>
            <w:r w:rsidR="006157CF"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7BFA6EC6" w14:textId="32866DFD" w:rsidR="00B16403" w:rsidRDefault="006157CF" w:rsidP="00B16403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测量设备的校准扩展不确定度U</w:t>
            </w:r>
            <w:r>
              <w:rPr>
                <w:rFonts w:ascii="宋体" w:hAnsi="宋体" w:cs="宋体"/>
                <w:szCs w:val="21"/>
              </w:rPr>
              <w:t>=0.002mm,k=2,</w:t>
            </w:r>
            <w:r>
              <w:rPr>
                <w:rFonts w:ascii="宋体" w:hAnsi="宋体" w:cs="宋体" w:hint="eastAsia"/>
                <w:szCs w:val="21"/>
              </w:rPr>
              <w:t>满足计量要求</w:t>
            </w:r>
            <m:oMath>
              <m:sSub>
                <m:sSubPr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宋体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hAnsi="Cambria Math" w:cs="宋体"/>
                      <w:szCs w:val="21"/>
                    </w:rPr>
                    <m:t>95</m:t>
                  </m:r>
                  <m:r>
                    <w:rPr>
                      <w:rFonts w:ascii="Cambria Math" w:hAnsi="Cambria Math" w:cs="宋体" w:hint="eastAsia"/>
                      <w:szCs w:val="21"/>
                    </w:rPr>
                    <m:t>允</m:t>
                  </m:r>
                </m:sub>
              </m:sSub>
              <m:r>
                <w:rPr>
                  <w:rFonts w:ascii="Cambria Math" w:hAnsi="Cambria Math" w:cs="宋体"/>
                  <w:szCs w:val="21"/>
                </w:rPr>
                <m:t>=</m:t>
              </m:r>
            </m:oMath>
            <w:r>
              <w:rPr>
                <w:rFonts w:ascii="Times New Roman" w:hAnsi="Times New Roman"/>
              </w:rPr>
              <w:t>0.0045mm</w:t>
            </w:r>
            <w:r>
              <w:rPr>
                <w:rFonts w:ascii="宋体" w:hAnsi="宋体" w:cs="宋体" w:hint="eastAsia"/>
                <w:szCs w:val="21"/>
              </w:rPr>
              <w:t>。</w:t>
            </w:r>
            <w:r w:rsidR="00B16403">
              <w:rPr>
                <w:rFonts w:ascii="宋体" w:hAnsi="宋体" w:cs="宋体"/>
                <w:szCs w:val="21"/>
              </w:rPr>
              <w:fldChar w:fldCharType="begin"/>
            </w:r>
            <w:r w:rsidR="00B16403">
              <w:rPr>
                <w:rFonts w:ascii="宋体" w:hAnsi="宋体" w:cs="宋体"/>
                <w:szCs w:val="21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宋体" w:cs="宋体"/>
                  <w:szCs w:val="21"/>
                </w:rPr>
                <m:t>Mcp=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宋体" w:cs="宋体"/>
                          <w:i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宋体" w:cs="宋体"/>
                          <w:szCs w:val="21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宋体" w:cs="宋体"/>
                          <w:szCs w:val="21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0.5%</m:t>
                  </m:r>
                  <m:r>
                    <m:rPr>
                      <m:sty m:val="p"/>
                    </m:rPr>
                    <w:rPr>
                      <w:rFonts w:ascii="Cambria Math" w:eastAsia="微软雅黑" w:hAnsi="Cambria Math" w:cs="微软雅黑" w:hint="eastAsia"/>
                      <w:szCs w:val="21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eastAsia="微软雅黑" w:hAnsi="Cambria Math" w:cs="微软雅黑" w:hint="eastAsia"/>
                      <w:szCs w:val="21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0.5%)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0.004%</m:t>
                  </m:r>
                </m:den>
              </m:f>
              <m:r>
                <m:rPr>
                  <m:sty m:val="p"/>
                </m:rP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1%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0.012%</m:t>
                  </m:r>
                </m:den>
              </m:f>
              <m:r>
                <m:rPr>
                  <m:sty m:val="p"/>
                </m:rPr>
                <w:rPr>
                  <w:rFonts w:ascii="Cambria Math" w:hAnsi="宋体" w:cs="宋体"/>
                  <w:szCs w:val="21"/>
                </w:rPr>
                <m:t>=83.3</m:t>
              </m:r>
            </m:oMath>
            <w:r w:rsidR="00B16403">
              <w:rPr>
                <w:rFonts w:ascii="宋体" w:hAnsi="宋体" w:cs="宋体"/>
                <w:szCs w:val="21"/>
              </w:rPr>
              <w:instrText xml:space="preserve"> </w:instrText>
            </w:r>
            <w:r w:rsidR="00B16403">
              <w:rPr>
                <w:rFonts w:ascii="宋体" w:hAnsi="宋体" w:cs="宋体"/>
                <w:szCs w:val="21"/>
              </w:rPr>
              <w:fldChar w:fldCharType="end"/>
            </w:r>
          </w:p>
          <w:p w14:paraId="5178AC9F" w14:textId="77777777" w:rsidR="00B16403" w:rsidRDefault="00B16403" w:rsidP="002F384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1D8331FF" w14:textId="77777777" w:rsidR="00B16403" w:rsidRDefault="00B16403" w:rsidP="002F384D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</w:t>
            </w:r>
            <w:r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D21BC22" w14:textId="68325F46" w:rsidR="00B16403" w:rsidRDefault="003155CF" w:rsidP="002F384D">
            <w:pPr>
              <w:rPr>
                <w:szCs w:val="21"/>
              </w:rPr>
            </w:pPr>
            <w:r w:rsidRPr="003155CF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1" locked="0" layoutInCell="1" allowOverlap="1" wp14:anchorId="5DD9C6CD" wp14:editId="65774090">
                  <wp:simplePos x="0" y="0"/>
                  <wp:positionH relativeFrom="column">
                    <wp:posOffset>1072243</wp:posOffset>
                  </wp:positionH>
                  <wp:positionV relativeFrom="paragraph">
                    <wp:posOffset>115933</wp:posOffset>
                  </wp:positionV>
                  <wp:extent cx="897242" cy="397147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38" cy="398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3B3C8B" w14:textId="1B103AD0" w:rsidR="00B16403" w:rsidRDefault="00B16403" w:rsidP="002F384D">
            <w:r>
              <w:rPr>
                <w:rFonts w:hint="eastAsia"/>
              </w:rPr>
              <w:t>验证人员签字：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szCs w:val="21"/>
              </w:rPr>
              <w:t xml:space="preserve"> 2021 </w:t>
            </w:r>
            <w:r>
              <w:rPr>
                <w:rFonts w:hint="eastAsia"/>
                <w:szCs w:val="21"/>
              </w:rPr>
              <w:t>年</w:t>
            </w:r>
            <w:r w:rsidR="0008728A"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16403" w14:paraId="55931678" w14:textId="77777777" w:rsidTr="002F384D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74C0" w14:textId="77777777" w:rsidR="00B16403" w:rsidRDefault="00B16403" w:rsidP="002F384D">
            <w:r>
              <w:rPr>
                <w:rFonts w:hint="eastAsia"/>
              </w:rPr>
              <w:t>审核记录：</w:t>
            </w:r>
          </w:p>
          <w:p w14:paraId="0FBFD619" w14:textId="77777777" w:rsidR="00B16403" w:rsidRDefault="00B16403" w:rsidP="002F384D"/>
          <w:p w14:paraId="4D854995" w14:textId="77777777" w:rsidR="00B16403" w:rsidRDefault="00B16403" w:rsidP="00B16403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0D64C46E" w14:textId="77777777" w:rsidR="00B16403" w:rsidRDefault="00B16403" w:rsidP="00B16403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6DD067A1" w14:textId="77777777" w:rsidR="00B16403" w:rsidRDefault="00B16403" w:rsidP="00B16403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6F248A1D" w14:textId="77777777" w:rsidR="00B16403" w:rsidRDefault="00B16403" w:rsidP="00B16403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14:paraId="67D379D6" w14:textId="1FEB6876" w:rsidR="00B16403" w:rsidRDefault="00B16403" w:rsidP="00B16403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36F5F7F6" w14:textId="77332998" w:rsidR="00B16403" w:rsidRDefault="00B16403" w:rsidP="002F384D">
            <w:pPr>
              <w:pStyle w:val="2"/>
              <w:ind w:left="360" w:firstLineChars="0" w:firstLine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7728" behindDoc="0" locked="0" layoutInCell="1" allowOverlap="1" wp14:anchorId="467D3759" wp14:editId="20D45622">
                  <wp:simplePos x="0" y="0"/>
                  <wp:positionH relativeFrom="column">
                    <wp:posOffset>1121592</wp:posOffset>
                  </wp:positionH>
                  <wp:positionV relativeFrom="paragraph">
                    <wp:posOffset>32566</wp:posOffset>
                  </wp:positionV>
                  <wp:extent cx="882015" cy="5168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15365D74" w14:textId="634C0A47" w:rsidR="00B16403" w:rsidRDefault="00B16403" w:rsidP="002F384D">
            <w:r>
              <w:rPr>
                <w:rFonts w:hint="eastAsia"/>
              </w:rPr>
              <w:t>审核人员签字：</w:t>
            </w:r>
          </w:p>
          <w:p w14:paraId="61ABF0BF" w14:textId="3D0140D0" w:rsidR="00B16403" w:rsidRDefault="00B16403" w:rsidP="002F384D"/>
          <w:p w14:paraId="02ECB0B0" w14:textId="1A1E6CB0" w:rsidR="00B16403" w:rsidRDefault="003155CF" w:rsidP="002F384D">
            <w:r w:rsidRPr="003155CF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704" behindDoc="1" locked="0" layoutInCell="1" allowOverlap="1" wp14:anchorId="0D943406" wp14:editId="31711F43">
                  <wp:simplePos x="0" y="0"/>
                  <wp:positionH relativeFrom="column">
                    <wp:posOffset>1310640</wp:posOffset>
                  </wp:positionH>
                  <wp:positionV relativeFrom="paragraph">
                    <wp:posOffset>15240</wp:posOffset>
                  </wp:positionV>
                  <wp:extent cx="617220" cy="46799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3FC5C7" w14:textId="03958510" w:rsidR="00B16403" w:rsidRDefault="00B16403" w:rsidP="002F38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04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27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B7CD376" w14:textId="77777777" w:rsidR="007C0B19" w:rsidRDefault="0085578B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D84F" w14:textId="77777777" w:rsidR="0085578B" w:rsidRDefault="0085578B">
      <w:r>
        <w:separator/>
      </w:r>
    </w:p>
  </w:endnote>
  <w:endnote w:type="continuationSeparator" w:id="0">
    <w:p w14:paraId="6203AEA8" w14:textId="77777777" w:rsidR="0085578B" w:rsidRDefault="0085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8F472B4" w14:textId="77777777" w:rsidR="007C0B19" w:rsidRDefault="008D18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64E13283" w14:textId="77777777" w:rsidR="007C0B19" w:rsidRDefault="008557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8DCB" w14:textId="77777777" w:rsidR="0085578B" w:rsidRDefault="0085578B">
      <w:r>
        <w:separator/>
      </w:r>
    </w:p>
  </w:footnote>
  <w:footnote w:type="continuationSeparator" w:id="0">
    <w:p w14:paraId="78DB5892" w14:textId="77777777" w:rsidR="0085578B" w:rsidRDefault="00855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968C" w14:textId="77777777" w:rsidR="007C0B19" w:rsidRDefault="008D189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A69B8C2" wp14:editId="34E1BB1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E3559F8" w14:textId="77777777" w:rsidR="007C0B19" w:rsidRDefault="0085578B" w:rsidP="002B6931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2D3990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450DD03E" w14:textId="77777777" w:rsidR="007C0B19" w:rsidRDefault="008D189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3DFAB171" w14:textId="77777777" w:rsidR="007C0B19" w:rsidRDefault="008D1892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D189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FC94227" w14:textId="77777777" w:rsidR="007C0B19" w:rsidRDefault="008D1892" w:rsidP="002B6931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6FBC1CF" w14:textId="77777777" w:rsidR="007C0B19" w:rsidRDefault="0085578B">
    <w:r>
      <w:pict w14:anchorId="1AA19CEC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AEA"/>
    <w:rsid w:val="00002BAA"/>
    <w:rsid w:val="0008728A"/>
    <w:rsid w:val="00141992"/>
    <w:rsid w:val="00196593"/>
    <w:rsid w:val="002134E2"/>
    <w:rsid w:val="002B6931"/>
    <w:rsid w:val="003155CF"/>
    <w:rsid w:val="004C01C4"/>
    <w:rsid w:val="006157CF"/>
    <w:rsid w:val="006232DB"/>
    <w:rsid w:val="00641320"/>
    <w:rsid w:val="007D72AA"/>
    <w:rsid w:val="0085578B"/>
    <w:rsid w:val="008D1892"/>
    <w:rsid w:val="00972CE2"/>
    <w:rsid w:val="00A50AD3"/>
    <w:rsid w:val="00B16403"/>
    <w:rsid w:val="00C376C7"/>
    <w:rsid w:val="00C91B99"/>
    <w:rsid w:val="00D16C97"/>
    <w:rsid w:val="00EF6232"/>
    <w:rsid w:val="00FB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8322A3D"/>
  <w15:docId w15:val="{7D342A35-D024-4C2D-8138-3183DCB5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B16403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2">
    <w:name w:val="列出段落2"/>
    <w:basedOn w:val="a"/>
    <w:qFormat/>
    <w:rsid w:val="00B16403"/>
    <w:pPr>
      <w:ind w:firstLineChars="200" w:firstLine="420"/>
    </w:pPr>
    <w:rPr>
      <w:rFonts w:ascii="Calibri" w:eastAsia="宋体" w:hAnsi="Calibri" w:cs="Times New Roman"/>
    </w:rPr>
  </w:style>
  <w:style w:type="character" w:styleId="ab">
    <w:name w:val="Placeholder Text"/>
    <w:basedOn w:val="a0"/>
    <w:uiPriority w:val="99"/>
    <w:unhideWhenUsed/>
    <w:rsid w:val="006157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cp:lastPrinted>2017-02-16T05:50:00Z</cp:lastPrinted>
  <dcterms:created xsi:type="dcterms:W3CDTF">2015-10-14T00:38:00Z</dcterms:created>
  <dcterms:modified xsi:type="dcterms:W3CDTF">2021-04-27T23:32:00Z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