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江西冉腾信息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0月23日 上午至2019年10月23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