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0320-2021-Q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四川富戎包装材料有限公司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罗田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谢梦洋</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专家</w:t>
            </w:r>
          </w:p>
        </w:tc>
        <w:tc>
          <w:tcPr>
            <w:tcW w:w="2179" w:type="dxa"/>
            <w:gridSpan w:val="2"/>
            <w:vAlign w:val="center"/>
          </w:tcPr>
          <w:p>
            <w:pPr>
              <w:spacing w:line="240" w:lineRule="exact"/>
              <w:jc w:val="center"/>
              <w:rPr>
                <w:b/>
                <w:color w:val="000000"/>
                <w:sz w:val="20"/>
                <w:szCs w:val="20"/>
              </w:rPr>
            </w:pPr>
            <w:r>
              <w:rPr>
                <w:b/>
                <w:color w:val="000000"/>
                <w:sz w:val="20"/>
                <w:szCs w:val="20"/>
              </w:rPr>
              <w:t>07.02.01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四川富戎包装材料有限公司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富顺县代寺镇双河路336号等2处</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543212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富顺县代寺镇双河种336号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543212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朱贇</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15892248693</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涂万其</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郭世英</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9252721@20qq。Com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2020年08月08日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纸箱的加工</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07.02.01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行政部、生产技术部、市场部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办公室及生产现场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纸箱的加工</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行政部、生产技术部、市场部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生产技术部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工业园区内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Times New Roman" w:eastAsia="宋体" w:cs="Times New Roman"/>
                <w:color w:val="000000"/>
                <w:sz w:val="20"/>
                <w:szCs w:val="20"/>
              </w:rPr>
            </w:pPr>
            <w:r>
              <w:rPr>
                <w:rFonts w:hint="eastAsia" w:ascii="宋体" w:hAnsi="Times New Roman" w:eastAsia="宋体" w:cs="Times New Roman"/>
                <w:color w:val="000000"/>
                <w:sz w:val="20"/>
                <w:szCs w:val="20"/>
              </w:rPr>
              <w:sym w:font="Wingdings 2" w:char="0052"/>
            </w:r>
            <w:r>
              <w:rPr>
                <w:rFonts w:hint="eastAsia" w:ascii="宋体" w:hAnsi="Times New Roman" w:eastAsia="宋体" w:cs="Times New Roman"/>
                <w:color w:val="000000"/>
                <w:sz w:val="20"/>
                <w:szCs w:val="20"/>
              </w:rPr>
              <w:t>产品技术标准号：</w:t>
            </w:r>
            <w:r>
              <w:rPr>
                <w:rFonts w:hint="eastAsia" w:ascii="宋体" w:hAnsi="Times New Roman" w:eastAsia="宋体" w:cs="Times New Roman"/>
                <w:color w:val="000000"/>
                <w:sz w:val="20"/>
                <w:szCs w:val="20"/>
              </w:rPr>
              <w:sym w:font="Wingdings 2" w:char="0052"/>
            </w:r>
            <w:r>
              <w:rPr>
                <w:rFonts w:hint="eastAsia" w:ascii="宋体" w:hAnsi="Times New Roman" w:eastAsia="宋体" w:cs="Times New Roman"/>
                <w:color w:val="000000"/>
                <w:sz w:val="20"/>
                <w:szCs w:val="20"/>
              </w:rPr>
              <w:t>合同：GB/T 16717-2013 包装容器 重型瓦楞纸箱</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rPr>
              <w:t>运输包装用单瓦楞纸箱和双瓦楞纸箱GB/T6543-2008</w:t>
            </w:r>
            <w:r>
              <w:rPr>
                <w:rFonts w:hint="eastAsia" w:ascii="宋体" w:hAnsi="Times New Roman" w:eastAsia="宋体" w:cs="Times New Roman"/>
                <w:color w:val="000000"/>
                <w:sz w:val="20"/>
                <w:szCs w:val="20"/>
                <w:lang w:eastAsia="zh-CN"/>
              </w:rPr>
              <w:t>、</w:t>
            </w:r>
            <w:r>
              <w:rPr>
                <w:rFonts w:hint="eastAsia" w:ascii="宋体" w:hAnsi="Times New Roman" w:eastAsia="宋体" w:cs="Times New Roman"/>
                <w:color w:val="000000"/>
                <w:sz w:val="20"/>
                <w:szCs w:val="20"/>
                <w:lang w:val="en-US" w:eastAsia="zh-CN"/>
              </w:rPr>
              <w:t>纸箱板GB/T3024-2016等。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400" w:lineRule="exact"/>
              <w:rPr>
                <w:rFonts w:hint="eastAsia" w:ascii="Times New Roman" w:hAnsi="Times New Roman" w:eastAsia="宋体" w:cs="Times New Roman"/>
                <w:szCs w:val="21"/>
                <w:lang w:val="zh-CN" w:eastAsia="zh-CN"/>
              </w:rPr>
            </w:pPr>
            <w:r>
              <w:rPr>
                <w:rFonts w:hint="eastAsia" w:ascii="Times New Roman" w:hAnsi="Times New Roman" w:eastAsia="宋体" w:cs="Times New Roman"/>
                <w:szCs w:val="21"/>
                <w:lang w:val="zh-CN" w:eastAsia="zh-CN"/>
              </w:rPr>
              <w:t>原材料----印刷---</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lang w:val="zh-CN" w:eastAsia="zh-CN"/>
              </w:rPr>
              <w:t>压线----</w:t>
            </w:r>
            <w:r>
              <w:rPr>
                <w:rFonts w:hint="eastAsia" w:ascii="Times New Roman" w:hAnsi="Times New Roman" w:eastAsia="宋体" w:cs="Times New Roman"/>
                <w:szCs w:val="21"/>
                <w:lang w:val="en-US" w:eastAsia="zh-CN"/>
              </w:rPr>
              <w:t>成型</w:t>
            </w:r>
            <w:r>
              <w:rPr>
                <w:rFonts w:hint="eastAsia" w:ascii="Times New Roman" w:hAnsi="Times New Roman" w:eastAsia="宋体" w:cs="Times New Roman"/>
                <w:szCs w:val="21"/>
                <w:lang w:val="zh-CN" w:eastAsia="zh-CN"/>
              </w:rPr>
              <w:t>（开槽、模切）---</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lang w:val="zh-CN" w:eastAsia="zh-CN"/>
              </w:rPr>
              <w:t>订</w:t>
            </w:r>
            <w:r>
              <w:rPr>
                <w:rFonts w:hint="eastAsia" w:ascii="Times New Roman" w:hAnsi="Times New Roman" w:eastAsia="宋体" w:cs="Times New Roman"/>
                <w:szCs w:val="21"/>
                <w:lang w:val="en-US" w:eastAsia="zh-CN"/>
              </w:rPr>
              <w:t>箱</w:t>
            </w:r>
            <w:r>
              <w:rPr>
                <w:rFonts w:hint="eastAsia" w:ascii="Times New Roman" w:hAnsi="Times New Roman" w:eastAsia="宋体" w:cs="Times New Roman"/>
                <w:szCs w:val="21"/>
                <w:lang w:val="zh-CN" w:eastAsia="zh-CN"/>
              </w:rPr>
              <w:t>（</w:t>
            </w:r>
            <w:r>
              <w:rPr>
                <w:rFonts w:hint="eastAsia" w:ascii="Times New Roman" w:hAnsi="Times New Roman" w:eastAsia="宋体" w:cs="Times New Roman"/>
                <w:szCs w:val="21"/>
                <w:lang w:val="en-US" w:eastAsia="zh-CN"/>
              </w:rPr>
              <w:t>或粘箱</w:t>
            </w:r>
            <w:r>
              <w:rPr>
                <w:rFonts w:hint="eastAsia" w:ascii="Times New Roman" w:hAnsi="Times New Roman" w:eastAsia="宋体" w:cs="Times New Roman"/>
                <w:szCs w:val="21"/>
                <w:lang w:val="zh-CN" w:eastAsia="zh-CN"/>
              </w:rPr>
              <w:t>）---</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lang w:val="zh-CN" w:eastAsia="zh-CN"/>
              </w:rPr>
              <w:t>打包---</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lang w:val="zh-CN" w:eastAsia="zh-CN"/>
              </w:rPr>
              <w:t>入库（普通箱）</w:t>
            </w:r>
          </w:p>
          <w:p>
            <w:pPr>
              <w:spacing w:line="400" w:lineRule="exact"/>
              <w:rPr>
                <w:rFonts w:ascii="宋体"/>
                <w:color w:val="000000"/>
                <w:sz w:val="20"/>
                <w:szCs w:val="20"/>
              </w:rPr>
            </w:pPr>
            <w:r>
              <w:rPr>
                <w:rFonts w:hint="eastAsia" w:ascii="Times New Roman" w:hAnsi="Times New Roman" w:eastAsia="宋体" w:cs="Times New Roman"/>
                <w:szCs w:val="21"/>
                <w:lang w:val="zh-CN" w:eastAsia="zh-CN"/>
              </w:rPr>
              <w:t>外协印刷彩面</w:t>
            </w:r>
            <w:r>
              <w:rPr>
                <w:rFonts w:hint="eastAsia" w:ascii="Times New Roman" w:hAnsi="Times New Roman" w:eastAsia="宋体" w:cs="Times New Roman"/>
                <w:szCs w:val="21"/>
                <w:lang w:val="en-US" w:eastAsia="zh-CN"/>
              </w:rPr>
              <w:t>----裱瓦----模切----</w:t>
            </w:r>
            <w:r>
              <w:rPr>
                <w:rFonts w:hint="eastAsia" w:ascii="Times New Roman" w:hAnsi="Times New Roman" w:eastAsia="宋体" w:cs="Times New Roman"/>
                <w:szCs w:val="21"/>
                <w:lang w:val="zh-CN" w:eastAsia="zh-CN"/>
              </w:rPr>
              <w:t>订</w:t>
            </w:r>
            <w:r>
              <w:rPr>
                <w:rFonts w:hint="eastAsia" w:ascii="Times New Roman" w:hAnsi="Times New Roman" w:eastAsia="宋体" w:cs="Times New Roman"/>
                <w:szCs w:val="21"/>
                <w:lang w:val="en-US" w:eastAsia="zh-CN"/>
              </w:rPr>
              <w:t>箱</w:t>
            </w:r>
            <w:r>
              <w:rPr>
                <w:rFonts w:hint="eastAsia" w:ascii="Times New Roman" w:hAnsi="Times New Roman" w:eastAsia="宋体" w:cs="Times New Roman"/>
                <w:szCs w:val="21"/>
                <w:lang w:val="zh-CN" w:eastAsia="zh-CN"/>
              </w:rPr>
              <w:t>（</w:t>
            </w:r>
            <w:r>
              <w:rPr>
                <w:rFonts w:hint="eastAsia" w:ascii="Times New Roman" w:hAnsi="Times New Roman" w:eastAsia="宋体" w:cs="Times New Roman"/>
                <w:szCs w:val="21"/>
                <w:lang w:val="en-US" w:eastAsia="zh-CN"/>
              </w:rPr>
              <w:t>或粘箱</w:t>
            </w:r>
            <w:r>
              <w:rPr>
                <w:rFonts w:hint="eastAsia" w:ascii="Times New Roman" w:hAnsi="Times New Roman" w:eastAsia="宋体" w:cs="Times New Roman"/>
                <w:szCs w:val="21"/>
                <w:lang w:val="zh-CN" w:eastAsia="zh-CN"/>
              </w:rPr>
              <w:t>）</w:t>
            </w:r>
            <w:r>
              <w:rPr>
                <w:rFonts w:hint="eastAsia" w:ascii="Times New Roman" w:hAnsi="Times New Roman" w:eastAsia="宋体" w:cs="Times New Roman"/>
                <w:szCs w:val="21"/>
                <w:lang w:val="en-US" w:eastAsia="zh-CN"/>
              </w:rPr>
              <w:t>----打包----入库（彩箱）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cs="宋体"/>
                <w:sz w:val="21"/>
                <w:szCs w:val="21"/>
              </w:rPr>
              <w:t>成型、印刷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bCs/>
                <w:iCs/>
                <w:szCs w:val="22"/>
                <w:highlight w:val="none"/>
                <w:lang w:val="en-US" w:eastAsia="zh-CN"/>
              </w:rPr>
              <w:t>全自动贴面机、全自动模切机、五色高速印刷机、全自动高速粘箱机、高速碰线机、半自动钉箱机、薄刀分切机等65台套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储气罐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rPr>
              <w:t>钢卷尺、</w:t>
            </w:r>
            <w:r>
              <w:rPr>
                <w:rFonts w:hint="eastAsia"/>
                <w:lang w:val="en-US" w:eastAsia="zh-CN"/>
              </w:rPr>
              <w:t>分析天平、烘箱、</w:t>
            </w:r>
            <w:r>
              <w:rPr>
                <w:rFonts w:hint="eastAsia"/>
                <w:highlight w:val="none"/>
                <w:lang w:val="en-US" w:eastAsia="zh-CN"/>
              </w:rPr>
              <w:t>智能数显温控仪、电脑纸箱板综合测试仪、定量试样取样器、微电脑程控抗压强度测试仪</w:t>
            </w:r>
            <w:r>
              <w:rPr>
                <w:rFonts w:hint="eastAsia"/>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47</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重点审核部门：生产</w:t>
            </w:r>
            <w:r>
              <w:rPr>
                <w:rFonts w:hint="eastAsia" w:ascii="宋体" w:hAnsi="宋体"/>
                <w:b/>
                <w:color w:val="000000"/>
                <w:sz w:val="20"/>
                <w:szCs w:val="20"/>
                <w:lang w:val="en-US" w:eastAsia="zh-CN"/>
              </w:rPr>
              <w:t>技术部、市场部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生产过程、采购过程</w:t>
            </w:r>
          </w:p>
          <w:p>
            <w:pPr>
              <w:spacing w:line="360" w:lineRule="auto"/>
              <w:rPr>
                <w:rFonts w:ascii="宋体"/>
                <w:b/>
                <w:color w:val="000000"/>
                <w:sz w:val="20"/>
                <w:szCs w:val="20"/>
              </w:rPr>
            </w:pPr>
            <w:r>
              <w:rPr>
                <w:rFonts w:hint="eastAsia" w:ascii="宋体" w:hAnsi="宋体"/>
                <w:b/>
                <w:color w:val="000000"/>
                <w:sz w:val="20"/>
                <w:szCs w:val="20"/>
              </w:rPr>
              <w:t>重点审核场所：生产现场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bookmarkStart w:id="24" w:name="_GoBack"/>
            <w:bookmarkEnd w:id="24"/>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ascii="宋体" w:hAnsi="宋体"/>
          <w:b/>
          <w:i w:val="0"/>
          <w:iCs w:val="0"/>
          <w:color w:val="000000"/>
          <w:sz w:val="20"/>
          <w:szCs w:val="20"/>
          <w:u w:val="single"/>
        </w:rPr>
        <w:t>_</w:t>
      </w:r>
      <w:r>
        <w:rPr>
          <w:rFonts w:hint="eastAsia" w:ascii="宋体" w:hAnsi="宋体"/>
          <w:i w:val="0"/>
          <w:iCs w:val="0"/>
          <w:szCs w:val="21"/>
          <w:u w:val="single"/>
        </w:rPr>
        <w:t>纸箱的加工</w:t>
      </w:r>
      <w:r>
        <w:rPr>
          <w:rFonts w:ascii="宋体" w:hAnsi="宋体"/>
          <w:b/>
          <w:i w:val="0"/>
          <w:iCs w:val="0"/>
          <w:color w:val="000000"/>
          <w:sz w:val="20"/>
          <w:szCs w:val="20"/>
          <w:u w:val="single"/>
        </w:rPr>
        <w:t>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w:t>
      </w:r>
    </w:p>
    <w:p>
      <w:pPr>
        <w:spacing w:before="156" w:beforeLines="50" w:after="62" w:afterLines="20" w:line="360" w:lineRule="exact"/>
        <w:ind w:firstLine="210" w:firstLineChars="100"/>
        <w:rPr>
          <w:rFonts w:ascii="宋体"/>
          <w:b/>
          <w:bCs/>
          <w:color w:val="000000"/>
          <w:sz w:val="26"/>
          <w:szCs w:val="26"/>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1895475</wp:posOffset>
            </wp:positionH>
            <wp:positionV relativeFrom="paragraph">
              <wp:posOffset>252095</wp:posOffset>
            </wp:positionV>
            <wp:extent cx="482600" cy="340995"/>
            <wp:effectExtent l="0" t="0" r="12700" b="1905"/>
            <wp:wrapSquare wrapText="bothSides"/>
            <wp:docPr id="6" name="图片 6"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林签名"/>
                    <pic:cNvPicPr>
                      <a:picLocks noChangeAspect="1"/>
                    </pic:cNvPicPr>
                  </pic:nvPicPr>
                  <pic:blipFill>
                    <a:blip r:embed="rId6"/>
                    <a:stretch>
                      <a:fillRect/>
                    </a:stretch>
                  </pic:blipFill>
                  <pic:spPr>
                    <a:xfrm>
                      <a:off x="0" y="0"/>
                      <a:ext cx="482600" cy="34099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2567940</wp:posOffset>
            </wp:positionH>
            <wp:positionV relativeFrom="paragraph">
              <wp:posOffset>99695</wp:posOffset>
            </wp:positionV>
            <wp:extent cx="422275" cy="290830"/>
            <wp:effectExtent l="0" t="0" r="15875" b="13970"/>
            <wp:wrapSquare wrapText="bothSides"/>
            <wp:docPr id="4" name="图片 4"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罗田"/>
                    <pic:cNvPicPr>
                      <a:picLocks noChangeAspect="1"/>
                    </pic:cNvPicPr>
                  </pic:nvPicPr>
                  <pic:blipFill>
                    <a:blip r:embed="rId7"/>
                    <a:stretch>
                      <a:fillRect/>
                    </a:stretch>
                  </pic:blipFill>
                  <pic:spPr>
                    <a:xfrm>
                      <a:off x="0" y="0"/>
                      <a:ext cx="422275" cy="29083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1805940</wp:posOffset>
            </wp:positionH>
            <wp:positionV relativeFrom="paragraph">
              <wp:posOffset>91440</wp:posOffset>
            </wp:positionV>
            <wp:extent cx="590550" cy="222250"/>
            <wp:effectExtent l="0" t="0" r="0" b="6350"/>
            <wp:wrapSquare wrapText="bothSides"/>
            <wp:docPr id="5" name="图片 5" descr="谢梦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谢梦洋"/>
                    <pic:cNvPicPr>
                      <a:picLocks noChangeAspect="1"/>
                    </pic:cNvPicPr>
                  </pic:nvPicPr>
                  <pic:blipFill>
                    <a:blip r:embed="rId8"/>
                    <a:stretch>
                      <a:fillRect/>
                    </a:stretch>
                  </pic:blipFill>
                  <pic:spPr>
                    <a:xfrm>
                      <a:off x="0" y="0"/>
                      <a:ext cx="590550" cy="22225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2021年04月14日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8A08E9"/>
    <w:rsid w:val="08D25976"/>
    <w:rsid w:val="0BFF29B8"/>
    <w:rsid w:val="0D3E33AE"/>
    <w:rsid w:val="10183D27"/>
    <w:rsid w:val="12013A39"/>
    <w:rsid w:val="13BA4827"/>
    <w:rsid w:val="14D81E36"/>
    <w:rsid w:val="1CC24810"/>
    <w:rsid w:val="1F334001"/>
    <w:rsid w:val="228D7101"/>
    <w:rsid w:val="234141FF"/>
    <w:rsid w:val="23FB5AC0"/>
    <w:rsid w:val="27AE517C"/>
    <w:rsid w:val="31ED028D"/>
    <w:rsid w:val="385228FE"/>
    <w:rsid w:val="3EC305CD"/>
    <w:rsid w:val="423F20AD"/>
    <w:rsid w:val="430C3EB6"/>
    <w:rsid w:val="4ACD1A2E"/>
    <w:rsid w:val="4D8D32CC"/>
    <w:rsid w:val="52306C56"/>
    <w:rsid w:val="58177EE7"/>
    <w:rsid w:val="5A5E417C"/>
    <w:rsid w:val="673A4922"/>
    <w:rsid w:val="68DD2074"/>
    <w:rsid w:val="70FD7CB2"/>
    <w:rsid w:val="727E3F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pPr>
      <w:spacing w:after="120" w:afterLines="0"/>
    </w:pPr>
    <w:rPr>
      <w:kern w:val="2"/>
      <w:sz w:val="21"/>
    </w:rPr>
  </w:style>
  <w:style w:type="paragraph" w:styleId="3">
    <w:name w:val="Body Text 2"/>
    <w:basedOn w:val="1"/>
    <w:qFormat/>
    <w:uiPriority w:val="0"/>
    <w:pPr>
      <w:spacing w:after="120" w:afterLines="0" w:afterAutospacing="0" w:line="480" w:lineRule="auto"/>
    </w:p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locked/>
    <w:uiPriority w:val="99"/>
    <w:rPr>
      <w:rFonts w:ascii="Calibri" w:hAnsi="Calibri" w:eastAsia="宋体" w:cs="Times New Roman"/>
      <w:sz w:val="18"/>
      <w:szCs w:val="18"/>
    </w:rPr>
  </w:style>
  <w:style w:type="character" w:customStyle="1" w:styleId="14">
    <w:name w:val="副标题 字符"/>
    <w:link w:val="7"/>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2021-04-16T03:32:14Z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90743A48E99C48C8BD3217E0F3EB27C5</vt:lpwstr>
  </property>
</Properties>
</file>