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杭州普乐科技有限公司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石帆</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方小娥</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r>
              <w:rPr>
                <w:b/>
                <w:color w:val="000000" w:themeColor="text1"/>
                <w:sz w:val="20"/>
                <w:szCs w:val="20"/>
              </w:rPr>
              <w:t>助理经理师</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E:19.01.02,19.14.00</w:t>
            </w:r>
          </w:p>
          <w:p w:rsidR="008E67FF" w:rsidP="008E67FF">
            <w:pPr>
              <w:spacing w:line="240" w:lineRule="exact"/>
              <w:jc w:val="center"/>
              <w:rPr>
                <w:b/>
                <w:color w:val="000000" w:themeColor="text1"/>
                <w:sz w:val="20"/>
                <w:szCs w:val="20"/>
              </w:rPr>
            </w:pPr>
            <w:r>
              <w:rPr>
                <w:b/>
                <w:color w:val="000000" w:themeColor="text1"/>
                <w:sz w:val="20"/>
                <w:szCs w:val="20"/>
              </w:rPr>
              <w:t>O:19.01.02,19.14.00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杭州普乐科技有限公司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浙江省杭州市富阳区东洲街道东洲工业功能区3号路18号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311401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浙江省杭州市富阳区东洲街道东洲工业功能区3号路18号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311401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孙燕群</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15067187439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许明荣</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许明荣</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E：道路交通信号灯、道路交通信号控制机（需资质许可要求除外）的设计、生产所涉及场所的相关环境管理活动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O：道路交通信号灯、道路交通信号控制机（需资质许可要求除外）的设计、生产所涉及场所的相关职业健康安全管理活动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E：19.01.02;19.14.00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O：19.01.02;19.14.00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2020-10-01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