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杭州普乐科技有限公司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0272-2021-EO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孙燕群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15067187439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2641877618@qq.com</w:t>
            </w:r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E：道路交通信号灯、道路交通信号控制机（需资质许可要求除外）的设计、生产所涉及场所的相关环境管理活动</w:t>
            </w:r>
          </w:p>
          <w:p w:rsidR="004A38E5">
            <w:r>
              <w:t>O：道路交通信号灯、道路交通信号控制机（需资质许可要求除外）的设计、生产所涉及场所的相关职业健康安全管理活动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E：19.01.02;19.14.00</w:t>
            </w:r>
          </w:p>
          <w:p w:rsidR="004A38E5">
            <w:r>
              <w:t>O：19.01.02;19.14.00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E：GB/T 24001-2016/ISO14001:2015,O：GB/T45001-2020 / ISO45001：2018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2021年04月28日 上午至2021年04月28日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林兵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13588800890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ISC-59501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石帆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E:实习审核员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15088737064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ISC-266613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方小娥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O:专家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助理经理师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E:19.01.02,19.14.00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O:19.01.02,19.14.00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18257652078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ISC-59339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