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rPr>
              <w:t>受审核部门：管理层     主管领导：刘彦平           陪同人员：刘彦平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ascii="宋体" w:hAnsi="宋体" w:cs="宋体"/>
                <w:color w:val="000000"/>
                <w:szCs w:val="24"/>
              </w:rPr>
              <w:t>审核员：</w:t>
            </w:r>
            <w:r>
              <w:rPr>
                <w:rFonts w:hint="eastAsia" w:ascii="宋体" w:hAnsi="宋体" w:cs="宋体"/>
                <w:color w:val="000000"/>
                <w:szCs w:val="24"/>
                <w:lang w:eastAsia="zh-CN"/>
              </w:rPr>
              <w:t>宋明珠</w:t>
            </w:r>
            <w:r>
              <w:rPr>
                <w:rFonts w:hint="eastAsia" w:ascii="宋体" w:hAnsi="宋体" w:cs="宋体"/>
                <w:color w:val="000000"/>
                <w:szCs w:val="24"/>
              </w:rPr>
              <w:t xml:space="preserve">  审核时间：</w:t>
            </w:r>
            <w:r>
              <w:rPr>
                <w:rFonts w:hint="eastAsia" w:ascii="宋体" w:hAnsi="宋体" w:cs="宋体"/>
                <w:color w:val="000000"/>
                <w:szCs w:val="24"/>
                <w:lang w:eastAsia="zh-CN"/>
              </w:rPr>
              <w:t>2021.4.15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对公司不利的内外部因素有：行业市场竞争激烈，销售利润不断降低等。</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公司通过业内展会、同行交流、座谈会、每周工作例会、QQ、微信等进行内外部沟通，并定期进行评审。</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查见《公司内外部环境分析表》</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内部环境，人力因素，目前情况：人力资源充足；不利情况：部分岗位技能弱；整改决策：加强岗位培训；</w:t>
            </w:r>
          </w:p>
          <w:p>
            <w:pPr>
              <w:spacing w:line="360" w:lineRule="auto"/>
              <w:jc w:val="left"/>
              <w:rPr>
                <w:rFonts w:ascii="宋体" w:hAnsi="宋体" w:cs="宋体"/>
                <w:szCs w:val="21"/>
              </w:rPr>
            </w:pPr>
            <w:r>
              <w:rPr>
                <w:rFonts w:hint="eastAsia" w:ascii="宋体" w:hAnsi="宋体" w:cs="宋体"/>
                <w:color w:val="000000"/>
                <w:szCs w:val="21"/>
              </w:rPr>
              <w:t>抽查关于内、外部环境评审记录，记录内容比较笼统。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spacing w:line="400" w:lineRule="exact"/>
              <w:jc w:val="left"/>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公司确定的质量管理体系的范围为：</w:t>
            </w:r>
            <w:bookmarkStart w:id="0" w:name="审核范围"/>
            <w:r>
              <w:rPr>
                <w:rFonts w:hint="eastAsia" w:ascii="宋体" w:hAnsi="宋体" w:cs="宋体"/>
                <w:szCs w:val="21"/>
              </w:rPr>
              <w:t>资质范围内化学品销售</w:t>
            </w:r>
            <w:bookmarkEnd w:id="0"/>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根据公司销售服务特点,公司不提供设计新销售服务的要求。本公司所销售的产品按客户要求进行，整个经营过程不涉及设计开发的内容。8.3条款的不适用不影响提供满足客户需求的产品质量及法律法规要求。</w:t>
            </w:r>
          </w:p>
          <w:p>
            <w:pPr>
              <w:spacing w:line="360" w:lineRule="auto"/>
              <w:ind w:firstLine="420" w:firstLineChars="200"/>
              <w:rPr>
                <w:rFonts w:ascii="宋体" w:hAnsi="宋体" w:cs="宋体"/>
                <w:szCs w:val="21"/>
              </w:rPr>
            </w:pPr>
            <w:r>
              <w:rPr>
                <w:rFonts w:hint="eastAsia" w:ascii="宋体" w:hAnsi="宋体" w:cs="宋体"/>
                <w:szCs w:val="21"/>
              </w:rPr>
              <w:t>注册地址：</w:t>
            </w:r>
            <w:bookmarkStart w:id="1" w:name="注册地址"/>
            <w:r>
              <w:rPr>
                <w:rFonts w:hint="eastAsia" w:ascii="宋体" w:hAnsi="宋体" w:cs="宋体"/>
                <w:szCs w:val="21"/>
              </w:rPr>
              <w:t>四川省绵阳市经开区经开区文武路509号</w:t>
            </w:r>
            <w:bookmarkEnd w:id="1"/>
            <w:r>
              <w:rPr>
                <w:rFonts w:hint="eastAsia" w:ascii="宋体" w:hAnsi="宋体" w:cs="宋体"/>
                <w:szCs w:val="21"/>
              </w:rPr>
              <w:t>。</w:t>
            </w:r>
          </w:p>
          <w:p>
            <w:pPr>
              <w:spacing w:line="360" w:lineRule="auto"/>
              <w:ind w:firstLine="420" w:firstLineChars="200"/>
              <w:rPr>
                <w:rFonts w:ascii="宋体" w:hAnsi="宋体" w:cs="宋体"/>
                <w:szCs w:val="24"/>
              </w:rPr>
            </w:pPr>
            <w:r>
              <w:rPr>
                <w:rFonts w:hint="eastAsia" w:ascii="宋体" w:hAnsi="宋体" w:cs="宋体"/>
                <w:szCs w:val="21"/>
              </w:rPr>
              <w:t>生产/经营地址为：四川省绵阳市经开区经开区文武路509号</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经现场确认，公司经营过程中“销售过程”为特殊过程。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---公司外包过程：对于公司的外包过程进行了充分识别，结合本公司实际情况，外包过程为：无。</w:t>
            </w:r>
          </w:p>
          <w:p>
            <w:pPr>
              <w:spacing w:line="360" w:lineRule="auto"/>
              <w:ind w:firstLine="420" w:firstLineChars="200"/>
              <w:rPr>
                <w:rFonts w:ascii="宋体" w:hAnsi="宋体" w:cs="宋体"/>
                <w:szCs w:val="24"/>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总经理：刘彦平    组织代表：</w:t>
            </w:r>
            <w:r>
              <w:rPr>
                <w:rFonts w:hint="eastAsia" w:ascii="宋体" w:hAnsi="宋体" w:cs="宋体"/>
                <w:color w:val="000000"/>
                <w:szCs w:val="24"/>
                <w:lang w:val="zh-CN"/>
              </w:rPr>
              <w:t>王强</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“以专业的渠道，优质的产品赢得客户的青睐；</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以诚信的态度，科学的管理赢得进步的空间。”</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综合部、商贸部，对应每个部门有职能分配表，在5.3职责和权限中对各部门职责权限进行了规定，质量体系负责人由组织代表：王强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szCs w:val="21"/>
              </w:rPr>
            </w:pPr>
          </w:p>
        </w:tc>
        <w:tc>
          <w:tcPr>
            <w:tcW w:w="960" w:type="dxa"/>
            <w:vAlign w:val="center"/>
          </w:tcPr>
          <w:p>
            <w:pPr>
              <w:rPr>
                <w:b/>
                <w:szCs w:val="21"/>
              </w:rPr>
            </w:pPr>
            <w:r>
              <w:rPr>
                <w:rFonts w:hint="eastAsia"/>
                <w:b/>
              </w:rPr>
              <w:t>6.1</w:t>
            </w:r>
          </w:p>
        </w:tc>
        <w:tc>
          <w:tcPr>
            <w:tcW w:w="10004"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 xml:space="preserve">公司的质量目标为： </w:t>
            </w:r>
          </w:p>
          <w:p>
            <w:pPr>
              <w:numPr>
                <w:ilvl w:val="0"/>
                <w:numId w:val="1"/>
              </w:numPr>
              <w:ind w:firstLine="630" w:firstLineChars="300"/>
              <w:rPr>
                <w:rFonts w:hint="eastAsia" w:ascii="宋体" w:hAnsi="宋体" w:cs="宋体"/>
                <w:szCs w:val="21"/>
                <w:lang w:val="en-US" w:eastAsia="zh-CN"/>
              </w:rPr>
            </w:pPr>
            <w:r>
              <w:rPr>
                <w:rFonts w:hint="eastAsia" w:ascii="宋体" w:hAnsi="宋体" w:cs="宋体"/>
                <w:szCs w:val="21"/>
              </w:rPr>
              <w:t>客户满意度＞90分</w:t>
            </w:r>
            <w:r>
              <w:rPr>
                <w:rFonts w:hint="eastAsia" w:ascii="宋体" w:hAnsi="宋体" w:cs="宋体"/>
                <w:szCs w:val="21"/>
                <w:lang w:val="en-US" w:eastAsia="zh-CN"/>
              </w:rPr>
              <w:t xml:space="preserve">             </w:t>
            </w:r>
          </w:p>
          <w:p>
            <w:pPr>
              <w:numPr>
                <w:numId w:val="0"/>
              </w:numPr>
              <w:ind w:firstLine="630" w:firstLineChars="300"/>
              <w:rPr>
                <w:rFonts w:ascii="宋体" w:hAnsi="宋体" w:cs="宋体"/>
                <w:szCs w:val="21"/>
              </w:rPr>
            </w:pPr>
            <w:r>
              <w:rPr>
                <w:rFonts w:hint="eastAsia" w:ascii="宋体" w:hAnsi="宋体" w:cs="宋体"/>
                <w:szCs w:val="21"/>
              </w:rPr>
              <w:t>2、产品交付合格率100%</w:t>
            </w:r>
            <w:r>
              <w:rPr>
                <w:rFonts w:hint="eastAsia" w:ascii="宋体" w:hAnsi="宋体" w:cs="宋体"/>
                <w:szCs w:val="21"/>
                <w:lang w:val="en-US" w:eastAsia="zh-CN"/>
              </w:rPr>
              <w:t xml:space="preserve">           </w:t>
            </w:r>
          </w:p>
          <w:p>
            <w:pPr>
              <w:ind w:firstLine="630" w:firstLineChars="300"/>
              <w:rPr>
                <w:rFonts w:ascii="宋体" w:hAnsi="宋体" w:cs="宋体"/>
                <w:szCs w:val="21"/>
              </w:rPr>
            </w:pPr>
            <w:r>
              <w:rPr>
                <w:rFonts w:hint="eastAsia" w:ascii="宋体" w:hAnsi="宋体" w:cs="宋体"/>
                <w:szCs w:val="21"/>
              </w:rPr>
              <w:t>3、产品按时交付率100%</w:t>
            </w:r>
            <w:r>
              <w:rPr>
                <w:rFonts w:hint="eastAsia" w:ascii="宋体" w:hAnsi="宋体" w:cs="宋体"/>
                <w:szCs w:val="21"/>
                <w:lang w:val="en-US" w:eastAsia="zh-CN"/>
              </w:rPr>
              <w:t xml:space="preserve">           </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售中：组织供方按期交付，解决用户对进度、质量、运输等关切问题；</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对顾客一般提出的问题，有专人负责解决。</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自体系运行以来，没有发生严重的顾客投诉事件。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20</w:t>
            </w:r>
            <w:r>
              <w:rPr>
                <w:rFonts w:hint="eastAsia" w:ascii="宋体" w:hAnsi="宋体" w:cs="宋体"/>
                <w:color w:val="000000"/>
                <w:szCs w:val="24"/>
              </w:rPr>
              <w:t xml:space="preserve">年 12 月 </w:t>
            </w:r>
            <w:r>
              <w:rPr>
                <w:rFonts w:hint="eastAsia" w:ascii="宋体" w:hAnsi="宋体" w:cs="宋体"/>
                <w:color w:val="000000"/>
                <w:szCs w:val="24"/>
                <w:lang w:val="en-US" w:eastAsia="zh-CN"/>
              </w:rPr>
              <w:t>21</w:t>
            </w:r>
            <w:r>
              <w:rPr>
                <w:rFonts w:hint="eastAsia" w:ascii="宋体" w:hAnsi="宋体" w:cs="宋体"/>
                <w:color w:val="000000"/>
                <w:szCs w:val="24"/>
              </w:rPr>
              <w:t xml:space="preserve"> 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ascii="宋体" w:hAnsi="宋体" w:cs="宋体"/>
                <w:szCs w:val="21"/>
              </w:rPr>
            </w:pPr>
            <w:r>
              <w:rPr>
                <w:rFonts w:hint="eastAsia" w:ascii="宋体" w:hAnsi="宋体" w:cs="宋体"/>
                <w:szCs w:val="21"/>
                <w:lang w:val="en-US" w:eastAsia="zh-CN"/>
              </w:rPr>
              <w:t>再组织一次对体系文件及标准的学习</w:t>
            </w:r>
            <w:r>
              <w:rPr>
                <w:rFonts w:hint="eastAsia" w:ascii="宋体" w:hAnsi="宋体" w:cs="宋体"/>
                <w:szCs w:val="21"/>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不合格输出控制程序》及《内部审核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ind w:firstLine="420" w:firstLineChars="200"/>
              <w:rPr>
                <w:rFonts w:ascii="宋体" w:hAnsi="宋体" w:cs="宋体"/>
                <w:szCs w:val="21"/>
              </w:rPr>
            </w:pPr>
            <w:r>
              <w:rPr>
                <w:rFonts w:hint="eastAsia" w:ascii="宋体" w:hAnsi="宋体" w:cs="宋体"/>
                <w:szCs w:val="21"/>
              </w:rPr>
              <w:t>现场确认，公司质量管理体系覆盖范围：</w:t>
            </w:r>
            <w:r>
              <w:rPr>
                <w:rFonts w:hint="eastAsia" w:ascii="宋体" w:hAnsi="宋体"/>
                <w:szCs w:val="21"/>
              </w:rPr>
              <w:t>资质范围内化学品销售</w:t>
            </w:r>
            <w:r>
              <w:rPr>
                <w:rFonts w:hint="eastAsia" w:ascii="宋体" w:hAnsi="宋体" w:cs="宋体"/>
                <w:kern w:val="0"/>
                <w:szCs w:val="21"/>
              </w:rPr>
              <w:t>。</w:t>
            </w:r>
            <w:r>
              <w:rPr>
                <w:rFonts w:hint="eastAsia" w:ascii="宋体" w:hAnsi="宋体" w:cs="宋体"/>
                <w:szCs w:val="21"/>
              </w:rPr>
              <w:t>提供营业执照，危险化学品经营许可证，非药品类易制毒化学品经营备案，检查有效。公司严格执行国标及行业要求和法律、法规要求。</w:t>
            </w:r>
          </w:p>
          <w:p>
            <w:pPr>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szCs w:val="21"/>
              </w:rPr>
              <w:t>该公司在20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月来政府职能部门未对该公司产品进行抽查，无质量监督抽查情况。</w:t>
            </w:r>
          </w:p>
        </w:tc>
        <w:tc>
          <w:tcPr>
            <w:tcW w:w="1585" w:type="dxa"/>
          </w:tcPr>
          <w:p>
            <w:r>
              <w:rPr>
                <w:rFonts w:hint="eastAsia"/>
                <w:lang w:val="en-US" w:eastAsia="zh-CN"/>
              </w:rPr>
              <w:t>符合</w:t>
            </w: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受审核部门：综合部 主管领导：</w:t>
            </w:r>
            <w:r>
              <w:rPr>
                <w:rFonts w:hint="eastAsia"/>
                <w:sz w:val="24"/>
                <w:szCs w:val="24"/>
                <w:lang w:eastAsia="zh-CN"/>
              </w:rPr>
              <w:t>银锐</w:t>
            </w:r>
            <w:r>
              <w:rPr>
                <w:rFonts w:hint="eastAsia"/>
                <w:sz w:val="24"/>
                <w:szCs w:val="24"/>
              </w:rPr>
              <w:t>陪同人员：</w:t>
            </w:r>
            <w:r>
              <w:rPr>
                <w:rFonts w:hint="eastAsia"/>
                <w:sz w:val="24"/>
                <w:szCs w:val="24"/>
                <w:lang w:eastAsia="zh-CN"/>
              </w:rPr>
              <w:t>银锐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2021.4.15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综合部负</w:t>
            </w:r>
            <w:r>
              <w:rPr>
                <w:rFonts w:hint="eastAsia" w:ascii="宋体" w:hAnsi="宋体" w:cs="宋体"/>
                <w:color w:val="000000"/>
                <w:spacing w:val="-4"/>
                <w:szCs w:val="21"/>
                <w:highlight w:val="none"/>
              </w:rPr>
              <w:t>责人：</w:t>
            </w:r>
            <w:r>
              <w:rPr>
                <w:rFonts w:hint="eastAsia" w:ascii="宋体" w:hAnsi="宋体" w:cs="宋体"/>
                <w:color w:val="000000"/>
                <w:spacing w:val="-4"/>
                <w:szCs w:val="21"/>
                <w:highlight w:val="none"/>
                <w:lang w:eastAsia="zh-CN"/>
              </w:rPr>
              <w:t>银锐</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测量时间：</w:t>
            </w:r>
            <w:r>
              <w:rPr>
                <w:rFonts w:hint="eastAsia" w:ascii="宋体" w:hAnsi="宋体" w:cs="宋体"/>
                <w:color w:val="000000"/>
                <w:spacing w:val="-4"/>
                <w:szCs w:val="21"/>
                <w:lang w:eastAsia="zh-CN"/>
              </w:rPr>
              <w:t>2020.10-2021.3月</w:t>
            </w:r>
          </w:p>
          <w:p>
            <w:pPr>
              <w:spacing w:line="360" w:lineRule="auto"/>
              <w:rPr>
                <w:rFonts w:ascii="宋体" w:hAnsi="宋体" w:cs="宋体"/>
                <w:color w:val="000000"/>
                <w:spacing w:val="-4"/>
                <w:szCs w:val="21"/>
              </w:rPr>
            </w:pPr>
            <w:r>
              <w:rPr>
                <w:rFonts w:hint="eastAsia" w:ascii="宋体" w:hAnsi="宋体" w:cs="宋体"/>
                <w:color w:val="000000"/>
                <w:spacing w:val="-4"/>
                <w:szCs w:val="21"/>
              </w:rPr>
              <w:t>文件有效率100%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培训计划完成率</w:t>
            </w:r>
            <w:r>
              <w:rPr>
                <w:rFonts w:hint="eastAsia" w:ascii="宋体" w:hAnsi="宋体" w:cs="宋体"/>
                <w:color w:val="000000"/>
                <w:spacing w:val="-4"/>
                <w:szCs w:val="21"/>
                <w:lang w:val="zh-CN"/>
              </w:rPr>
              <w:t>≥95</w:t>
            </w:r>
            <w:r>
              <w:rPr>
                <w:rFonts w:hint="eastAsia" w:ascii="宋体" w:hAnsi="宋体" w:cs="宋体"/>
                <w:color w:val="000000"/>
                <w:spacing w:val="-4"/>
                <w:szCs w:val="21"/>
              </w:rPr>
              <w:t>%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员工考核率100%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年培训记录，抽查</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月份对ISO9001：2015标准的培训记录，均按照培训计划执行实施。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2" w:name="_Hlk525119530"/>
            <w:r>
              <w:rPr>
                <w:rFonts w:hint="eastAsia" w:ascii="宋体" w:hAnsi="宋体" w:eastAsia="宋体" w:cs="宋体"/>
                <w:color w:val="000000"/>
                <w:kern w:val="0"/>
                <w:sz w:val="21"/>
                <w:szCs w:val="21"/>
              </w:rPr>
              <w:t xml:space="preserve"> QM/XLHG-2019版本号 A/0</w:t>
            </w:r>
            <w:bookmarkEnd w:id="2"/>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2019年09月20日发布  编制：银  瑞：审核批准：刘彦平</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widowControl/>
              <w:suppressAutoHyphen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文件编号CX/XLHG-2019 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2019年09月20日发布  编制：银  瑞：审核批准：刘彦平</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spacing w:line="360" w:lineRule="auto"/>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12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r>
              <w:rPr>
                <w:rFonts w:hint="eastAsia" w:ascii="宋体" w:hAnsi="宋体" w:cs="新宋体"/>
                <w:b/>
                <w:bCs/>
                <w:sz w:val="21"/>
                <w:szCs w:val="21"/>
                <w:lang w:eastAsia="zh-CN"/>
              </w:rPr>
              <w:t>（</w:t>
            </w:r>
            <w:r>
              <w:rPr>
                <w:rFonts w:hint="eastAsia" w:ascii="宋体" w:hAnsi="宋体" w:cs="新宋体"/>
                <w:b/>
                <w:bCs/>
                <w:sz w:val="21"/>
                <w:szCs w:val="21"/>
                <w:lang w:val="en-US" w:eastAsia="zh-CN"/>
              </w:rPr>
              <w:t>不符合验证</w:t>
            </w:r>
            <w:r>
              <w:rPr>
                <w:rFonts w:hint="eastAsia" w:ascii="宋体" w:hAnsi="宋体" w:cs="新宋体"/>
                <w:b/>
                <w:bCs/>
                <w:sz w:val="21"/>
                <w:szCs w:val="21"/>
                <w:lang w:eastAsia="zh-CN"/>
              </w:rPr>
              <w:t>）</w:t>
            </w: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2.查顾客满意度调查情况：公司20</w:t>
            </w:r>
            <w:r>
              <w:rPr>
                <w:rFonts w:hint="eastAsia" w:ascii="宋体" w:hAnsi="宋体" w:cs="宋体"/>
                <w:color w:val="000000"/>
                <w:szCs w:val="24"/>
                <w:lang w:val="en-US" w:eastAsia="zh-CN"/>
              </w:rPr>
              <w:t>20</w:t>
            </w:r>
            <w:r>
              <w:rPr>
                <w:rFonts w:hint="eastAsia" w:ascii="宋体" w:hAnsi="宋体" w:cs="宋体"/>
                <w:color w:val="000000"/>
                <w:szCs w:val="24"/>
              </w:rPr>
              <w:t>年11月以问卷形式对顾客进行了满意度调查，共计发放2份，回收2份。对公司的服务、质量、交付、价格等项进行打分。查《顾客满意程度调查表》对满意度进行了统计；通过统计顾客满意度为96分。现场查</w:t>
            </w:r>
            <w:r>
              <w:rPr>
                <w:rFonts w:hint="eastAsia" w:ascii="宋体" w:hAnsi="宋体" w:cs="宋体"/>
                <w:color w:val="000000"/>
                <w:szCs w:val="24"/>
                <w:lang w:val="en-US" w:eastAsia="zh-CN"/>
              </w:rPr>
              <w:t>看</w:t>
            </w:r>
            <w:r>
              <w:rPr>
                <w:rFonts w:hint="eastAsia" w:ascii="宋体" w:hAnsi="宋体" w:cs="宋体"/>
                <w:color w:val="000000"/>
                <w:szCs w:val="24"/>
              </w:rPr>
              <w:t>，组织能提供对顾客满意度调查的信息和数据进行了分析、评价的证据。</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10</w:t>
            </w:r>
            <w:r>
              <w:rPr>
                <w:rFonts w:hint="eastAsia" w:ascii="宋体" w:hAnsi="宋体" w:cs="宋体"/>
                <w:color w:val="000000"/>
                <w:szCs w:val="24"/>
              </w:rPr>
              <w:t>月至2020年</w:t>
            </w:r>
            <w:r>
              <w:rPr>
                <w:rFonts w:hint="eastAsia" w:ascii="宋体" w:hAnsi="宋体" w:cs="宋体"/>
                <w:color w:val="000000"/>
                <w:szCs w:val="24"/>
                <w:lang w:val="en-US" w:eastAsia="zh-CN"/>
              </w:rPr>
              <w:t>3</w:t>
            </w:r>
            <w:r>
              <w:rPr>
                <w:rFonts w:hint="eastAsia" w:ascii="宋体" w:hAnsi="宋体" w:cs="宋体"/>
                <w:color w:val="000000"/>
                <w:szCs w:val="24"/>
              </w:rPr>
              <w:t>月数据统计的结果为：</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zh-CN"/>
              </w:rPr>
              <w:t>顾客满意度</w:t>
            </w:r>
            <w:r>
              <w:rPr>
                <w:rFonts w:hint="eastAsia" w:ascii="宋体" w:hAnsi="宋体" w:cs="宋体"/>
                <w:color w:val="000000"/>
                <w:szCs w:val="24"/>
              </w:rPr>
              <w:t>96</w:t>
            </w:r>
            <w:r>
              <w:rPr>
                <w:rFonts w:hint="eastAsia" w:ascii="宋体" w:hAnsi="宋体" w:cs="宋体"/>
                <w:color w:val="000000"/>
                <w:szCs w:val="24"/>
                <w:lang w:val="zh-CN"/>
              </w:rPr>
              <w:t>分</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产品按时交付率100%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产品交付合格率100%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文件有效率100%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培训计划完成率100%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合同评审率100％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p>
            <w:pPr>
              <w:ind w:firstLine="211" w:firstLineChars="100"/>
              <w:rPr>
                <w:rFonts w:hint="eastAsia" w:ascii="宋体" w:hAnsi="宋体" w:cs="宋体"/>
                <w:szCs w:val="24"/>
              </w:rPr>
            </w:pPr>
            <w:r>
              <w:rPr>
                <w:rFonts w:hint="eastAsia" w:ascii="宋体" w:hAnsi="宋体" w:eastAsia="宋体" w:cs="宋体"/>
                <w:b/>
                <w:bCs/>
                <w:szCs w:val="21"/>
                <w:lang w:val="en-US" w:eastAsia="zh-CN"/>
              </w:rPr>
              <w:t>上</w:t>
            </w:r>
            <w:r>
              <w:rPr>
                <w:rFonts w:hint="eastAsia" w:ascii="宋体" w:hAnsi="宋体" w:eastAsia="宋体" w:cs="宋体"/>
                <w:b/>
                <w:bCs/>
                <w:szCs w:val="21"/>
              </w:rPr>
              <w:t>次不符合为</w:t>
            </w:r>
            <w:r>
              <w:rPr>
                <w:rFonts w:hint="eastAsia" w:ascii="宋体" w:hAnsi="宋体" w:eastAsia="宋体" w:cs="宋体"/>
                <w:b/>
                <w:bCs/>
                <w:szCs w:val="21"/>
                <w:lang w:eastAsia="zh-CN"/>
              </w:rPr>
              <w:t>“</w:t>
            </w:r>
            <w:r>
              <w:rPr>
                <w:rFonts w:hint="eastAsia" w:ascii="宋体" w:hAnsi="宋体" w:eastAsia="宋体" w:cs="宋体"/>
                <w:b/>
                <w:bCs/>
                <w:szCs w:val="21"/>
              </w:rPr>
              <w:t>查顾客满意度调查</w:t>
            </w:r>
            <w:r>
              <w:rPr>
                <w:rFonts w:hint="eastAsia" w:ascii="宋体" w:hAnsi="宋体" w:eastAsia="宋体" w:cs="宋体"/>
                <w:b/>
                <w:bCs/>
                <w:szCs w:val="21"/>
                <w:lang w:eastAsia="zh-CN"/>
              </w:rPr>
              <w:t>情况</w:t>
            </w:r>
            <w:r>
              <w:rPr>
                <w:rFonts w:hint="eastAsia" w:ascii="宋体" w:hAnsi="宋体" w:eastAsia="宋体" w:cs="宋体"/>
                <w:b/>
                <w:bCs/>
                <w:szCs w:val="21"/>
              </w:rPr>
              <w:t>：公司2019年</w:t>
            </w:r>
            <w:r>
              <w:rPr>
                <w:rFonts w:hint="eastAsia" w:ascii="宋体" w:hAnsi="宋体" w:eastAsia="宋体" w:cs="宋体"/>
                <w:b/>
                <w:bCs/>
                <w:szCs w:val="21"/>
                <w:lang w:val="en-US" w:eastAsia="zh-CN"/>
              </w:rPr>
              <w:t>11</w:t>
            </w:r>
            <w:r>
              <w:rPr>
                <w:rFonts w:hint="eastAsia" w:ascii="宋体" w:hAnsi="宋体" w:eastAsia="宋体" w:cs="宋体"/>
                <w:b/>
                <w:bCs/>
                <w:szCs w:val="21"/>
              </w:rPr>
              <w:t>月以问卷形式对顾客进行了满意度调查，共计发放</w:t>
            </w:r>
            <w:r>
              <w:rPr>
                <w:rFonts w:hint="eastAsia" w:ascii="宋体" w:hAnsi="宋体" w:eastAsia="宋体" w:cs="宋体"/>
                <w:b/>
                <w:bCs/>
                <w:szCs w:val="21"/>
                <w:lang w:val="en-US" w:eastAsia="zh-CN"/>
              </w:rPr>
              <w:t>2</w:t>
            </w:r>
            <w:r>
              <w:rPr>
                <w:rFonts w:hint="eastAsia" w:ascii="宋体" w:hAnsi="宋体" w:eastAsia="宋体" w:cs="宋体"/>
                <w:b/>
                <w:bCs/>
                <w:szCs w:val="21"/>
              </w:rPr>
              <w:t>份，回收</w:t>
            </w:r>
            <w:r>
              <w:rPr>
                <w:rFonts w:hint="eastAsia" w:ascii="宋体" w:hAnsi="宋体" w:eastAsia="宋体" w:cs="宋体"/>
                <w:b/>
                <w:bCs/>
                <w:szCs w:val="21"/>
                <w:lang w:val="en-US" w:eastAsia="zh-CN"/>
              </w:rPr>
              <w:t>2</w:t>
            </w:r>
            <w:r>
              <w:rPr>
                <w:rFonts w:hint="eastAsia" w:ascii="宋体" w:hAnsi="宋体" w:eastAsia="宋体" w:cs="宋体"/>
                <w:b/>
                <w:bCs/>
                <w:szCs w:val="21"/>
              </w:rPr>
              <w:t>份。对公司的服务、质量、交付</w:t>
            </w:r>
            <w:r>
              <w:rPr>
                <w:rFonts w:hint="eastAsia" w:ascii="宋体" w:hAnsi="宋体" w:eastAsia="宋体" w:cs="宋体"/>
                <w:b/>
                <w:bCs/>
                <w:szCs w:val="21"/>
                <w:lang w:eastAsia="zh-CN"/>
              </w:rPr>
              <w:t>、价格</w:t>
            </w:r>
            <w:r>
              <w:rPr>
                <w:rFonts w:hint="eastAsia" w:ascii="宋体" w:hAnsi="宋体" w:eastAsia="宋体" w:cs="宋体"/>
                <w:b/>
                <w:bCs/>
                <w:szCs w:val="21"/>
              </w:rPr>
              <w:t>等项进行打分。查《顾客满意度调查表》对满意度进行了统计；通过统计顾客满意度为</w:t>
            </w:r>
            <w:r>
              <w:rPr>
                <w:rFonts w:hint="eastAsia" w:ascii="宋体" w:hAnsi="宋体" w:eastAsia="宋体" w:cs="宋体"/>
                <w:b/>
                <w:bCs/>
                <w:szCs w:val="21"/>
                <w:lang w:val="en-US" w:eastAsia="zh-CN"/>
              </w:rPr>
              <w:t>96分</w:t>
            </w:r>
            <w:r>
              <w:rPr>
                <w:rFonts w:hint="eastAsia" w:ascii="宋体" w:hAnsi="宋体" w:eastAsia="宋体" w:cs="宋体"/>
                <w:b/>
                <w:bCs/>
                <w:szCs w:val="21"/>
              </w:rPr>
              <w:t>。</w:t>
            </w:r>
            <w:r>
              <w:rPr>
                <w:rFonts w:hint="eastAsia" w:ascii="宋体" w:hAnsi="宋体" w:eastAsia="宋体" w:cs="宋体"/>
                <w:b/>
                <w:bCs/>
                <w:szCs w:val="21"/>
                <w:lang w:eastAsia="zh-CN"/>
              </w:rPr>
              <w:t>现场查，组织不能提供对顾客满意度调查的信息和数据进行了分析、评价的证据。不符合ISO 9001:2015标准</w:t>
            </w:r>
            <w:r>
              <w:rPr>
                <w:rFonts w:hint="eastAsia" w:ascii="宋体" w:hAnsi="宋体" w:eastAsia="宋体" w:cs="宋体"/>
                <w:b/>
                <w:bCs/>
                <w:szCs w:val="21"/>
                <w:lang w:val="en-US" w:eastAsia="zh-CN"/>
              </w:rPr>
              <w:t>9.1.3</w:t>
            </w:r>
            <w:r>
              <w:rPr>
                <w:rFonts w:hint="eastAsia" w:ascii="宋体" w:hAnsi="宋体" w:eastAsia="宋体" w:cs="宋体"/>
                <w:b/>
                <w:bCs/>
                <w:szCs w:val="21"/>
                <w:lang w:eastAsia="zh-CN"/>
              </w:rPr>
              <w:t xml:space="preserve"> 条款：组织应分析和评价通过监视和测量获得的适当的信息和数据”</w:t>
            </w:r>
            <w:r>
              <w:rPr>
                <w:rFonts w:hint="eastAsia" w:ascii="宋体" w:hAnsi="宋体" w:eastAsia="宋体" w:cs="宋体"/>
                <w:b/>
                <w:bCs/>
                <w:szCs w:val="21"/>
              </w:rPr>
              <w:t>，经本次审核验证均整改且无类似不符合情况出现</w:t>
            </w:r>
          </w:p>
        </w:tc>
        <w:tc>
          <w:tcPr>
            <w:tcW w:w="1585" w:type="dxa"/>
          </w:tcPr>
          <w:p>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w:t>
            </w:r>
            <w:r>
              <w:rPr>
                <w:rFonts w:hint="eastAsia"/>
                <w:color w:val="000000" w:themeColor="text1"/>
                <w:szCs w:val="21"/>
              </w:rPr>
              <w:t>20</w:t>
            </w:r>
            <w:r>
              <w:rPr>
                <w:rFonts w:hint="eastAsia"/>
                <w:color w:val="000000" w:themeColor="text1"/>
                <w:szCs w:val="21"/>
                <w:lang w:val="en-US" w:eastAsia="zh-CN"/>
              </w:rPr>
              <w:t>20</w:t>
            </w:r>
            <w:r>
              <w:rPr>
                <w:rFonts w:hint="eastAsia"/>
                <w:color w:val="000000" w:themeColor="text1"/>
                <w:szCs w:val="21"/>
              </w:rPr>
              <w:t xml:space="preserve">年 12月 </w:t>
            </w:r>
            <w:r>
              <w:rPr>
                <w:rFonts w:hint="eastAsia"/>
                <w:color w:val="000000" w:themeColor="text1"/>
                <w:szCs w:val="21"/>
                <w:lang w:val="en-US" w:eastAsia="zh-CN"/>
              </w:rPr>
              <w:t>4</w:t>
            </w:r>
            <w:r>
              <w:rPr>
                <w:rFonts w:hint="eastAsia"/>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eastAsia="宋体"/>
                <w:szCs w:val="21"/>
                <w:lang w:eastAsia="zh-CN"/>
              </w:rPr>
            </w:pPr>
            <w:r>
              <w:rPr>
                <w:rFonts w:hint="eastAsia" w:ascii="宋体" w:hAnsi="宋体" w:cs="宋体"/>
                <w:color w:val="000000"/>
                <w:szCs w:val="24"/>
              </w:rPr>
              <w:t>审核组组成：</w:t>
            </w:r>
            <w:r>
              <w:rPr>
                <w:rFonts w:hint="eastAsia" w:ascii="宋体" w:hAnsi="宋体"/>
                <w:szCs w:val="21"/>
              </w:rPr>
              <w:t>审核组长：王强     组员：</w:t>
            </w:r>
            <w:r>
              <w:rPr>
                <w:rFonts w:hint="eastAsia" w:ascii="宋体" w:hAnsi="宋体"/>
                <w:szCs w:val="21"/>
                <w:lang w:eastAsia="zh-CN"/>
              </w:rPr>
              <w:t>银锐</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查《管理层审核检查表》，《商贸部审核检查表》、《综合部审核检查表》审核过程及条款基本齐全，未出现审核本部门情况。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此次共开据《内审不符合项报告》1份，</w:t>
            </w:r>
            <w:r>
              <w:rPr>
                <w:rFonts w:hint="eastAsia" w:eastAsia="宋体"/>
                <w:sz w:val="21"/>
                <w:szCs w:val="21"/>
                <w:lang w:eastAsia="zh-CN"/>
              </w:rPr>
              <w:t>涉及</w:t>
            </w:r>
            <w:r>
              <w:rPr>
                <w:rFonts w:hint="eastAsia" w:eastAsia="宋体"/>
                <w:sz w:val="21"/>
                <w:szCs w:val="21"/>
                <w:lang w:val="en-US" w:eastAsia="zh-CN"/>
              </w:rPr>
              <w:t>综合部7.5.3条款，不符合事实描述“外来文件清单部分为过期版本，未及时更新。”</w:t>
            </w:r>
            <w:r>
              <w:rPr>
                <w:rFonts w:hint="eastAsia" w:eastAsia="宋体"/>
                <w:sz w:val="21"/>
                <w:szCs w:val="21"/>
                <w:lang w:eastAsia="zh-CN"/>
              </w:rPr>
              <w:t>针对该不符合项，已及时采取纠正措施后，经内审员验证关闭</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抽查《纠正预防措施表》：责任部门：综合部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不合格描述：20</w:t>
            </w:r>
            <w:r>
              <w:rPr>
                <w:rFonts w:hint="eastAsia" w:ascii="宋体" w:hAnsi="宋体" w:cs="宋体"/>
                <w:color w:val="000000"/>
                <w:szCs w:val="24"/>
                <w:lang w:val="en-US" w:eastAsia="zh-CN"/>
              </w:rPr>
              <w:t>21</w:t>
            </w:r>
            <w:r>
              <w:rPr>
                <w:rFonts w:hint="eastAsia" w:ascii="宋体" w:hAnsi="宋体" w:cs="宋体"/>
                <w:color w:val="000000"/>
                <w:szCs w:val="24"/>
              </w:rPr>
              <w:t>.1.16综合部文件管理检查发现，部分文件的发放未进行签字。</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原因分析：相关工作人员为引起重视，对体系要求理解不够。</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纠正措施：加强质量管理体系标准的相关培训。2、重新整理发放过的文件，让接收人员补签字，执行文件发放的规范管理。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措施实施验证：已经按纠正措施实施，并验证有效。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验证结果：合格。</w:t>
            </w:r>
            <w:r>
              <w:rPr>
                <w:rFonts w:hint="eastAsia" w:ascii="宋体" w:hAnsi="宋体" w:cs="宋体"/>
                <w:color w:val="000000"/>
                <w:szCs w:val="24"/>
              </w:rPr>
              <w:tab/>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验证人：王强  20</w:t>
            </w:r>
            <w:r>
              <w:rPr>
                <w:rFonts w:hint="eastAsia" w:ascii="宋体" w:hAnsi="宋体" w:cs="宋体"/>
                <w:color w:val="000000"/>
                <w:szCs w:val="24"/>
                <w:lang w:val="en-US" w:eastAsia="zh-CN"/>
              </w:rPr>
              <w:t>21</w:t>
            </w:r>
            <w:r>
              <w:rPr>
                <w:rFonts w:hint="eastAsia" w:ascii="宋体" w:hAnsi="宋体" w:cs="宋体"/>
                <w:color w:val="000000"/>
                <w:szCs w:val="24"/>
              </w:rPr>
              <w:t>.1.</w:t>
            </w:r>
            <w:r>
              <w:rPr>
                <w:rFonts w:hint="eastAsia" w:ascii="宋体" w:hAnsi="宋体" w:cs="宋体"/>
                <w:color w:val="000000"/>
                <w:szCs w:val="24"/>
                <w:lang w:val="en-US" w:eastAsia="zh-CN"/>
              </w:rPr>
              <w:t>17</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纠正措施实施基本有效。</w:t>
            </w:r>
          </w:p>
        </w:tc>
        <w:tc>
          <w:tcPr>
            <w:tcW w:w="1585" w:type="dxa"/>
          </w:tcPr>
          <w:p>
            <w:r>
              <w:rPr>
                <w:rFonts w:hint="eastAsia"/>
                <w:lang w:val="en-US" w:eastAsia="zh-CN"/>
              </w:rPr>
              <w:t>符合</w:t>
            </w:r>
          </w:p>
        </w:tc>
      </w:tr>
    </w:tbl>
    <w:p>
      <w:pPr>
        <w:pStyle w:val="6"/>
      </w:pPr>
      <w:r>
        <w:rPr>
          <w:rFonts w:hint="eastAsia"/>
        </w:rPr>
        <w:t>说明：不符合标注N</w:t>
      </w:r>
    </w:p>
    <w:p>
      <w:pPr>
        <w:pStyle w:val="6"/>
        <w:jc w:val="center"/>
        <w:rPr>
          <w:rFonts w:ascii="隶书" w:hAnsi="宋体" w:eastAsia="隶书"/>
          <w:bCs/>
          <w:color w:val="000000"/>
          <w:sz w:val="36"/>
          <w:szCs w:val="36"/>
        </w:rPr>
      </w:pPr>
    </w:p>
    <w:p>
      <w:pPr>
        <w:pStyle w:val="6"/>
        <w:jc w:val="cente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受审核部门：商贸部 主管领导：王强     陪同人员：王强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2021.4.15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体系文件中已经明确了商贸部的岗位职责，具体为：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商贸部负责人：王强</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p>
          <w:p>
            <w:pPr>
              <w:spacing w:line="400" w:lineRule="exact"/>
              <w:rPr>
                <w:rFonts w:ascii="宋体" w:hAnsi="宋体" w:cs="宋体"/>
                <w:szCs w:val="21"/>
              </w:rPr>
            </w:pPr>
            <w:r>
              <w:rPr>
                <w:rFonts w:hint="eastAsia" w:ascii="宋体" w:hAnsi="宋体" w:cs="宋体"/>
                <w:szCs w:val="21"/>
              </w:rPr>
              <w:t xml:space="preserve">产品交付合格率100%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400" w:lineRule="exact"/>
              <w:rPr>
                <w:rFonts w:ascii="宋体" w:hAnsi="宋体" w:cs="宋体"/>
                <w:szCs w:val="21"/>
              </w:rPr>
            </w:pPr>
            <w:r>
              <w:rPr>
                <w:rFonts w:hint="eastAsia" w:ascii="宋体" w:hAnsi="宋体" w:cs="宋体"/>
                <w:szCs w:val="21"/>
              </w:rPr>
              <w:t>合同评审率100％        实测：100%</w:t>
            </w:r>
          </w:p>
          <w:p>
            <w:pPr>
              <w:spacing w:line="400" w:lineRule="exact"/>
              <w:rPr>
                <w:rFonts w:ascii="宋体" w:hAnsi="宋体" w:cs="宋体"/>
                <w:szCs w:val="21"/>
              </w:rPr>
            </w:pPr>
            <w:r>
              <w:rPr>
                <w:rFonts w:hint="eastAsia" w:ascii="宋体" w:hAnsi="宋体" w:cs="宋体"/>
                <w:szCs w:val="21"/>
              </w:rPr>
              <w:t>顾客满意度＞90分       实测：96分</w:t>
            </w:r>
          </w:p>
          <w:p>
            <w:pPr>
              <w:spacing w:line="400" w:lineRule="exact"/>
              <w:rPr>
                <w:rFonts w:ascii="宋体" w:hAnsi="宋体" w:cs="宋体"/>
                <w:szCs w:val="21"/>
              </w:rPr>
            </w:pPr>
            <w:r>
              <w:rPr>
                <w:rFonts w:hint="eastAsia" w:ascii="宋体" w:hAnsi="宋体" w:cs="宋体"/>
                <w:szCs w:val="21"/>
              </w:rPr>
              <w:t>产品按时交付率100%     实测：100%</w:t>
            </w:r>
          </w:p>
          <w:p>
            <w:pPr>
              <w:spacing w:line="400" w:lineRule="exact"/>
              <w:rPr>
                <w:rFonts w:ascii="宋体" w:hAnsi="宋体" w:cs="宋体"/>
                <w:szCs w:val="21"/>
              </w:rPr>
            </w:pPr>
            <w:r>
              <w:rPr>
                <w:rFonts w:hint="eastAsia" w:ascii="宋体" w:hAnsi="宋体" w:cs="宋体"/>
                <w:szCs w:val="21"/>
              </w:rPr>
              <w:t>合格供方评价率100%     实测：100%</w:t>
            </w:r>
          </w:p>
          <w:p>
            <w:pPr>
              <w:spacing w:line="400" w:lineRule="exact"/>
              <w:rPr>
                <w:rFonts w:ascii="宋体" w:hAnsi="宋体" w:cs="宋体"/>
                <w:szCs w:val="21"/>
              </w:rPr>
            </w:pPr>
            <w:r>
              <w:rPr>
                <w:rFonts w:hint="eastAsia" w:ascii="宋体" w:hAnsi="宋体" w:cs="宋体"/>
                <w:szCs w:val="21"/>
              </w:rPr>
              <w:t>抽见：20</w:t>
            </w:r>
            <w:r>
              <w:rPr>
                <w:rFonts w:hint="eastAsia" w:ascii="宋体" w:hAnsi="宋体" w:cs="宋体"/>
                <w:szCs w:val="21"/>
                <w:lang w:val="en-US" w:eastAsia="zh-CN"/>
              </w:rPr>
              <w:t>20</w:t>
            </w:r>
            <w:r>
              <w:rPr>
                <w:rFonts w:hint="eastAsia" w:ascii="宋体" w:hAnsi="宋体" w:cs="宋体"/>
                <w:szCs w:val="21"/>
              </w:rPr>
              <w:t>年11月进行的顾客满意度调查见调查报告，对两家客户进行了顾客满意度调查，最后结果为96分。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公司策划了《采购控制程序》，公司明确外部提供的过程、产品和服务构成组织自身的产品和服务的一部分。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公司基于外部供方提供所要求的过程、产品或服务的能力，确定外部供方的评价、选择、绩效监视以及再评价的准则，并加以实施。详见《采购控制程序》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ascii="宋体" w:hAnsi="宋体" w:cs="宋体"/>
                <w:color w:val="auto"/>
                <w:szCs w:val="21"/>
              </w:rPr>
            </w:pPr>
            <w:r>
              <w:rPr>
                <w:rFonts w:hint="eastAsia" w:ascii="宋体" w:hAnsi="宋体" w:cs="宋体"/>
                <w:color w:val="auto"/>
                <w:szCs w:val="21"/>
              </w:rPr>
              <w:t>见《合格供方名录》，共计合格供应商有2家，均进行了合格供应商评价确认，抽：</w:t>
            </w:r>
          </w:p>
          <w:p>
            <w:pPr>
              <w:spacing w:line="360" w:lineRule="auto"/>
              <w:rPr>
                <w:rFonts w:ascii="宋体" w:hAnsi="宋体" w:cs="宋体"/>
                <w:szCs w:val="21"/>
              </w:rPr>
            </w:pPr>
            <w:r>
              <w:rPr>
                <w:rFonts w:hint="eastAsia" w:ascii="宋体" w:hAnsi="宋体" w:cs="宋体"/>
                <w:szCs w:val="21"/>
              </w:rPr>
              <w:t>查《供方评价表》：</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1、供方：重庆隆澈环保科技有限公司</w:t>
            </w:r>
          </w:p>
          <w:p>
            <w:pPr>
              <w:spacing w:line="360" w:lineRule="auto"/>
              <w:rPr>
                <w:rFonts w:hint="eastAsia" w:ascii="宋体" w:hAnsi="宋体" w:eastAsia="宋体" w:cs="宋体"/>
                <w:color w:val="auto"/>
                <w:szCs w:val="21"/>
                <w:lang w:val="en-US" w:eastAsia="zh-CN"/>
              </w:rPr>
            </w:pPr>
            <w:r>
              <w:rPr>
                <w:rFonts w:hint="eastAsia" w:ascii="宋体" w:hAnsi="宋体" w:cs="宋体"/>
                <w:szCs w:val="21"/>
              </w:rPr>
              <w:t>产品</w:t>
            </w:r>
            <w:r>
              <w:rPr>
                <w:rFonts w:hint="eastAsia" w:ascii="宋体" w:hAnsi="宋体" w:eastAsia="宋体" w:cs="宋体"/>
                <w:color w:val="auto"/>
                <w:szCs w:val="21"/>
              </w:rPr>
              <w:t>：液体氯化钙、聚合氯化铝（液体）</w:t>
            </w:r>
            <w:r>
              <w:rPr>
                <w:rFonts w:hint="eastAsia" w:ascii="宋体" w:hAnsi="宋体" w:eastAsia="宋体" w:cs="宋体"/>
                <w:color w:val="auto"/>
                <w:szCs w:val="21"/>
                <w:lang w:val="en-US" w:eastAsia="zh-CN"/>
              </w:rPr>
              <w:t>等</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评价内容：资质、产品质量、供货质量、价格、售后服务等。</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评价结果：合格。</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评价人：</w:t>
            </w:r>
            <w:r>
              <w:rPr>
                <w:rFonts w:hint="eastAsia" w:ascii="宋体" w:hAnsi="宋体" w:eastAsia="宋体" w:cs="宋体"/>
                <w:color w:val="auto"/>
                <w:szCs w:val="21"/>
                <w:lang w:eastAsia="zh-CN"/>
              </w:rPr>
              <w:t>银锐</w:t>
            </w:r>
            <w:r>
              <w:rPr>
                <w:rFonts w:hint="eastAsia" w:ascii="宋体" w:hAnsi="宋体" w:eastAsia="宋体" w:cs="宋体"/>
                <w:color w:val="auto"/>
                <w:szCs w:val="21"/>
              </w:rPr>
              <w:t>、王强</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批准：</w:t>
            </w:r>
            <w:bookmarkStart w:id="3" w:name="法人"/>
            <w:r>
              <w:rPr>
                <w:rFonts w:hint="eastAsia" w:ascii="宋体" w:hAnsi="宋体" w:eastAsia="宋体" w:cs="宋体"/>
                <w:color w:val="auto"/>
                <w:szCs w:val="21"/>
              </w:rPr>
              <w:t>刘彦平</w:t>
            </w:r>
            <w:bookmarkEnd w:id="3"/>
            <w:r>
              <w:rPr>
                <w:rFonts w:hint="eastAsia" w:ascii="宋体" w:hAnsi="宋体" w:eastAsia="宋体" w:cs="宋体"/>
                <w:color w:val="auto"/>
                <w:szCs w:val="21"/>
              </w:rPr>
              <w:t xml:space="preserve">  20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-1-5</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2、供方：绵阳市倡炜电子材料有限公司</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产品：氢氧化钠</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评价内容：资质、产品质量、供货质量、价格、售后服务等。</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评价结果：合格。</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评价人：综合部、商贸部</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批准：刘彦平20</w:t>
            </w:r>
            <w:r>
              <w:rPr>
                <w:rFonts w:hint="eastAsia" w:ascii="宋体" w:hAnsi="宋体" w:eastAsia="宋体" w:cs="宋体"/>
                <w:color w:val="auto"/>
                <w:szCs w:val="21"/>
                <w:lang w:val="en-US" w:eastAsia="zh-CN"/>
              </w:rPr>
              <w:t>19</w:t>
            </w:r>
            <w:r>
              <w:rPr>
                <w:rFonts w:hint="eastAsia" w:ascii="宋体" w:hAnsi="宋体" w:eastAsia="宋体" w:cs="宋体"/>
                <w:color w:val="auto"/>
                <w:szCs w:val="21"/>
              </w:rPr>
              <w:t>年1</w:t>
            </w:r>
            <w:r>
              <w:rPr>
                <w:rFonts w:hint="eastAsia" w:ascii="宋体" w:hAnsi="宋体" w:eastAsia="宋体" w:cs="宋体"/>
                <w:color w:val="auto"/>
                <w:szCs w:val="21"/>
                <w:lang w:val="en-US" w:eastAsia="zh-CN"/>
              </w:rPr>
              <w:t>0</w:t>
            </w:r>
            <w:r>
              <w:rPr>
                <w:rFonts w:hint="eastAsia" w:ascii="宋体" w:hAnsi="宋体" w:eastAsia="宋体" w:cs="宋体"/>
                <w:color w:val="auto"/>
                <w:szCs w:val="21"/>
              </w:rPr>
              <w:t>月5日</w:t>
            </w:r>
          </w:p>
          <w:p>
            <w:pPr>
              <w:spacing w:line="360" w:lineRule="auto"/>
              <w:rPr>
                <w:rFonts w:ascii="宋体" w:hAnsi="宋体" w:cs="宋体"/>
                <w:szCs w:val="21"/>
              </w:rPr>
            </w:pPr>
            <w:r>
              <w:rPr>
                <w:rFonts w:hint="eastAsia" w:ascii="宋体" w:hAnsi="宋体" w:eastAsia="宋体" w:cs="宋体"/>
                <w:color w:val="auto"/>
                <w:szCs w:val="21"/>
              </w:rPr>
              <w:t>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提供</w:t>
            </w:r>
            <w:r>
              <w:rPr>
                <w:rFonts w:hint="eastAsia" w:ascii="宋体" w:hAnsi="宋体" w:eastAsia="宋体" w:cs="宋体"/>
                <w:color w:val="auto"/>
                <w:szCs w:val="21"/>
              </w:rPr>
              <w:t>重庆隆澈环保科技有限公司</w:t>
            </w:r>
            <w:r>
              <w:rPr>
                <w:rFonts w:hint="eastAsia" w:ascii="宋体" w:hAnsi="宋体" w:cs="宋体"/>
                <w:color w:val="000000" w:themeColor="text1"/>
                <w:szCs w:val="21"/>
              </w:rPr>
              <w:t>（供应：</w:t>
            </w:r>
            <w:r>
              <w:rPr>
                <w:rFonts w:hint="eastAsia" w:ascii="宋体" w:hAnsi="宋体" w:eastAsia="宋体" w:cs="宋体"/>
                <w:color w:val="auto"/>
                <w:szCs w:val="21"/>
              </w:rPr>
              <w:t>液体氯化钙、聚合氯化铝（液体）</w:t>
            </w:r>
            <w:r>
              <w:rPr>
                <w:rFonts w:hint="eastAsia" w:ascii="宋体" w:hAnsi="宋体" w:cs="宋体"/>
                <w:color w:val="000000" w:themeColor="text1"/>
                <w:szCs w:val="21"/>
              </w:rPr>
              <w:t>）评价报告，包括：</w:t>
            </w:r>
            <w:r>
              <w:rPr>
                <w:rFonts w:hint="eastAsia" w:ascii="宋体" w:hAnsi="宋体" w:cs="宋体"/>
                <w:color w:val="auto"/>
                <w:szCs w:val="21"/>
              </w:rPr>
              <w:t>供方的资质、产品质量、价</w:t>
            </w:r>
            <w:r>
              <w:rPr>
                <w:rFonts w:hint="eastAsia" w:ascii="宋体" w:hAnsi="宋体" w:cs="宋体"/>
                <w:color w:val="000000" w:themeColor="text1"/>
                <w:szCs w:val="21"/>
              </w:rPr>
              <w:t>格、送货及时度、服务等。时间：20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.1.5</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rPr>
              <w:t>危险化学品（硫酸、盐酸）因是采取的票据式经营，产品直接由供应商通过有资质的物流送至客户处进行验证，客户验收确认后在送货单上签字。</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现场查看其他采购物料均按要求进行验证。详见8.6条款检查记录。</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rPr>
            </w:pPr>
            <w:r>
              <w:rPr>
                <w:rFonts w:hint="eastAsia" w:ascii="宋体" w:hAnsi="宋体" w:cs="宋体"/>
                <w:szCs w:val="21"/>
              </w:rPr>
              <w:t>抽：采购合同</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供方：</w:t>
            </w:r>
            <w:r>
              <w:rPr>
                <w:rFonts w:hint="eastAsia" w:ascii="宋体" w:hAnsi="宋体"/>
                <w:sz w:val="24"/>
              </w:rPr>
              <w:t>重庆隆澈环保科技有限公司</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5</w:t>
            </w:r>
          </w:p>
          <w:p>
            <w:pPr>
              <w:spacing w:line="360" w:lineRule="auto"/>
              <w:ind w:firstLine="420" w:firstLineChars="200"/>
              <w:rPr>
                <w:rFonts w:ascii="宋体" w:hAnsi="宋体" w:cs="宋体"/>
                <w:szCs w:val="21"/>
              </w:rPr>
            </w:pPr>
            <w:r>
              <w:rPr>
                <w:rFonts w:hint="eastAsia" w:ascii="宋体" w:hAnsi="宋体" w:cs="宋体"/>
                <w:szCs w:val="21"/>
              </w:rPr>
              <w:t xml:space="preserve">产品名称： </w:t>
            </w:r>
            <w:r>
              <w:rPr>
                <w:rFonts w:hint="eastAsia" w:ascii="宋体" w:hAnsi="宋体"/>
                <w:sz w:val="24"/>
              </w:rPr>
              <w:t>聚合氯化铝（液体）</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规格型号：</w:t>
            </w:r>
            <w:r>
              <w:rPr>
                <w:rFonts w:hint="eastAsia" w:ascii="宋体" w:hAnsi="宋体" w:cs="宋体"/>
                <w:szCs w:val="21"/>
                <w:lang w:val="en-US" w:eastAsia="zh-CN"/>
              </w:rPr>
              <w:t>三氧化二铝含量</w:t>
            </w:r>
            <w:r>
              <w:rPr>
                <w:rFonts w:hint="eastAsia" w:ascii="宋体" w:hAnsi="宋体" w:eastAsia="宋体" w:cs="宋体"/>
                <w:szCs w:val="21"/>
                <w:lang w:val="en-US" w:eastAsia="zh-CN"/>
              </w:rPr>
              <w:t>≦</w:t>
            </w:r>
            <w:r>
              <w:rPr>
                <w:rFonts w:hint="eastAsia" w:ascii="宋体" w:hAnsi="宋体" w:cs="宋体"/>
                <w:szCs w:val="21"/>
                <w:lang w:val="en-US" w:eastAsia="zh-CN"/>
              </w:rPr>
              <w:t>10</w:t>
            </w:r>
            <w:r>
              <w:rPr>
                <w:rFonts w:hint="eastAsia" w:ascii="宋体" w:hAnsi="宋体" w:eastAsia="宋体" w:cs="宋体"/>
                <w:szCs w:val="21"/>
                <w:lang w:val="en-US" w:eastAsia="zh-CN"/>
              </w:rPr>
              <w:t>％</w:t>
            </w:r>
          </w:p>
          <w:p>
            <w:pPr>
              <w:spacing w:line="360" w:lineRule="auto"/>
              <w:rPr>
                <w:rFonts w:ascii="宋体" w:hAnsi="宋体" w:cs="宋体"/>
                <w:color w:val="auto"/>
                <w:szCs w:val="21"/>
              </w:rPr>
            </w:pPr>
            <w:r>
              <w:rPr>
                <w:rFonts w:hint="eastAsia" w:ascii="宋体" w:hAnsi="宋体" w:cs="宋体"/>
                <w:color w:val="auto"/>
                <w:szCs w:val="21"/>
              </w:rPr>
              <w:t>采购合同明确了采购的产品名称、规格型号、提供MSDS、卖方运输过程执行危险化学品有关规定，到货时间、价格、付款方式等。</w:t>
            </w:r>
          </w:p>
          <w:p>
            <w:pPr>
              <w:spacing w:line="360" w:lineRule="auto"/>
              <w:rPr>
                <w:rFonts w:ascii="宋体" w:hAnsi="宋体" w:cs="宋体"/>
                <w:szCs w:val="21"/>
              </w:rPr>
            </w:pPr>
            <w:r>
              <w:rPr>
                <w:rFonts w:hint="eastAsia" w:ascii="宋体" w:hAnsi="宋体" w:cs="宋体"/>
                <w:szCs w:val="21"/>
              </w:rPr>
              <w:t>2、供方：</w:t>
            </w:r>
            <w:r>
              <w:rPr>
                <w:rFonts w:hint="eastAsia" w:ascii="宋体" w:hAnsi="宋体"/>
                <w:sz w:val="24"/>
              </w:rPr>
              <w:t>绵阳市倡炜电子材料有限公司</w:t>
            </w:r>
          </w:p>
          <w:p>
            <w:pPr>
              <w:spacing w:line="360" w:lineRule="auto"/>
              <w:ind w:firstLine="420" w:firstLineChars="200"/>
              <w:rPr>
                <w:rFonts w:ascii="宋体" w:hAnsi="宋体" w:cs="宋体"/>
                <w:szCs w:val="21"/>
              </w:rPr>
            </w:pPr>
            <w:r>
              <w:rPr>
                <w:rFonts w:hint="eastAsia" w:ascii="宋体" w:hAnsi="宋体" w:cs="宋体"/>
                <w:szCs w:val="21"/>
              </w:rPr>
              <w:t xml:space="preserve">   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7</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产品名称：</w:t>
            </w:r>
            <w:r>
              <w:rPr>
                <w:rFonts w:hint="eastAsia" w:ascii="宋体" w:hAnsi="宋体" w:cs="宋体"/>
                <w:szCs w:val="21"/>
                <w:lang w:val="en-US" w:eastAsia="zh-CN"/>
              </w:rPr>
              <w:t>液体氯化钙</w:t>
            </w:r>
          </w:p>
          <w:p>
            <w:pPr>
              <w:spacing w:line="360" w:lineRule="auto"/>
              <w:ind w:firstLine="420" w:firstLineChars="200"/>
              <w:rPr>
                <w:rFonts w:ascii="宋体" w:hAnsi="宋体" w:cs="宋体"/>
                <w:szCs w:val="21"/>
              </w:rPr>
            </w:pPr>
            <w:r>
              <w:rPr>
                <w:rFonts w:hint="eastAsia" w:ascii="宋体" w:hAnsi="宋体" w:cs="宋体"/>
                <w:szCs w:val="21"/>
              </w:rPr>
              <w:t>规格型号：</w:t>
            </w:r>
            <w:r>
              <w:rPr>
                <w:rFonts w:hint="eastAsia" w:ascii="宋体" w:hAnsi="宋体" w:cs="宋体"/>
                <w:szCs w:val="21"/>
                <w:lang w:val="en-US" w:eastAsia="zh-CN"/>
              </w:rPr>
              <w:t>30</w:t>
            </w:r>
            <w:r>
              <w:rPr>
                <w:rFonts w:hint="eastAsia" w:ascii="宋体" w:hAnsi="宋体" w:eastAsia="宋体" w:cs="宋体"/>
                <w:szCs w:val="21"/>
                <w:lang w:val="en-US" w:eastAsia="zh-CN"/>
              </w:rPr>
              <w:t>％</w:t>
            </w:r>
            <w:r>
              <w:rPr>
                <w:rFonts w:hint="eastAsia" w:ascii="宋体" w:hAnsi="宋体" w:cs="宋体"/>
                <w:szCs w:val="21"/>
              </w:rPr>
              <w:t xml:space="preserve">数量：以实际结算为主  </w:t>
            </w:r>
          </w:p>
          <w:p>
            <w:pPr>
              <w:spacing w:line="360" w:lineRule="auto"/>
              <w:rPr>
                <w:rFonts w:ascii="宋体" w:hAnsi="宋体" w:cs="宋体"/>
                <w:szCs w:val="21"/>
              </w:rPr>
            </w:pPr>
            <w:r>
              <w:rPr>
                <w:rFonts w:hint="eastAsia" w:ascii="宋体" w:hAnsi="宋体" w:cs="宋体"/>
                <w:szCs w:val="21"/>
              </w:rPr>
              <w:t>采购合同明确了采购</w:t>
            </w:r>
            <w:r>
              <w:rPr>
                <w:rFonts w:hint="eastAsia" w:ascii="宋体" w:hAnsi="宋体" w:cs="宋体"/>
                <w:color w:val="auto"/>
                <w:szCs w:val="21"/>
              </w:rPr>
              <w:t>的产品名称、规格型号、提供MSDS、卖方运输过程执行危险化学品有关规定，到</w:t>
            </w:r>
            <w:r>
              <w:rPr>
                <w:rFonts w:hint="eastAsia" w:ascii="宋体" w:hAnsi="宋体" w:cs="宋体"/>
                <w:szCs w:val="21"/>
              </w:rPr>
              <w:t>货时间、价格、付款方式等。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商贸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（1）顾客对产品</w:t>
            </w:r>
            <w:r>
              <w:rPr>
                <w:rFonts w:hint="eastAsia" w:ascii="宋体" w:hAnsi="宋体" w:cs="宋体"/>
                <w:color w:val="000000" w:themeColor="text1"/>
                <w:szCs w:val="21"/>
                <w:highlight w:val="none"/>
              </w:rPr>
              <w:t xml:space="preserve">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1、顾客：</w:t>
            </w:r>
            <w:r>
              <w:rPr>
                <w:rFonts w:hint="eastAsia" w:ascii="宋体" w:hAnsi="宋体" w:cs="宋体"/>
                <w:color w:val="000000"/>
                <w:szCs w:val="21"/>
              </w:rPr>
              <w:t>绵阳京东方光电科技有限公司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销售产品：</w:t>
            </w:r>
            <w:r>
              <w:rPr>
                <w:rFonts w:hint="eastAsia" w:ascii="宋体" w:hAnsi="宋体" w:cs="宋体"/>
                <w:color w:val="000000"/>
                <w:szCs w:val="21"/>
              </w:rPr>
              <w:t>P</w:t>
            </w:r>
            <w:r>
              <w:rPr>
                <w:rFonts w:ascii="宋体" w:hAnsi="宋体" w:cs="宋体"/>
                <w:color w:val="000000"/>
                <w:szCs w:val="21"/>
              </w:rPr>
              <w:t>AC</w:t>
            </w:r>
            <w:r>
              <w:rPr>
                <w:rFonts w:hint="eastAsia" w:ascii="宋体" w:hAnsi="宋体" w:cs="宋体"/>
                <w:color w:val="000000"/>
                <w:szCs w:val="21"/>
              </w:rPr>
              <w:t>、氯化钙、氢氧化钠</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24</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szCs w:val="21"/>
              </w:rPr>
              <w:t>绵阳京东方光电科技有限公司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销售产品：</w:t>
            </w:r>
            <w:r>
              <w:rPr>
                <w:rFonts w:hint="eastAsia" w:ascii="宋体" w:hAnsi="宋体" w:cs="宋体"/>
                <w:color w:val="000000"/>
                <w:szCs w:val="21"/>
              </w:rPr>
              <w:t>氯化钙、氢氧化钠</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11</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、顾客：</w:t>
            </w:r>
            <w:r>
              <w:rPr>
                <w:rFonts w:hint="eastAsia" w:ascii="宋体" w:hAnsi="宋体" w:cs="宋体"/>
                <w:color w:val="000000"/>
                <w:szCs w:val="21"/>
              </w:rPr>
              <w:t>绵阳京东方光电科技有限公司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销售产品：</w:t>
            </w:r>
            <w:r>
              <w:rPr>
                <w:rFonts w:hint="eastAsia" w:ascii="宋体" w:hAnsi="宋体" w:cs="宋体"/>
                <w:color w:val="000000"/>
                <w:szCs w:val="21"/>
              </w:rPr>
              <w:t>氢氧化钠</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22</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color w:val="000000" w:themeColor="text1"/>
                <w:szCs w:val="21"/>
              </w:rPr>
            </w:pP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2020-</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24</w:t>
            </w:r>
            <w:r>
              <w:rPr>
                <w:rFonts w:hint="eastAsia" w:ascii="宋体" w:hAnsi="宋体" w:cs="宋体"/>
                <w:color w:val="000000" w:themeColor="text1"/>
                <w:szCs w:val="21"/>
              </w:rPr>
              <w:t>签订的《产品销售合同》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szCs w:val="21"/>
              </w:rPr>
              <w:t>绵阳京东方光电科技有限公司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szCs w:val="21"/>
              </w:rPr>
              <w:t>P</w:t>
            </w:r>
            <w:r>
              <w:rPr>
                <w:rFonts w:ascii="宋体" w:hAnsi="宋体" w:cs="宋体"/>
                <w:color w:val="000000"/>
                <w:szCs w:val="21"/>
              </w:rPr>
              <w:t>AC</w:t>
            </w:r>
            <w:r>
              <w:rPr>
                <w:rFonts w:hint="eastAsia" w:ascii="宋体" w:hAnsi="宋体" w:cs="宋体"/>
                <w:color w:val="000000"/>
                <w:szCs w:val="21"/>
              </w:rPr>
              <w:t>、氯化钙、氢氧化钠</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评审签字人：王强   评审结论：同意签订合同  批准人：</w:t>
            </w:r>
            <w:r>
              <w:rPr>
                <w:rFonts w:hint="eastAsia"/>
                <w:sz w:val="24"/>
              </w:rPr>
              <w:t>刘彦平</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年1</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2020-</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签订的《产品销售合同》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szCs w:val="21"/>
              </w:rPr>
              <w:t>绵阳京东方光电科技有限公司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szCs w:val="21"/>
              </w:rPr>
              <w:t>氯化钙、氢氧化钠</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评审签字人：王强   评审结论：同意签订合同  批准人：</w:t>
            </w:r>
            <w:r>
              <w:rPr>
                <w:rFonts w:hint="eastAsia"/>
                <w:sz w:val="24"/>
              </w:rPr>
              <w:t>刘彦平</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日</w:t>
            </w:r>
          </w:p>
          <w:p>
            <w:pPr>
              <w:widowControl/>
              <w:spacing w:line="360" w:lineRule="auto"/>
              <w:ind w:firstLine="632" w:firstLineChars="300"/>
              <w:jc w:val="left"/>
              <w:rPr>
                <w:rFonts w:ascii="宋体" w:hAnsi="宋体"/>
                <w:color w:val="000000" w:themeColor="text1"/>
                <w:szCs w:val="21"/>
              </w:rPr>
            </w:pPr>
            <w:r>
              <w:rPr>
                <w:rFonts w:hint="eastAsia" w:ascii="方正仿宋简体" w:eastAsia="方正仿宋简体"/>
                <w:b/>
                <w:lang w:val="en-US" w:eastAsia="zh-CN"/>
              </w:rPr>
              <w:t>查</w:t>
            </w:r>
            <w:r>
              <w:rPr>
                <w:b/>
                <w:sz w:val="24"/>
              </w:rPr>
              <w:t>2021</w:t>
            </w:r>
            <w:r>
              <w:rPr>
                <w:rFonts w:hint="eastAsia"/>
                <w:b/>
                <w:sz w:val="24"/>
                <w:lang w:val="en-US" w:eastAsia="zh-CN"/>
              </w:rPr>
              <w:t>年</w:t>
            </w:r>
            <w:r>
              <w:rPr>
                <w:b/>
                <w:sz w:val="24"/>
              </w:rPr>
              <w:t>1</w:t>
            </w:r>
            <w:r>
              <w:rPr>
                <w:rFonts w:hint="eastAsia"/>
                <w:b/>
                <w:sz w:val="24"/>
                <w:lang w:val="en-US" w:eastAsia="zh-CN"/>
              </w:rPr>
              <w:t>月</w:t>
            </w:r>
            <w:r>
              <w:rPr>
                <w:b/>
                <w:sz w:val="24"/>
              </w:rPr>
              <w:t>22</w:t>
            </w:r>
            <w:r>
              <w:rPr>
                <w:rFonts w:hint="eastAsia"/>
                <w:b/>
                <w:sz w:val="24"/>
                <w:lang w:val="en-US" w:eastAsia="zh-CN"/>
              </w:rPr>
              <w:t>日</w:t>
            </w:r>
            <w:r>
              <w:rPr>
                <w:rFonts w:hint="eastAsia" w:ascii="Times New Roman" w:hAnsi="Times New Roman" w:cs="Times New Roman"/>
                <w:b/>
                <w:sz w:val="24"/>
                <w:lang w:val="en-US" w:eastAsia="zh-CN"/>
              </w:rPr>
              <w:t>，公司对</w:t>
            </w:r>
            <w:r>
              <w:rPr>
                <w:rFonts w:hint="eastAsia" w:ascii="Times New Roman" w:hAnsi="Times New Roman" w:cs="Times New Roman"/>
                <w:b/>
                <w:sz w:val="24"/>
              </w:rPr>
              <w:t>绵阳京东方光电科技有限公司</w:t>
            </w:r>
            <w:r>
              <w:rPr>
                <w:rFonts w:hint="eastAsia" w:ascii="Times New Roman" w:hAnsi="Times New Roman" w:cs="Times New Roman"/>
                <w:b/>
                <w:sz w:val="24"/>
                <w:lang w:val="en-US" w:eastAsia="zh-CN"/>
              </w:rPr>
              <w:t>销售的“</w:t>
            </w:r>
            <w:r>
              <w:rPr>
                <w:rFonts w:hint="eastAsia" w:ascii="Times New Roman" w:hAnsi="Times New Roman" w:cs="Times New Roman"/>
                <w:b/>
                <w:sz w:val="24"/>
              </w:rPr>
              <w:t>氢氧化钠</w:t>
            </w:r>
            <w:r>
              <w:rPr>
                <w:rFonts w:hint="eastAsia" w:ascii="Times New Roman" w:hAnsi="Times New Roman" w:cs="Times New Roman"/>
                <w:b/>
                <w:sz w:val="24"/>
                <w:lang w:val="en-US" w:eastAsia="zh-CN"/>
              </w:rPr>
              <w:t>”的销售合同未形成合同评审记录。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w:t>
            </w:r>
          </w:p>
        </w:tc>
        <w:tc>
          <w:tcPr>
            <w:tcW w:w="960"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20</w:t>
            </w:r>
            <w:r>
              <w:rPr>
                <w:rFonts w:hint="eastAsia" w:ascii="宋体" w:hAnsi="宋体" w:cs="宋体"/>
                <w:szCs w:val="21"/>
              </w:rPr>
              <w:t>年11月的调查表共2份，回收2份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--统计分析结果：96分（已实现既定目标）</w:t>
            </w:r>
          </w:p>
          <w:p>
            <w:pPr>
              <w:spacing w:line="360" w:lineRule="auto"/>
              <w:rPr>
                <w:rFonts w:ascii="宋体" w:hAnsi="宋体" w:cs="宋体"/>
                <w:szCs w:val="21"/>
              </w:rPr>
            </w:pPr>
            <w:r>
              <w:rPr>
                <w:rFonts w:hint="eastAsia" w:ascii="宋体" w:hAnsi="宋体" w:cs="宋体"/>
                <w:szCs w:val="21"/>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ind w:firstLine="420" w:firstLineChars="200"/>
              <w:rPr>
                <w:rFonts w:ascii="宋体" w:hAnsi="宋体" w:cs="宋体"/>
                <w:szCs w:val="21"/>
              </w:rPr>
            </w:pPr>
            <w:r>
              <w:rPr>
                <w:rFonts w:hint="eastAsia" w:ascii="宋体" w:hAnsi="宋体" w:cs="宋体"/>
                <w:color w:val="000000"/>
                <w:szCs w:val="21"/>
              </w:rPr>
              <w:t>公司主要销售产品：</w:t>
            </w:r>
            <w:r>
              <w:rPr>
                <w:rFonts w:hint="eastAsia" w:ascii="宋体" w:hAnsi="宋体"/>
                <w:szCs w:val="21"/>
              </w:rPr>
              <w:t>资质范围内化学品</w:t>
            </w:r>
          </w:p>
          <w:p>
            <w:pPr>
              <w:spacing w:line="400" w:lineRule="exac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rPr>
              <w:t>商贸部负责产品实现和服务提供的策划，策划输出的具体结果包括以下内容：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rPr>
              <w:t>8.3</w:t>
            </w:r>
          </w:p>
        </w:tc>
        <w:tc>
          <w:tcPr>
            <w:tcW w:w="10004"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szCs w:val="21"/>
              </w:rPr>
              <w:t>资质范围内化学品销售</w:t>
            </w:r>
            <w:r>
              <w:rPr>
                <w:rFonts w:hint="eastAsia" w:ascii="宋体" w:hAnsi="宋体" w:cs="宋体"/>
                <w:szCs w:val="21"/>
              </w:rPr>
              <w:t>，产品为票据式样销售，直接由供方运输</w:t>
            </w:r>
          </w:p>
          <w:p>
            <w:pPr>
              <w:spacing w:line="400" w:lineRule="atLeast"/>
              <w:ind w:firstLine="315" w:firstLineChars="150"/>
              <w:jc w:val="left"/>
              <w:rPr>
                <w:rFonts w:ascii="宋体" w:hAnsi="宋体" w:cs="宋体"/>
                <w:szCs w:val="21"/>
              </w:rPr>
            </w:pPr>
            <w:r>
              <w:rPr>
                <w:rFonts w:hint="eastAsia" w:ascii="宋体" w:hAnsi="宋体" w:cs="宋体"/>
                <w:szCs w:val="21"/>
              </w:rPr>
              <w:t>送客户处进行验证，检验合格后由客户确认。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ind w:firstLine="420" w:firstLineChars="200"/>
              <w:rPr>
                <w:rFonts w:ascii="宋体" w:hAnsi="宋体" w:cs="宋体"/>
                <w:szCs w:val="21"/>
              </w:rPr>
            </w:pPr>
            <w:r>
              <w:rPr>
                <w:rFonts w:hint="eastAsia" w:ascii="宋体" w:hAnsi="宋体" w:cs="宋体"/>
                <w:szCs w:val="21"/>
              </w:rPr>
              <w:t>抽顾客：</w:t>
            </w:r>
            <w:r>
              <w:rPr>
                <w:rFonts w:hint="eastAsia" w:ascii="宋体" w:hAnsi="宋体" w:cs="宋体"/>
                <w:color w:val="000000"/>
                <w:szCs w:val="21"/>
              </w:rPr>
              <w:t>绵阳京东方光电科技有限公</w:t>
            </w:r>
            <w:r>
              <w:rPr>
                <w:rFonts w:hint="eastAsia" w:ascii="宋体" w:hAnsi="宋体" w:cs="宋体"/>
                <w:color w:val="000000"/>
                <w:szCs w:val="21"/>
                <w:highlight w:val="none"/>
              </w:rPr>
              <w:t>司</w:t>
            </w:r>
            <w:r>
              <w:rPr>
                <w:rFonts w:hint="eastAsia" w:ascii="宋体" w:hAnsi="宋体" w:cs="宋体"/>
                <w:color w:val="000000" w:themeColor="text1"/>
                <w:szCs w:val="21"/>
                <w:highlight w:val="none"/>
              </w:rPr>
              <w:t>，</w:t>
            </w:r>
            <w:r>
              <w:rPr>
                <w:rFonts w:hint="eastAsia" w:ascii="宋体" w:hAnsi="宋体" w:cs="宋体"/>
                <w:szCs w:val="21"/>
                <w:highlight w:val="none"/>
              </w:rPr>
              <w:t>产品：</w:t>
            </w:r>
            <w:r>
              <w:rPr>
                <w:rFonts w:hint="eastAsia" w:ascii="宋体" w:hAnsi="宋体" w:cs="宋体"/>
                <w:color w:val="000000"/>
                <w:szCs w:val="21"/>
                <w:highlight w:val="none"/>
              </w:rPr>
              <w:t>氯化钙、氢氧化钠</w:t>
            </w:r>
            <w:r>
              <w:rPr>
                <w:rFonts w:hint="eastAsia" w:ascii="宋体" w:hAnsi="宋体" w:cs="宋体"/>
                <w:color w:val="000000"/>
                <w:szCs w:val="21"/>
                <w:highlight w:val="none"/>
                <w:lang w:val="en-US" w:eastAsia="zh-CN"/>
              </w:rPr>
              <w:t>销售</w:t>
            </w:r>
            <w:r>
              <w:rPr>
                <w:rFonts w:hint="eastAsia" w:ascii="宋体" w:hAnsi="宋体" w:cs="宋体"/>
                <w:szCs w:val="21"/>
                <w:highlight w:val="none"/>
              </w:rPr>
              <w:t>服务检查表。</w:t>
            </w:r>
          </w:p>
          <w:p>
            <w:pPr>
              <w:spacing w:line="400" w:lineRule="exact"/>
              <w:rPr>
                <w:rFonts w:ascii="宋体" w:hAnsi="宋体" w:cs="宋体"/>
                <w:szCs w:val="21"/>
              </w:rPr>
            </w:pPr>
            <w:r>
              <w:rPr>
                <w:rFonts w:hint="eastAsia" w:ascii="宋体" w:hAnsi="宋体" w:cs="宋体"/>
                <w:szCs w:val="21"/>
              </w:rPr>
              <w:t>检查人：王强，时间：202</w:t>
            </w:r>
            <w:r>
              <w:rPr>
                <w:rFonts w:hint="eastAsia" w:ascii="宋体" w:hAnsi="宋体" w:cs="宋体"/>
                <w:szCs w:val="21"/>
                <w:lang w:val="en-US" w:eastAsia="zh-CN"/>
              </w:rPr>
              <w:t>1</w:t>
            </w:r>
            <w:r>
              <w:rPr>
                <w:rFonts w:hint="eastAsia" w:ascii="宋体" w:hAnsi="宋体" w:cs="宋体"/>
                <w:szCs w:val="21"/>
              </w:rPr>
              <w:t>.1.20</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eastAsia" w:ascii="宋体" w:hAnsi="宋体" w:eastAsia="宋体" w:cs="宋体"/>
                <w:szCs w:val="21"/>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eastAsia="宋体" w:cs="宋体"/>
                <w:szCs w:val="21"/>
              </w:rPr>
              <w:t>销售人员考核表》考核人员：雍浩宇，考核情况：9</w:t>
            </w:r>
            <w:r>
              <w:rPr>
                <w:rFonts w:hint="eastAsia" w:ascii="宋体" w:hAnsi="宋体" w:eastAsia="宋体" w:cs="宋体"/>
                <w:szCs w:val="21"/>
                <w:lang w:val="en-US" w:eastAsia="zh-CN"/>
              </w:rPr>
              <w:t>8</w:t>
            </w:r>
            <w:r>
              <w:rPr>
                <w:rFonts w:hint="eastAsia" w:ascii="宋体" w:hAnsi="宋体" w:eastAsia="宋体" w:cs="宋体"/>
                <w:szCs w:val="21"/>
              </w:rPr>
              <w:t>分，考核人：王强</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可于7日内联系供货单位进行处理解决。</w:t>
            </w:r>
          </w:p>
          <w:p>
            <w:pPr>
              <w:spacing w:line="360" w:lineRule="auto"/>
              <w:rPr>
                <w:rFonts w:ascii="宋体" w:hAnsi="宋体" w:cs="宋体"/>
                <w:szCs w:val="21"/>
              </w:rPr>
            </w:pPr>
            <w:r>
              <w:rPr>
                <w:rFonts w:hint="eastAsia" w:ascii="宋体" w:hAnsi="宋体" w:cs="宋体"/>
                <w:szCs w:val="21"/>
              </w:rPr>
              <w:t>抽查</w:t>
            </w:r>
            <w:r>
              <w:rPr>
                <w:rFonts w:hint="eastAsia" w:ascii="宋体" w:hAnsi="宋体" w:cs="宋体"/>
                <w:color w:val="000000"/>
                <w:szCs w:val="21"/>
              </w:rPr>
              <w:t>绵阳京东方光电科技有限公司</w:t>
            </w:r>
            <w:r>
              <w:rPr>
                <w:rFonts w:hint="eastAsia" w:ascii="宋体" w:hAnsi="宋体" w:cs="宋体"/>
                <w:color w:val="000000" w:themeColor="text1"/>
                <w:szCs w:val="21"/>
                <w:lang w:eastAsia="zh-CN"/>
              </w:rPr>
              <w:t>（</w:t>
            </w:r>
            <w:r>
              <w:rPr>
                <w:rFonts w:hint="eastAsia" w:ascii="宋体" w:hAnsi="宋体" w:cs="宋体"/>
                <w:color w:val="000000"/>
                <w:szCs w:val="21"/>
              </w:rPr>
              <w:t>P</w:t>
            </w:r>
            <w:r>
              <w:rPr>
                <w:rFonts w:ascii="宋体" w:hAnsi="宋体" w:cs="宋体"/>
                <w:color w:val="000000"/>
                <w:szCs w:val="21"/>
              </w:rPr>
              <w:t>AC</w:t>
            </w:r>
            <w:r>
              <w:rPr>
                <w:rFonts w:hint="eastAsia" w:ascii="宋体" w:hAnsi="宋体" w:cs="宋体"/>
                <w:color w:val="000000"/>
                <w:szCs w:val="21"/>
              </w:rPr>
              <w:t>、氯化钙、氢氧化钠</w:t>
            </w:r>
            <w:r>
              <w:rPr>
                <w:rFonts w:hint="eastAsia" w:ascii="宋体" w:hAnsi="宋体" w:cs="宋体"/>
                <w:color w:val="000000" w:themeColor="text1"/>
                <w:szCs w:val="21"/>
                <w:lang w:eastAsia="zh-CN"/>
              </w:rPr>
              <w:t>）</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日，确认人：</w:t>
            </w:r>
            <w:r>
              <w:rPr>
                <w:rFonts w:hint="eastAsia" w:ascii="宋体" w:hAnsi="宋体" w:cs="宋体"/>
                <w:szCs w:val="21"/>
                <w:lang w:val="en-US" w:eastAsia="zh-CN"/>
              </w:rPr>
              <w:t>王中磊</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抽查</w:t>
            </w:r>
            <w:r>
              <w:rPr>
                <w:rFonts w:hint="eastAsia" w:ascii="宋体" w:hAnsi="宋体" w:cs="宋体"/>
                <w:color w:val="000000"/>
                <w:szCs w:val="21"/>
              </w:rPr>
              <w:t>绵阳京东方光电科技有限公司</w:t>
            </w:r>
            <w:r>
              <w:rPr>
                <w:rFonts w:hint="eastAsia" w:ascii="宋体" w:hAnsi="宋体" w:cs="宋体"/>
                <w:color w:val="000000" w:themeColor="text1"/>
                <w:szCs w:val="21"/>
                <w:lang w:eastAsia="zh-CN"/>
              </w:rPr>
              <w:t>（</w:t>
            </w:r>
            <w:r>
              <w:rPr>
                <w:rFonts w:hint="eastAsia" w:ascii="宋体" w:hAnsi="宋体" w:cs="宋体"/>
                <w:color w:val="000000"/>
                <w:szCs w:val="21"/>
              </w:rPr>
              <w:t>氯化钙、氢氧化钠</w:t>
            </w:r>
            <w:r>
              <w:rPr>
                <w:rFonts w:hint="eastAsia" w:ascii="宋体" w:hAnsi="宋体" w:cs="宋体"/>
                <w:color w:val="000000" w:themeColor="text1"/>
                <w:szCs w:val="21"/>
                <w:lang w:eastAsia="zh-CN"/>
              </w:rPr>
              <w:t>）</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日，确认人：</w:t>
            </w:r>
            <w:r>
              <w:rPr>
                <w:rFonts w:hint="eastAsia" w:ascii="宋体" w:hAnsi="宋体" w:cs="宋体"/>
                <w:szCs w:val="21"/>
                <w:lang w:val="en-US" w:eastAsia="zh-CN"/>
              </w:rPr>
              <w:t>王中磊</w:t>
            </w:r>
            <w:r>
              <w:rPr>
                <w:rFonts w:hint="eastAsia" w:ascii="宋体" w:hAnsi="宋体" w:cs="宋体"/>
                <w:szCs w:val="21"/>
              </w:rPr>
              <w:t>。</w:t>
            </w:r>
          </w:p>
          <w:p>
            <w:pPr>
              <w:spacing w:line="400" w:lineRule="atLeast"/>
              <w:ind w:firstLine="630" w:firstLineChars="3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bookmarkStart w:id="4" w:name="_GoBack" w:colFirst="3" w:colLast="3"/>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制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ascii="宋体" w:hAnsi="宋体"/>
                <w:szCs w:val="22"/>
              </w:rPr>
            </w:pPr>
            <w:r>
              <w:rPr>
                <w:rFonts w:hint="eastAsia" w:ascii="宋体" w:hAnsi="宋体"/>
                <w:szCs w:val="22"/>
              </w:rPr>
              <w:t>抽查《不合格处理单》</w:t>
            </w:r>
          </w:p>
          <w:p>
            <w:pPr>
              <w:rPr>
                <w:rFonts w:hint="default" w:ascii="宋体" w:hAnsi="宋体" w:eastAsia="宋体"/>
                <w:szCs w:val="22"/>
                <w:lang w:val="en-US" w:eastAsia="zh-CN"/>
              </w:rPr>
            </w:pPr>
            <w:r>
              <w:rPr>
                <w:rFonts w:hint="eastAsia" w:ascii="宋体" w:hAnsi="宋体"/>
                <w:szCs w:val="22"/>
              </w:rPr>
              <w:t>日期：20</w:t>
            </w:r>
            <w:r>
              <w:rPr>
                <w:rFonts w:hint="eastAsia" w:ascii="宋体" w:hAnsi="宋体"/>
                <w:szCs w:val="22"/>
                <w:lang w:val="en-US" w:eastAsia="zh-CN"/>
              </w:rPr>
              <w:t>20</w:t>
            </w:r>
            <w:r>
              <w:rPr>
                <w:rFonts w:hint="eastAsia" w:ascii="宋体" w:hAnsi="宋体"/>
                <w:szCs w:val="22"/>
              </w:rPr>
              <w:t>.</w:t>
            </w:r>
            <w:r>
              <w:rPr>
                <w:rFonts w:hint="eastAsia" w:ascii="宋体" w:hAnsi="宋体"/>
                <w:szCs w:val="22"/>
                <w:lang w:val="en-US" w:eastAsia="zh-CN"/>
              </w:rPr>
              <w:t>8</w:t>
            </w:r>
            <w:r>
              <w:rPr>
                <w:rFonts w:hint="eastAsia" w:ascii="宋体" w:hAnsi="宋体"/>
                <w:szCs w:val="22"/>
              </w:rPr>
              <w:t>.</w:t>
            </w:r>
            <w:r>
              <w:rPr>
                <w:rFonts w:hint="eastAsia" w:ascii="宋体" w:hAnsi="宋体"/>
                <w:szCs w:val="22"/>
                <w:lang w:val="en-US" w:eastAsia="zh-CN"/>
              </w:rPr>
              <w:t>11</w:t>
            </w:r>
          </w:p>
          <w:p>
            <w:pPr>
              <w:rPr>
                <w:rFonts w:ascii="宋体" w:hAnsi="宋体"/>
                <w:szCs w:val="22"/>
              </w:rPr>
            </w:pPr>
            <w:r>
              <w:rPr>
                <w:rFonts w:hint="eastAsia" w:ascii="宋体" w:hAnsi="宋体"/>
                <w:szCs w:val="22"/>
              </w:rPr>
              <w:t>不合格范畴：销售过程中</w:t>
            </w:r>
          </w:p>
          <w:p>
            <w:pPr>
              <w:rPr>
                <w:rFonts w:ascii="宋体" w:hAnsi="宋体"/>
                <w:szCs w:val="22"/>
                <w:highlight w:val="none"/>
              </w:rPr>
            </w:pPr>
            <w:r>
              <w:rPr>
                <w:rFonts w:hint="eastAsia" w:ascii="宋体" w:hAnsi="宋体"/>
                <w:szCs w:val="22"/>
              </w:rPr>
              <w:t>不合格描述</w:t>
            </w:r>
            <w:r>
              <w:rPr>
                <w:rFonts w:hint="eastAsia" w:ascii="宋体" w:hAnsi="宋体"/>
                <w:szCs w:val="22"/>
                <w:highlight w:val="none"/>
              </w:rPr>
              <w:t>：</w:t>
            </w:r>
            <w:r>
              <w:rPr>
                <w:rFonts w:hint="eastAsia"/>
                <w:sz w:val="20"/>
                <w:highlight w:val="none"/>
              </w:rPr>
              <w:t>客户验货时，现场发现销售的产品</w:t>
            </w:r>
            <w:r>
              <w:rPr>
                <w:rFonts w:hint="eastAsia"/>
                <w:sz w:val="20"/>
                <w:highlight w:val="none"/>
                <w:lang w:val="en-US" w:eastAsia="zh-CN"/>
              </w:rPr>
              <w:t>吨位不对</w:t>
            </w:r>
            <w:r>
              <w:rPr>
                <w:rFonts w:hint="eastAsia" w:ascii="宋体" w:hAnsi="宋体"/>
                <w:szCs w:val="22"/>
                <w:highlight w:val="none"/>
              </w:rPr>
              <w:t>。</w:t>
            </w:r>
          </w:p>
          <w:p>
            <w:pPr>
              <w:rPr>
                <w:rFonts w:ascii="宋体" w:hAnsi="宋体"/>
                <w:szCs w:val="22"/>
              </w:rPr>
            </w:pPr>
            <w:r>
              <w:rPr>
                <w:rFonts w:hint="eastAsia" w:ascii="宋体" w:hAnsi="宋体"/>
                <w:szCs w:val="22"/>
              </w:rPr>
              <w:t>不合格原因：供方</w:t>
            </w:r>
            <w:r>
              <w:rPr>
                <w:rFonts w:hint="eastAsia" w:ascii="宋体" w:hAnsi="宋体"/>
                <w:szCs w:val="22"/>
                <w:lang w:val="en-US" w:eastAsia="zh-CN"/>
              </w:rPr>
              <w:t>工作人员疏忽</w:t>
            </w:r>
            <w:r>
              <w:rPr>
                <w:rFonts w:hint="eastAsia" w:ascii="宋体" w:hAnsi="宋体"/>
                <w:szCs w:val="22"/>
              </w:rPr>
              <w:t>。</w:t>
            </w:r>
          </w:p>
          <w:p>
            <w:pPr>
              <w:rPr>
                <w:rFonts w:ascii="宋体" w:hAnsi="宋体"/>
                <w:szCs w:val="22"/>
              </w:rPr>
            </w:pPr>
            <w:r>
              <w:rPr>
                <w:rFonts w:hint="eastAsia" w:ascii="宋体" w:hAnsi="宋体"/>
                <w:szCs w:val="22"/>
              </w:rPr>
              <w:t>意见及处置办法：联系供方，要求</w:t>
            </w:r>
            <w:r>
              <w:rPr>
                <w:rFonts w:hint="eastAsia" w:ascii="宋体" w:hAnsi="宋体"/>
                <w:szCs w:val="22"/>
                <w:lang w:val="en-US" w:eastAsia="zh-CN"/>
              </w:rPr>
              <w:t>增补</w:t>
            </w:r>
            <w:r>
              <w:rPr>
                <w:rFonts w:hint="eastAsia" w:ascii="宋体" w:hAnsi="宋体"/>
                <w:szCs w:val="22"/>
              </w:rPr>
              <w:t>，并加</w:t>
            </w:r>
            <w:r>
              <w:rPr>
                <w:rFonts w:hint="eastAsia" w:ascii="宋体" w:hAnsi="宋体"/>
                <w:szCs w:val="22"/>
                <w:lang w:val="en-US" w:eastAsia="zh-CN"/>
              </w:rPr>
              <w:t>人员管理</w:t>
            </w:r>
            <w:r>
              <w:rPr>
                <w:rFonts w:hint="eastAsia" w:ascii="宋体" w:hAnsi="宋体"/>
                <w:szCs w:val="22"/>
              </w:rPr>
              <w:t>。</w:t>
            </w:r>
          </w:p>
          <w:p>
            <w:pPr>
              <w:rPr>
                <w:rFonts w:ascii="宋体" w:hAnsi="宋体"/>
                <w:szCs w:val="22"/>
              </w:rPr>
            </w:pPr>
            <w:r>
              <w:rPr>
                <w:rFonts w:hint="eastAsia" w:ascii="宋体" w:hAnsi="宋体"/>
                <w:szCs w:val="22"/>
              </w:rPr>
              <w:t>验证情况：经沟通并按处置办法实施后，未再出现类似情况。检验合格，检验人员：王强</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400" w:lineRule="exact"/>
              <w:ind w:firstLine="420" w:firstLineChars="200"/>
              <w:rPr>
                <w:rFonts w:ascii="宋体" w:hAnsi="宋体"/>
                <w:szCs w:val="21"/>
              </w:rPr>
            </w:pPr>
            <w:r>
              <w:rPr>
                <w:rFonts w:hint="eastAsia" w:ascii="宋体" w:hAnsi="宋体"/>
                <w:szCs w:val="21"/>
              </w:rPr>
              <w:t>经营场所内设备布置合理，通道畅通，照明设施齐全，均配备了办公设施设备、消防设施等设施，经营场所光线较充足。目前工作环境符合销售服务需要。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color w:val="000000"/>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rPr>
                <w:rFonts w:ascii="宋体" w:hAnsi="宋体" w:cs="宋体"/>
                <w:color w:val="000000"/>
                <w:szCs w:val="21"/>
              </w:rPr>
            </w:pPr>
            <w:r>
              <w:rPr>
                <w:rFonts w:hint="eastAsia" w:ascii="宋体" w:hAnsi="宋体" w:cs="宋体"/>
                <w:color w:val="000000"/>
                <w:szCs w:val="21"/>
              </w:rPr>
              <w:t>1、公司编制了《销售服务管理制度》、《销售服务提供规范》、《销售服务过程控制程序》、《销售人员考核制度》等对公司的产品销售过程进行了控制。</w:t>
            </w:r>
          </w:p>
          <w:p>
            <w:pPr>
              <w:rPr>
                <w:rFonts w:ascii="宋体" w:hAnsi="宋体" w:cs="宋体"/>
                <w:color w:val="000000"/>
                <w:szCs w:val="21"/>
              </w:rPr>
            </w:pPr>
            <w:r>
              <w:rPr>
                <w:rFonts w:hint="eastAsia" w:ascii="宋体" w:hAnsi="宋体" w:cs="宋体"/>
                <w:color w:val="000000"/>
                <w:szCs w:val="21"/>
              </w:rPr>
              <w:t xml:space="preserve">    组织产品覆盖范围：资质范围内化学品销售</w:t>
            </w:r>
          </w:p>
          <w:p>
            <w:pPr>
              <w:spacing w:line="400" w:lineRule="exact"/>
              <w:rPr>
                <w:rFonts w:ascii="宋体" w:hAnsi="宋体" w:cs="宋体"/>
                <w:color w:val="000000"/>
                <w:szCs w:val="21"/>
              </w:rPr>
            </w:pPr>
            <w:r>
              <w:rPr>
                <w:rFonts w:hint="eastAsia" w:ascii="宋体" w:hAnsi="宋体" w:cs="宋体"/>
                <w:color w:val="000000"/>
                <w:szCs w:val="21"/>
              </w:rPr>
              <w:t>2、产品销售服务流程：</w:t>
            </w:r>
          </w:p>
          <w:p>
            <w:pPr>
              <w:spacing w:line="400" w:lineRule="exact"/>
              <w:rPr>
                <w:rFonts w:ascii="宋体" w:hAnsi="宋体" w:cs="宋体"/>
                <w:color w:val="000000"/>
                <w:szCs w:val="21"/>
              </w:rPr>
            </w:pPr>
            <w:r>
              <w:rPr>
                <w:rFonts w:hint="eastAsia" w:ascii="宋体" w:hAnsi="宋体" w:cs="宋体"/>
                <w:color w:val="000000"/>
                <w:szCs w:val="21"/>
              </w:rPr>
              <w:t xml:space="preserve">   流程：确定顾客群体----商务洽谈----签订合同----采购产品----产品交付----售后服务；</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销售合同</w:t>
            </w:r>
          </w:p>
          <w:p>
            <w:pPr>
              <w:spacing w:line="400" w:lineRule="exact"/>
              <w:rPr>
                <w:rFonts w:ascii="宋体" w:hAnsi="宋体" w:cs="宋体"/>
                <w:color w:val="000000"/>
                <w:szCs w:val="21"/>
              </w:rPr>
            </w:pPr>
            <w:r>
              <w:rPr>
                <w:rFonts w:hint="eastAsia" w:ascii="宋体" w:hAnsi="宋体" w:cs="宋体"/>
                <w:color w:val="000000"/>
                <w:szCs w:val="21"/>
              </w:rPr>
              <w:t>公司制定了202</w:t>
            </w:r>
            <w:r>
              <w:rPr>
                <w:rFonts w:hint="eastAsia" w:ascii="宋体" w:hAnsi="宋体" w:cs="宋体"/>
                <w:color w:val="000000"/>
                <w:szCs w:val="21"/>
                <w:lang w:val="en-US" w:eastAsia="zh-CN"/>
              </w:rPr>
              <w:t>1</w:t>
            </w:r>
            <w:r>
              <w:rPr>
                <w:rFonts w:hint="eastAsia" w:ascii="宋体" w:hAnsi="宋体" w:cs="宋体"/>
                <w:color w:val="000000"/>
                <w:szCs w:val="21"/>
              </w:rPr>
              <w:t>年销售计划及年度销售任务</w:t>
            </w:r>
          </w:p>
          <w:p>
            <w:pPr>
              <w:spacing w:line="400" w:lineRule="exact"/>
              <w:rPr>
                <w:rFonts w:ascii="宋体" w:hAnsi="宋体" w:cs="宋体"/>
                <w:color w:val="000000"/>
                <w:szCs w:val="21"/>
              </w:rPr>
            </w:pPr>
            <w:r>
              <w:rPr>
                <w:rFonts w:hint="eastAsia" w:ascii="宋体" w:hAnsi="宋体" w:cs="宋体"/>
                <w:color w:val="000000"/>
                <w:szCs w:val="21"/>
              </w:rPr>
              <w:t>1)验收规范：合同法等及合同技术要求及相应产品的国家标准、法律法规。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2)作业指导书：《销售服务管理制度》、《销售服务提供规范》、《销售服务过程控制程序》、《销售人员考核制度》等。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ascii="宋体" w:hAnsi="宋体" w:cs="宋体"/>
                <w:color w:val="000000"/>
                <w:szCs w:val="21"/>
              </w:rPr>
            </w:pPr>
            <w:r>
              <w:rPr>
                <w:rFonts w:hint="eastAsia" w:ascii="宋体" w:hAnsi="宋体" w:cs="宋体"/>
                <w:color w:val="000000"/>
                <w:szCs w:val="21"/>
              </w:rPr>
              <w:t>4)监视和测量设备</w:t>
            </w:r>
          </w:p>
          <w:p>
            <w:pPr>
              <w:spacing w:line="400" w:lineRule="exact"/>
              <w:rPr>
                <w:rFonts w:ascii="宋体" w:hAnsi="宋体" w:cs="宋体"/>
                <w:color w:val="000000"/>
                <w:szCs w:val="21"/>
              </w:rPr>
            </w:pPr>
            <w:r>
              <w:rPr>
                <w:rFonts w:hint="eastAsia" w:ascii="宋体" w:hAnsi="宋体" w:cs="宋体"/>
                <w:color w:val="000000"/>
                <w:szCs w:val="21"/>
              </w:rPr>
              <w:t>公司只对名称、规格型号、外观、质量证明等进行验证；质量技术特性由供方提供，故公司无监视和测量设备；提供部分产品三方委外检测报告、产品出厂检验单（</w:t>
            </w:r>
            <w:r>
              <w:rPr>
                <w:rFonts w:hint="eastAsia" w:ascii="宋体" w:hAnsi="宋体" w:cs="宋体"/>
                <w:color w:val="000000"/>
                <w:szCs w:val="21"/>
                <w:lang w:val="en-US" w:eastAsia="zh-CN"/>
              </w:rPr>
              <w:t>材料收集</w:t>
            </w:r>
            <w:r>
              <w:rPr>
                <w:rFonts w:hint="eastAsia" w:ascii="宋体" w:hAnsi="宋体" w:cs="宋体"/>
                <w:color w:val="000000"/>
                <w:szCs w:val="21"/>
              </w:rPr>
              <w:t>附件扫描件）</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ind w:firstLine="420" w:firstLineChars="200"/>
              <w:rPr>
                <w:rFonts w:ascii="宋体" w:hAnsi="宋体" w:cs="宋体"/>
                <w:szCs w:val="21"/>
              </w:rPr>
            </w:pPr>
            <w:r>
              <w:rPr>
                <w:rFonts w:hint="eastAsia" w:ascii="宋体" w:hAnsi="宋体" w:cs="宋体"/>
                <w:color w:val="000000"/>
                <w:szCs w:val="21"/>
              </w:rPr>
              <w:t>抽：</w:t>
            </w: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月《销售人员考核表》考核人员：杜嘉宁，考核情况：97分，考核人：王强</w:t>
            </w:r>
          </w:p>
          <w:p>
            <w:pPr>
              <w:spacing w:line="400" w:lineRule="exact"/>
              <w:rPr>
                <w:rFonts w:ascii="宋体" w:hAnsi="宋体" w:cs="宋体"/>
                <w:color w:val="000000"/>
                <w:szCs w:val="21"/>
              </w:rPr>
            </w:pPr>
            <w:r>
              <w:rPr>
                <w:rFonts w:hint="eastAsia" w:ascii="宋体" w:hAnsi="宋体" w:cs="宋体"/>
                <w:color w:val="000000"/>
                <w:szCs w:val="21"/>
              </w:rPr>
              <w:t>查看，合同跟踪情况：</w:t>
            </w:r>
          </w:p>
          <w:p>
            <w:pPr>
              <w:spacing w:line="400" w:lineRule="exact"/>
              <w:rPr>
                <w:rFonts w:ascii="宋体" w:hAnsi="宋体" w:cs="宋体"/>
                <w:color w:val="000000"/>
                <w:szCs w:val="21"/>
              </w:rPr>
            </w:pPr>
            <w:r>
              <w:rPr>
                <w:rFonts w:hint="eastAsia" w:ascii="宋体" w:hAnsi="宋体" w:cs="宋体"/>
                <w:color w:val="000000"/>
                <w:szCs w:val="21"/>
              </w:rPr>
              <w:t xml:space="preserve">跟踪时间：       客户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交付</w:t>
            </w:r>
            <w:r>
              <w:rPr>
                <w:rFonts w:hint="eastAsia" w:ascii="宋体" w:hAnsi="宋体" w:cs="宋体"/>
                <w:color w:val="000000"/>
                <w:szCs w:val="21"/>
              </w:rPr>
              <w:t>结果</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 xml:space="preserve">2020.11.24     </w:t>
            </w:r>
            <w:r>
              <w:rPr>
                <w:rFonts w:hint="eastAsia" w:ascii="宋体" w:hAnsi="宋体" w:cs="宋体"/>
                <w:color w:val="000000"/>
                <w:szCs w:val="21"/>
              </w:rPr>
              <w:t xml:space="preserve">绵阳京东方光电科技有限公司 </w:t>
            </w:r>
            <w:r>
              <w:rPr>
                <w:rFonts w:hint="eastAsia" w:ascii="宋体" w:hAnsi="宋体" w:cs="宋体"/>
                <w:color w:val="000000"/>
                <w:szCs w:val="21"/>
                <w:lang w:val="en-US" w:eastAsia="zh-CN"/>
              </w:rPr>
              <w:t xml:space="preserve">   PAC0.743吨、</w:t>
            </w:r>
            <w:r>
              <w:rPr>
                <w:rFonts w:hint="eastAsia" w:ascii="宋体" w:hAnsi="宋体" w:cs="宋体"/>
                <w:color w:val="000000"/>
                <w:szCs w:val="21"/>
              </w:rPr>
              <w:t>氯化钙</w:t>
            </w:r>
            <w:r>
              <w:rPr>
                <w:rFonts w:hint="eastAsia" w:ascii="宋体" w:hAnsi="宋体" w:cs="宋体"/>
                <w:color w:val="000000"/>
                <w:szCs w:val="21"/>
                <w:lang w:val="en-US" w:eastAsia="zh-CN"/>
              </w:rPr>
              <w:t>0.265吨、</w:t>
            </w:r>
            <w:r>
              <w:rPr>
                <w:rFonts w:hint="eastAsia" w:ascii="宋体" w:hAnsi="宋体" w:cs="宋体"/>
                <w:color w:val="000000"/>
                <w:szCs w:val="21"/>
              </w:rPr>
              <w:t>氢氧化钠</w:t>
            </w:r>
            <w:r>
              <w:rPr>
                <w:rFonts w:hint="eastAsia" w:ascii="宋体" w:hAnsi="宋体" w:cs="宋体"/>
                <w:color w:val="000000"/>
                <w:szCs w:val="21"/>
                <w:lang w:val="en-US" w:eastAsia="zh-CN"/>
              </w:rPr>
              <w:t>0.905交付</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 xml:space="preserve">客户： </w:t>
            </w:r>
            <w:r>
              <w:rPr>
                <w:rFonts w:hint="eastAsia" w:ascii="宋体" w:hAnsi="宋体" w:cs="宋体"/>
                <w:color w:val="000000"/>
                <w:szCs w:val="21"/>
              </w:rPr>
              <w:t>绵阳京东方光电科技有限公司</w:t>
            </w:r>
          </w:p>
          <w:p>
            <w:pPr>
              <w:spacing w:line="400" w:lineRule="exact"/>
              <w:rPr>
                <w:rFonts w:ascii="宋体" w:hAnsi="宋体" w:cs="宋体"/>
                <w:color w:val="000000"/>
                <w:szCs w:val="21"/>
              </w:rPr>
            </w:pPr>
            <w:r>
              <w:rPr>
                <w:rFonts w:hint="eastAsia" w:ascii="宋体" w:hAnsi="宋体" w:cs="宋体"/>
                <w:color w:val="000000"/>
                <w:szCs w:val="21"/>
              </w:rPr>
              <w:t>对质量、价格、交期、服务等进行了考评，总分：96分，比较满意。</w:t>
            </w:r>
          </w:p>
          <w:p>
            <w:pPr>
              <w:spacing w:line="400" w:lineRule="exact"/>
              <w:rPr>
                <w:rFonts w:ascii="宋体" w:hAnsi="宋体" w:cs="宋体"/>
                <w:color w:val="000000"/>
                <w:szCs w:val="21"/>
              </w:rPr>
            </w:pPr>
            <w:r>
              <w:rPr>
                <w:rFonts w:hint="eastAsia" w:ascii="宋体" w:hAnsi="宋体" w:cs="宋体"/>
                <w:color w:val="000000"/>
                <w:szCs w:val="21"/>
              </w:rPr>
              <w:t>4、查产品销售控制情况</w:t>
            </w:r>
          </w:p>
          <w:p>
            <w:pPr>
              <w:spacing w:line="400" w:lineRule="exact"/>
              <w:rPr>
                <w:rFonts w:ascii="宋体" w:hAnsi="宋体" w:cs="宋体"/>
                <w:color w:val="000000"/>
                <w:szCs w:val="21"/>
              </w:rPr>
            </w:pPr>
            <w:r>
              <w:rPr>
                <w:rFonts w:hint="eastAsia" w:ascii="宋体" w:hAnsi="宋体" w:cs="宋体"/>
                <w:color w:val="000000"/>
                <w:szCs w:val="21"/>
              </w:rPr>
              <w:t>提供销售合同</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ascii="宋体" w:hAnsi="宋体" w:cs="宋体"/>
                <w:color w:val="000000"/>
                <w:szCs w:val="21"/>
              </w:rPr>
              <w:t>绵阳京东方光电科技有限公司</w:t>
            </w:r>
          </w:p>
          <w:p>
            <w:pPr>
              <w:spacing w:line="400" w:lineRule="exact"/>
              <w:rPr>
                <w:rFonts w:ascii="宋体" w:hAnsi="宋体" w:cs="宋体"/>
                <w:color w:val="000000"/>
                <w:szCs w:val="21"/>
              </w:rPr>
            </w:pPr>
            <w:r>
              <w:rPr>
                <w:rFonts w:hint="eastAsia" w:ascii="宋体" w:hAnsi="宋体" w:cs="宋体"/>
                <w:color w:val="000000"/>
                <w:szCs w:val="21"/>
              </w:rPr>
              <w:t>销售产品：P</w:t>
            </w:r>
            <w:r>
              <w:rPr>
                <w:rFonts w:ascii="宋体" w:hAnsi="宋体" w:cs="宋体"/>
                <w:color w:val="000000"/>
                <w:szCs w:val="21"/>
              </w:rPr>
              <w:t>AC</w:t>
            </w:r>
            <w:r>
              <w:rPr>
                <w:rFonts w:hint="eastAsia" w:ascii="宋体" w:hAnsi="宋体" w:cs="宋体"/>
                <w:color w:val="000000"/>
                <w:szCs w:val="21"/>
              </w:rPr>
              <w:t>、氯化钙、氢氧化钠</w:t>
            </w:r>
          </w:p>
          <w:p>
            <w:pPr>
              <w:spacing w:line="400" w:lineRule="exact"/>
              <w:rPr>
                <w:rFonts w:ascii="宋体" w:hAnsi="宋体" w:cs="宋体"/>
                <w:color w:val="000000"/>
                <w:szCs w:val="21"/>
              </w:rPr>
            </w:pPr>
            <w:r>
              <w:rPr>
                <w:rFonts w:hint="eastAsia" w:ascii="宋体" w:hAnsi="宋体" w:cs="宋体"/>
                <w:color w:val="000000"/>
                <w:szCs w:val="21"/>
              </w:rPr>
              <w:t>合同约定内容：运输方式、交期、质量异议、付款方式等</w:t>
            </w:r>
          </w:p>
          <w:p>
            <w:pPr>
              <w:spacing w:line="400" w:lineRule="exact"/>
              <w:rPr>
                <w:rFonts w:ascii="宋体" w:hAnsi="宋体" w:cs="宋体"/>
                <w:color w:val="000000"/>
                <w:szCs w:val="21"/>
              </w:rPr>
            </w:pPr>
            <w:r>
              <w:rPr>
                <w:rFonts w:hint="eastAsia" w:ascii="宋体" w:hAnsi="宋体" w:cs="宋体"/>
                <w:color w:val="000000"/>
                <w:szCs w:val="21"/>
              </w:rPr>
              <w:t>签订日期：2020年</w:t>
            </w:r>
            <w:r>
              <w:rPr>
                <w:rFonts w:hint="eastAsia" w:ascii="宋体" w:hAnsi="宋体" w:cs="宋体"/>
                <w:color w:val="000000"/>
                <w:szCs w:val="21"/>
                <w:lang w:val="en-US" w:eastAsia="zh-CN"/>
              </w:rPr>
              <w:t>1</w:t>
            </w:r>
            <w:r>
              <w:rPr>
                <w:rFonts w:hint="eastAsia" w:ascii="宋体" w:hAnsi="宋体" w:cs="宋体"/>
                <w:color w:val="000000"/>
                <w:szCs w:val="21"/>
              </w:rPr>
              <w:t>1月</w:t>
            </w:r>
            <w:r>
              <w:rPr>
                <w:rFonts w:hint="eastAsia" w:ascii="宋体" w:hAnsi="宋体" w:cs="宋体"/>
                <w:color w:val="000000"/>
                <w:szCs w:val="21"/>
                <w:lang w:val="en-US" w:eastAsia="zh-CN"/>
              </w:rPr>
              <w:t>24</w:t>
            </w:r>
            <w:r>
              <w:rPr>
                <w:rFonts w:hint="eastAsia" w:ascii="宋体" w:hAnsi="宋体" w:cs="宋体"/>
                <w:color w:val="000000"/>
                <w:szCs w:val="21"/>
              </w:rPr>
              <w:t>日</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spacing w:line="400" w:lineRule="exact"/>
              <w:rPr>
                <w:rFonts w:ascii="宋体" w:hAnsi="宋体" w:cs="宋体"/>
                <w:color w:val="000000"/>
                <w:szCs w:val="21"/>
              </w:rPr>
            </w:pPr>
            <w:r>
              <w:rPr>
                <w:rFonts w:hint="eastAsia" w:ascii="宋体" w:hAnsi="宋体" w:cs="宋体"/>
                <w:color w:val="000000"/>
                <w:szCs w:val="21"/>
              </w:rPr>
              <w:t>抽采购合同</w:t>
            </w:r>
          </w:p>
          <w:p>
            <w:pPr>
              <w:spacing w:line="400" w:lineRule="exact"/>
              <w:rPr>
                <w:rFonts w:hint="eastAsia" w:ascii="宋体" w:hAnsi="宋体" w:eastAsia="宋体" w:cs="宋体"/>
                <w:color w:val="000000"/>
                <w:szCs w:val="21"/>
              </w:rPr>
            </w:pPr>
            <w:r>
              <w:rPr>
                <w:rFonts w:hint="eastAsia" w:ascii="宋体" w:hAnsi="宋体" w:cs="宋体"/>
                <w:color w:val="000000"/>
                <w:szCs w:val="21"/>
              </w:rPr>
              <w:t>供方：</w:t>
            </w:r>
            <w:r>
              <w:rPr>
                <w:rFonts w:hint="eastAsia" w:ascii="宋体" w:hAnsi="宋体" w:eastAsia="宋体" w:cs="宋体"/>
                <w:color w:val="000000"/>
                <w:szCs w:val="21"/>
              </w:rPr>
              <w:t>重庆隆澈环保科技有限公司</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采购产品：PAC、氯化钙、氢氧化钠</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时间：2020年</w:t>
            </w:r>
            <w:r>
              <w:rPr>
                <w:rFonts w:hint="eastAsia" w:ascii="宋体" w:hAnsi="宋体" w:eastAsia="宋体" w:cs="宋体"/>
                <w:color w:val="000000"/>
                <w:szCs w:val="21"/>
                <w:lang w:val="en-US" w:eastAsia="zh-CN"/>
              </w:rPr>
              <w:t>11</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25</w:t>
            </w:r>
            <w:r>
              <w:rPr>
                <w:rFonts w:hint="eastAsia" w:ascii="宋体" w:hAnsi="宋体" w:eastAsia="宋体" w:cs="宋体"/>
                <w:color w:val="000000"/>
                <w:szCs w:val="21"/>
              </w:rPr>
              <w:t>日</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查客户验收情况：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买方名称：绵阳京东方光电科技有限公司</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产品名称：PAC、氯化钙、氢氧化钠</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对产品名称、数量、规格、外观等进行验收</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日期：20</w:t>
            </w:r>
            <w:r>
              <w:rPr>
                <w:rFonts w:hint="eastAsia" w:ascii="宋体" w:hAnsi="宋体" w:eastAsia="宋体" w:cs="宋体"/>
                <w:color w:val="000000"/>
                <w:szCs w:val="21"/>
                <w:lang w:val="en-US" w:eastAsia="zh-CN"/>
              </w:rPr>
              <w:t>21</w:t>
            </w:r>
            <w:r>
              <w:rPr>
                <w:rFonts w:hint="eastAsia" w:ascii="宋体" w:hAnsi="宋体" w:eastAsia="宋体" w:cs="宋体"/>
                <w:color w:val="000000"/>
                <w:szCs w:val="21"/>
              </w:rPr>
              <w:t>年1月2</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日</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顾客签收：</w:t>
            </w:r>
            <w:r>
              <w:rPr>
                <w:rFonts w:hint="eastAsia" w:ascii="宋体" w:hAnsi="宋体" w:eastAsia="宋体" w:cs="宋体"/>
                <w:color w:val="000000"/>
                <w:szCs w:val="21"/>
                <w:lang w:val="en-US" w:eastAsia="zh-CN"/>
              </w:rPr>
              <w:t>王中磊</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ascii="宋体" w:hAnsi="宋体" w:cs="宋体"/>
                <w:color w:val="000000"/>
                <w:szCs w:val="21"/>
              </w:rPr>
            </w:pPr>
            <w:r>
              <w:rPr>
                <w:rFonts w:hint="eastAsia" w:ascii="宋体" w:hAnsi="宋体" w:cs="宋体"/>
                <w:color w:val="000000"/>
                <w:szCs w:val="21"/>
              </w:rPr>
              <w:t>5公司产品交付：由供应商将产品发货到客户处，顾客在接收时进行验收，产品交付过程中未发生过大的质量问题，产品质量稳定，暂时没有接到顾客重大的质量投诉</w:t>
            </w:r>
          </w:p>
          <w:p>
            <w:pPr>
              <w:spacing w:line="400" w:lineRule="exact"/>
              <w:rPr>
                <w:rFonts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rPr>
              <w:t>、公司特殊过程确定为：销售服务。</w:t>
            </w:r>
          </w:p>
          <w:p>
            <w:pPr>
              <w:spacing w:line="400" w:lineRule="exact"/>
              <w:rPr>
                <w:rFonts w:ascii="宋体" w:hAnsi="宋体" w:cs="宋体"/>
                <w:color w:val="auto"/>
                <w:szCs w:val="21"/>
              </w:rPr>
            </w:pPr>
            <w:r>
              <w:rPr>
                <w:rFonts w:hint="eastAsia" w:ascii="宋体" w:hAnsi="宋体" w:cs="宋体"/>
                <w:color w:val="auto"/>
                <w:szCs w:val="21"/>
              </w:rPr>
              <w:t>公司从人员培训考核、设施设备的配备、规范性文件的制定执行等方面对该特殊过程进行了确认。确认人：刘彦平 　　　　　        日期：20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w:t>
            </w:r>
          </w:p>
          <w:p>
            <w:pPr>
              <w:rPr>
                <w:rFonts w:ascii="宋体" w:hAnsi="宋体"/>
                <w:szCs w:val="21"/>
              </w:rPr>
            </w:pPr>
            <w:r>
              <w:rPr>
                <w:rFonts w:hint="eastAsia" w:ascii="宋体" w:hAnsi="宋体" w:cs="宋体"/>
                <w:color w:val="auto"/>
                <w:szCs w:val="21"/>
              </w:rPr>
              <w:t>销售过程基本受控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  </w:t>
            </w:r>
          </w:p>
          <w:p>
            <w:pPr>
              <w:spacing w:line="400" w:lineRule="exact"/>
              <w:ind w:firstLine="420" w:firstLineChars="200"/>
              <w:rPr>
                <w:rFonts w:ascii="宋体" w:hAnsi="宋体" w:cs="宋体"/>
                <w:szCs w:val="21"/>
              </w:rPr>
            </w:pPr>
            <w:r>
              <w:rPr>
                <w:rFonts w:hint="eastAsia" w:ascii="宋体" w:hAnsi="宋体" w:cs="宋体"/>
                <w:color w:val="000000"/>
                <w:szCs w:val="21"/>
              </w:rPr>
              <w:t>负责人讲目前没有发生顾客或外部供方财产丢失的情况；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spacing w:line="400" w:lineRule="exact"/>
              <w:rPr>
                <w:rFonts w:ascii="宋体" w:hAnsi="宋体" w:cs="宋体"/>
                <w:szCs w:val="21"/>
              </w:rPr>
            </w:pPr>
            <w:r>
              <w:rPr>
                <w:rFonts w:hint="eastAsia" w:ascii="宋体" w:hAnsi="宋体" w:cs="宋体"/>
                <w:color w:val="000000"/>
                <w:szCs w:val="21"/>
              </w:rPr>
              <w:t>2、物资的运输主要由供方提供，能起到产品包装、运输、装卸的防护作用。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此外，也包括：交付后活动可能含的担保条款所规定的相关活动，诸如合同规定的售后服务，以及运输等附加服务等。</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查，公司对服务实现过程的更改策划了管理要求。主要包括：合同信息更改等。</w:t>
            </w:r>
          </w:p>
          <w:p>
            <w:pPr>
              <w:spacing w:line="400" w:lineRule="exact"/>
              <w:ind w:firstLine="420" w:firstLineChars="200"/>
              <w:rPr>
                <w:rFonts w:ascii="宋体" w:hAnsi="宋体"/>
                <w:szCs w:val="21"/>
              </w:rPr>
            </w:pPr>
            <w:r>
              <w:rPr>
                <w:rFonts w:hint="eastAsia" w:ascii="宋体" w:hAnsi="宋体" w:cs="宋体"/>
                <w:szCs w:val="21"/>
              </w:rPr>
              <w:t>现场查，公司对于更改服务信息的管理，均为重新签订合同，并进行新的合同评审。确认能满足要求后方能进行签订，实施销售过程。</w:t>
            </w:r>
          </w:p>
        </w:tc>
        <w:tc>
          <w:tcPr>
            <w:tcW w:w="1585" w:type="dxa"/>
          </w:tcPr>
          <w:p>
            <w:r>
              <w:rPr>
                <w:rFonts w:hint="eastAsia"/>
                <w:lang w:val="en-US" w:eastAsia="zh-CN"/>
              </w:rPr>
              <w:t>符合</w:t>
            </w:r>
          </w:p>
        </w:tc>
      </w:tr>
      <w:bookmarkEnd w:id="4"/>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6"/>
      </w:pPr>
    </w:p>
    <w:p>
      <w:pPr>
        <w:pStyle w:val="6"/>
        <w:jc w:val="center"/>
        <w:rPr>
          <w:rFonts w:ascii="隶书" w:hAnsi="宋体" w:eastAsia="隶书"/>
          <w:bCs/>
          <w:color w:val="000000"/>
          <w:sz w:val="36"/>
          <w:szCs w:val="36"/>
        </w:rPr>
      </w:pPr>
    </w:p>
    <w:p>
      <w:pPr>
        <w:pStyle w:val="6"/>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7447A"/>
    <w:multiLevelType w:val="singleLevel"/>
    <w:tmpl w:val="2567447A"/>
    <w:lvl w:ilvl="0" w:tentative="0">
      <w:start w:val="1"/>
      <w:numFmt w:val="decimal"/>
      <w:suff w:val="nothing"/>
      <w:lvlText w:val="%1、"/>
      <w:lvlJc w:val="left"/>
    </w:lvl>
  </w:abstractNum>
  <w:abstractNum w:abstractNumId="1">
    <w:nsid w:val="5A8AB6A0"/>
    <w:multiLevelType w:val="singleLevel"/>
    <w:tmpl w:val="5A8AB6A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1264"/>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0DD3"/>
    <w:rsid w:val="001C3D64"/>
    <w:rsid w:val="001F19B3"/>
    <w:rsid w:val="002348A4"/>
    <w:rsid w:val="002939AD"/>
    <w:rsid w:val="002C1C1E"/>
    <w:rsid w:val="002D052C"/>
    <w:rsid w:val="003051F7"/>
    <w:rsid w:val="003054F8"/>
    <w:rsid w:val="00326DAB"/>
    <w:rsid w:val="00337922"/>
    <w:rsid w:val="00340867"/>
    <w:rsid w:val="00351534"/>
    <w:rsid w:val="00351BBE"/>
    <w:rsid w:val="0037364C"/>
    <w:rsid w:val="003750DD"/>
    <w:rsid w:val="00380837"/>
    <w:rsid w:val="003A198A"/>
    <w:rsid w:val="003C1EA9"/>
    <w:rsid w:val="003C7502"/>
    <w:rsid w:val="003E3F16"/>
    <w:rsid w:val="003E4034"/>
    <w:rsid w:val="00400C50"/>
    <w:rsid w:val="00410914"/>
    <w:rsid w:val="0042712D"/>
    <w:rsid w:val="00461F69"/>
    <w:rsid w:val="00484C75"/>
    <w:rsid w:val="004867BB"/>
    <w:rsid w:val="00490D95"/>
    <w:rsid w:val="004B6A59"/>
    <w:rsid w:val="004E6218"/>
    <w:rsid w:val="005323B7"/>
    <w:rsid w:val="00536930"/>
    <w:rsid w:val="00540A2D"/>
    <w:rsid w:val="00540D24"/>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73505"/>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781F"/>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1EC8"/>
    <w:rsid w:val="00CC7C72"/>
    <w:rsid w:val="00CE315A"/>
    <w:rsid w:val="00CF4626"/>
    <w:rsid w:val="00D00A9B"/>
    <w:rsid w:val="00D05090"/>
    <w:rsid w:val="00D06F59"/>
    <w:rsid w:val="00D258D5"/>
    <w:rsid w:val="00D71C9A"/>
    <w:rsid w:val="00D8388C"/>
    <w:rsid w:val="00D84B96"/>
    <w:rsid w:val="00DA49E9"/>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9D0F84"/>
    <w:rsid w:val="02C41B9B"/>
    <w:rsid w:val="02E13A4F"/>
    <w:rsid w:val="02FF3BEF"/>
    <w:rsid w:val="03000047"/>
    <w:rsid w:val="03176D2F"/>
    <w:rsid w:val="036E0309"/>
    <w:rsid w:val="03DE3B40"/>
    <w:rsid w:val="03EB3DE7"/>
    <w:rsid w:val="04212269"/>
    <w:rsid w:val="045C528C"/>
    <w:rsid w:val="0471065F"/>
    <w:rsid w:val="04C65027"/>
    <w:rsid w:val="04F32E0F"/>
    <w:rsid w:val="05043775"/>
    <w:rsid w:val="051901C6"/>
    <w:rsid w:val="054068CA"/>
    <w:rsid w:val="05B75ABF"/>
    <w:rsid w:val="05B8393A"/>
    <w:rsid w:val="060E144F"/>
    <w:rsid w:val="06183DEA"/>
    <w:rsid w:val="064728AD"/>
    <w:rsid w:val="071C3C33"/>
    <w:rsid w:val="072E6175"/>
    <w:rsid w:val="074C1C23"/>
    <w:rsid w:val="079A3A06"/>
    <w:rsid w:val="07A6186A"/>
    <w:rsid w:val="07C41CE8"/>
    <w:rsid w:val="07FA7C76"/>
    <w:rsid w:val="082E191C"/>
    <w:rsid w:val="0851383E"/>
    <w:rsid w:val="088A437D"/>
    <w:rsid w:val="08B37AFA"/>
    <w:rsid w:val="08B6587C"/>
    <w:rsid w:val="09575DA5"/>
    <w:rsid w:val="09A91A40"/>
    <w:rsid w:val="09F92EF5"/>
    <w:rsid w:val="0A303874"/>
    <w:rsid w:val="0A426ECD"/>
    <w:rsid w:val="0A634D84"/>
    <w:rsid w:val="0A7C7275"/>
    <w:rsid w:val="0A815B89"/>
    <w:rsid w:val="0AA833ED"/>
    <w:rsid w:val="0AAB6226"/>
    <w:rsid w:val="0B1552BC"/>
    <w:rsid w:val="0B595F62"/>
    <w:rsid w:val="0BD93B35"/>
    <w:rsid w:val="0BDD1D56"/>
    <w:rsid w:val="0C2E706B"/>
    <w:rsid w:val="0C520637"/>
    <w:rsid w:val="0C787740"/>
    <w:rsid w:val="0C8B5EE6"/>
    <w:rsid w:val="0C9A53AD"/>
    <w:rsid w:val="0D4C33FA"/>
    <w:rsid w:val="0D7A6822"/>
    <w:rsid w:val="0D903187"/>
    <w:rsid w:val="0DA55014"/>
    <w:rsid w:val="0DD36864"/>
    <w:rsid w:val="0E120358"/>
    <w:rsid w:val="0E386218"/>
    <w:rsid w:val="0E3B2C02"/>
    <w:rsid w:val="0ECE130A"/>
    <w:rsid w:val="0ED07BFC"/>
    <w:rsid w:val="0ED63B41"/>
    <w:rsid w:val="0EF64D01"/>
    <w:rsid w:val="0F063473"/>
    <w:rsid w:val="0F127429"/>
    <w:rsid w:val="0F507361"/>
    <w:rsid w:val="0F862DFA"/>
    <w:rsid w:val="0FA31503"/>
    <w:rsid w:val="0FA9045B"/>
    <w:rsid w:val="10763554"/>
    <w:rsid w:val="108219C2"/>
    <w:rsid w:val="10833BD4"/>
    <w:rsid w:val="10E87103"/>
    <w:rsid w:val="11384B65"/>
    <w:rsid w:val="113F723C"/>
    <w:rsid w:val="117139DE"/>
    <w:rsid w:val="11864BB7"/>
    <w:rsid w:val="11A708ED"/>
    <w:rsid w:val="11C4084E"/>
    <w:rsid w:val="11F040E2"/>
    <w:rsid w:val="125331C3"/>
    <w:rsid w:val="12746FC1"/>
    <w:rsid w:val="12781CF4"/>
    <w:rsid w:val="12A201A7"/>
    <w:rsid w:val="139068C8"/>
    <w:rsid w:val="13D90B37"/>
    <w:rsid w:val="140A3F18"/>
    <w:rsid w:val="149253AC"/>
    <w:rsid w:val="14E40764"/>
    <w:rsid w:val="14E52DC6"/>
    <w:rsid w:val="14ED337A"/>
    <w:rsid w:val="152B25AC"/>
    <w:rsid w:val="1561762B"/>
    <w:rsid w:val="157161DF"/>
    <w:rsid w:val="157D2CB8"/>
    <w:rsid w:val="159B7A6A"/>
    <w:rsid w:val="159D4C69"/>
    <w:rsid w:val="15D1070B"/>
    <w:rsid w:val="15D93C4C"/>
    <w:rsid w:val="160E7DA0"/>
    <w:rsid w:val="16AA0E63"/>
    <w:rsid w:val="16C04D07"/>
    <w:rsid w:val="16CD3993"/>
    <w:rsid w:val="16E91601"/>
    <w:rsid w:val="171D75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D129E1"/>
    <w:rsid w:val="1AF21724"/>
    <w:rsid w:val="1AF72C90"/>
    <w:rsid w:val="1B074C0E"/>
    <w:rsid w:val="1B1844F1"/>
    <w:rsid w:val="1B285CE0"/>
    <w:rsid w:val="1B2F4F5C"/>
    <w:rsid w:val="1B5630B1"/>
    <w:rsid w:val="1B9A11DD"/>
    <w:rsid w:val="1BA16EF8"/>
    <w:rsid w:val="1BBF4833"/>
    <w:rsid w:val="1BEF44E8"/>
    <w:rsid w:val="1C1239C0"/>
    <w:rsid w:val="1C2218C2"/>
    <w:rsid w:val="1C3B25C2"/>
    <w:rsid w:val="1C4349AA"/>
    <w:rsid w:val="1C4E0997"/>
    <w:rsid w:val="1C852968"/>
    <w:rsid w:val="1C855CF5"/>
    <w:rsid w:val="1CD6542E"/>
    <w:rsid w:val="1CDA649A"/>
    <w:rsid w:val="1CFA228F"/>
    <w:rsid w:val="1D2B531B"/>
    <w:rsid w:val="1D2D6C1B"/>
    <w:rsid w:val="1D6D3D35"/>
    <w:rsid w:val="1D723931"/>
    <w:rsid w:val="1DAC1EF4"/>
    <w:rsid w:val="1DCA7CA8"/>
    <w:rsid w:val="1DD41696"/>
    <w:rsid w:val="1DDC40E7"/>
    <w:rsid w:val="1DEF37F0"/>
    <w:rsid w:val="1E0B187A"/>
    <w:rsid w:val="1E0F7134"/>
    <w:rsid w:val="1F161027"/>
    <w:rsid w:val="1F51204E"/>
    <w:rsid w:val="1F620FE9"/>
    <w:rsid w:val="1FCB751C"/>
    <w:rsid w:val="200F781F"/>
    <w:rsid w:val="20403E8B"/>
    <w:rsid w:val="20704A94"/>
    <w:rsid w:val="208F7E64"/>
    <w:rsid w:val="20B616A5"/>
    <w:rsid w:val="20BA15B0"/>
    <w:rsid w:val="21264D8F"/>
    <w:rsid w:val="213B3B73"/>
    <w:rsid w:val="21B6094F"/>
    <w:rsid w:val="21BC0B06"/>
    <w:rsid w:val="225C3069"/>
    <w:rsid w:val="22776AF6"/>
    <w:rsid w:val="22810B63"/>
    <w:rsid w:val="22A021AA"/>
    <w:rsid w:val="22B52733"/>
    <w:rsid w:val="22C273F7"/>
    <w:rsid w:val="22DA7B76"/>
    <w:rsid w:val="22F40BA8"/>
    <w:rsid w:val="23234EB1"/>
    <w:rsid w:val="23281F8B"/>
    <w:rsid w:val="23AA1797"/>
    <w:rsid w:val="23D95941"/>
    <w:rsid w:val="23ED372C"/>
    <w:rsid w:val="23FD5018"/>
    <w:rsid w:val="24162CF8"/>
    <w:rsid w:val="24460B68"/>
    <w:rsid w:val="248013A0"/>
    <w:rsid w:val="24857157"/>
    <w:rsid w:val="248C542A"/>
    <w:rsid w:val="24950DDF"/>
    <w:rsid w:val="24A92DB6"/>
    <w:rsid w:val="24BB01E6"/>
    <w:rsid w:val="24BD29A8"/>
    <w:rsid w:val="24FA582E"/>
    <w:rsid w:val="252E72B8"/>
    <w:rsid w:val="253A482A"/>
    <w:rsid w:val="254565A2"/>
    <w:rsid w:val="256D7DDE"/>
    <w:rsid w:val="25A0515B"/>
    <w:rsid w:val="264E5525"/>
    <w:rsid w:val="27430067"/>
    <w:rsid w:val="278C672D"/>
    <w:rsid w:val="27B122D1"/>
    <w:rsid w:val="28B60549"/>
    <w:rsid w:val="28C90F26"/>
    <w:rsid w:val="28ED73EA"/>
    <w:rsid w:val="29035382"/>
    <w:rsid w:val="29264B07"/>
    <w:rsid w:val="292D0A0B"/>
    <w:rsid w:val="294E011D"/>
    <w:rsid w:val="29B21C4F"/>
    <w:rsid w:val="29B32047"/>
    <w:rsid w:val="29B43256"/>
    <w:rsid w:val="29D86EA4"/>
    <w:rsid w:val="29DA7127"/>
    <w:rsid w:val="29EE1A6B"/>
    <w:rsid w:val="2A027DE6"/>
    <w:rsid w:val="2A5577BD"/>
    <w:rsid w:val="2AD81AC7"/>
    <w:rsid w:val="2AE53E2A"/>
    <w:rsid w:val="2B6F60CE"/>
    <w:rsid w:val="2B742192"/>
    <w:rsid w:val="2BDD4AFD"/>
    <w:rsid w:val="2BE162E6"/>
    <w:rsid w:val="2C33147C"/>
    <w:rsid w:val="2C6D5266"/>
    <w:rsid w:val="2C89687D"/>
    <w:rsid w:val="2CAC1648"/>
    <w:rsid w:val="2CE12D0F"/>
    <w:rsid w:val="2CF364AB"/>
    <w:rsid w:val="2CF917CE"/>
    <w:rsid w:val="2D076145"/>
    <w:rsid w:val="2D933CFC"/>
    <w:rsid w:val="2DCD727B"/>
    <w:rsid w:val="2E16233C"/>
    <w:rsid w:val="2E522369"/>
    <w:rsid w:val="2E536FFA"/>
    <w:rsid w:val="2E7E795F"/>
    <w:rsid w:val="2F787CCB"/>
    <w:rsid w:val="2F7B2B7C"/>
    <w:rsid w:val="2F7F74D7"/>
    <w:rsid w:val="2F946775"/>
    <w:rsid w:val="2FDD711B"/>
    <w:rsid w:val="303401FF"/>
    <w:rsid w:val="3039163C"/>
    <w:rsid w:val="30841D02"/>
    <w:rsid w:val="30893317"/>
    <w:rsid w:val="30AE6613"/>
    <w:rsid w:val="30C911A9"/>
    <w:rsid w:val="311E4660"/>
    <w:rsid w:val="3153558D"/>
    <w:rsid w:val="316C505C"/>
    <w:rsid w:val="31900ED3"/>
    <w:rsid w:val="31B3629F"/>
    <w:rsid w:val="31DA3AF1"/>
    <w:rsid w:val="326A6AC0"/>
    <w:rsid w:val="32896AD9"/>
    <w:rsid w:val="32BF189B"/>
    <w:rsid w:val="332E0031"/>
    <w:rsid w:val="33681939"/>
    <w:rsid w:val="34615113"/>
    <w:rsid w:val="34B46137"/>
    <w:rsid w:val="34B839F4"/>
    <w:rsid w:val="34BD3CE8"/>
    <w:rsid w:val="35190968"/>
    <w:rsid w:val="351F57C1"/>
    <w:rsid w:val="35201FA7"/>
    <w:rsid w:val="35327F3C"/>
    <w:rsid w:val="36C0026D"/>
    <w:rsid w:val="36D9320E"/>
    <w:rsid w:val="37217F19"/>
    <w:rsid w:val="374F3383"/>
    <w:rsid w:val="37936572"/>
    <w:rsid w:val="379834A0"/>
    <w:rsid w:val="37BA3220"/>
    <w:rsid w:val="380F2A66"/>
    <w:rsid w:val="38324371"/>
    <w:rsid w:val="386E4740"/>
    <w:rsid w:val="388136A4"/>
    <w:rsid w:val="389A296C"/>
    <w:rsid w:val="38C830B2"/>
    <w:rsid w:val="38F34CE6"/>
    <w:rsid w:val="390628F0"/>
    <w:rsid w:val="39241325"/>
    <w:rsid w:val="39271F2D"/>
    <w:rsid w:val="39764DF7"/>
    <w:rsid w:val="399540B5"/>
    <w:rsid w:val="39BF0F8B"/>
    <w:rsid w:val="39DD4B0E"/>
    <w:rsid w:val="39F33225"/>
    <w:rsid w:val="3A1F30FA"/>
    <w:rsid w:val="3AF64658"/>
    <w:rsid w:val="3B230E29"/>
    <w:rsid w:val="3B8F6CEA"/>
    <w:rsid w:val="3C5F410C"/>
    <w:rsid w:val="3C651011"/>
    <w:rsid w:val="3C8753F5"/>
    <w:rsid w:val="3C9700B3"/>
    <w:rsid w:val="3CDC3F67"/>
    <w:rsid w:val="3D08070C"/>
    <w:rsid w:val="3D1666F9"/>
    <w:rsid w:val="3D4B2C49"/>
    <w:rsid w:val="3DDA129D"/>
    <w:rsid w:val="3DDB7F76"/>
    <w:rsid w:val="3E66231C"/>
    <w:rsid w:val="3EC466A4"/>
    <w:rsid w:val="3EF27664"/>
    <w:rsid w:val="3F125401"/>
    <w:rsid w:val="3F766881"/>
    <w:rsid w:val="3FAD2BF8"/>
    <w:rsid w:val="3FC51732"/>
    <w:rsid w:val="3FED642C"/>
    <w:rsid w:val="3FF7019B"/>
    <w:rsid w:val="40307330"/>
    <w:rsid w:val="40545968"/>
    <w:rsid w:val="406526A2"/>
    <w:rsid w:val="408376E5"/>
    <w:rsid w:val="40BA275F"/>
    <w:rsid w:val="40E011B5"/>
    <w:rsid w:val="410A19BE"/>
    <w:rsid w:val="414B2206"/>
    <w:rsid w:val="41865DF9"/>
    <w:rsid w:val="41D27513"/>
    <w:rsid w:val="420449A8"/>
    <w:rsid w:val="420E26AF"/>
    <w:rsid w:val="425E1707"/>
    <w:rsid w:val="4291299B"/>
    <w:rsid w:val="429C687F"/>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CE0756"/>
    <w:rsid w:val="45E66BA3"/>
    <w:rsid w:val="45E86A09"/>
    <w:rsid w:val="46540702"/>
    <w:rsid w:val="4675651D"/>
    <w:rsid w:val="46C96420"/>
    <w:rsid w:val="46F82065"/>
    <w:rsid w:val="46FA7DDB"/>
    <w:rsid w:val="470F00C5"/>
    <w:rsid w:val="47B30696"/>
    <w:rsid w:val="47C428A7"/>
    <w:rsid w:val="482F7789"/>
    <w:rsid w:val="4843470A"/>
    <w:rsid w:val="484404B8"/>
    <w:rsid w:val="487E1AFA"/>
    <w:rsid w:val="48E218FD"/>
    <w:rsid w:val="48FA046A"/>
    <w:rsid w:val="495C13D7"/>
    <w:rsid w:val="49B73807"/>
    <w:rsid w:val="49D1586C"/>
    <w:rsid w:val="49EB30AE"/>
    <w:rsid w:val="4A030906"/>
    <w:rsid w:val="4ABD60CB"/>
    <w:rsid w:val="4ADA6967"/>
    <w:rsid w:val="4AF61D00"/>
    <w:rsid w:val="4B022574"/>
    <w:rsid w:val="4B2662C7"/>
    <w:rsid w:val="4B374964"/>
    <w:rsid w:val="4B69363E"/>
    <w:rsid w:val="4B6A050A"/>
    <w:rsid w:val="4B7D7C65"/>
    <w:rsid w:val="4BAA77A9"/>
    <w:rsid w:val="4BB73110"/>
    <w:rsid w:val="4BF30500"/>
    <w:rsid w:val="4C031F05"/>
    <w:rsid w:val="4C170A3F"/>
    <w:rsid w:val="4C8B7CC0"/>
    <w:rsid w:val="4C91077F"/>
    <w:rsid w:val="4CA770BD"/>
    <w:rsid w:val="4CAA5009"/>
    <w:rsid w:val="4CAB3485"/>
    <w:rsid w:val="4CBE6819"/>
    <w:rsid w:val="4CD07A59"/>
    <w:rsid w:val="4CFC6188"/>
    <w:rsid w:val="4D033009"/>
    <w:rsid w:val="4D1D0011"/>
    <w:rsid w:val="4D832678"/>
    <w:rsid w:val="4DB22D1E"/>
    <w:rsid w:val="4DBB5075"/>
    <w:rsid w:val="4DCB3D65"/>
    <w:rsid w:val="4E256E11"/>
    <w:rsid w:val="4E31075B"/>
    <w:rsid w:val="4EC52616"/>
    <w:rsid w:val="4EEB7BD3"/>
    <w:rsid w:val="4F5703B6"/>
    <w:rsid w:val="4F6F2AE4"/>
    <w:rsid w:val="4FE03365"/>
    <w:rsid w:val="50015CFF"/>
    <w:rsid w:val="50DB4FDD"/>
    <w:rsid w:val="50EB084D"/>
    <w:rsid w:val="50F57225"/>
    <w:rsid w:val="50F75AB7"/>
    <w:rsid w:val="50FA3545"/>
    <w:rsid w:val="511738AF"/>
    <w:rsid w:val="51391CFD"/>
    <w:rsid w:val="514A0130"/>
    <w:rsid w:val="518A0651"/>
    <w:rsid w:val="51E20D0A"/>
    <w:rsid w:val="51E37187"/>
    <w:rsid w:val="5204584A"/>
    <w:rsid w:val="522151C2"/>
    <w:rsid w:val="522D6EDC"/>
    <w:rsid w:val="52490CDB"/>
    <w:rsid w:val="529B0F16"/>
    <w:rsid w:val="52BC7269"/>
    <w:rsid w:val="52C81CCD"/>
    <w:rsid w:val="52F67E99"/>
    <w:rsid w:val="533C39BE"/>
    <w:rsid w:val="53642057"/>
    <w:rsid w:val="53C9104B"/>
    <w:rsid w:val="53EC1BC8"/>
    <w:rsid w:val="5422309A"/>
    <w:rsid w:val="542931F5"/>
    <w:rsid w:val="543A45B1"/>
    <w:rsid w:val="546D25A1"/>
    <w:rsid w:val="54867E48"/>
    <w:rsid w:val="54CA7F73"/>
    <w:rsid w:val="54FF663B"/>
    <w:rsid w:val="55021D5F"/>
    <w:rsid w:val="5511451E"/>
    <w:rsid w:val="55202B85"/>
    <w:rsid w:val="558E2EEB"/>
    <w:rsid w:val="55D04083"/>
    <w:rsid w:val="56174D42"/>
    <w:rsid w:val="56727C5A"/>
    <w:rsid w:val="568B7F47"/>
    <w:rsid w:val="56BA5450"/>
    <w:rsid w:val="56D75E4E"/>
    <w:rsid w:val="56EF2752"/>
    <w:rsid w:val="57202B61"/>
    <w:rsid w:val="58667F92"/>
    <w:rsid w:val="589F008D"/>
    <w:rsid w:val="58BC1282"/>
    <w:rsid w:val="58C0712A"/>
    <w:rsid w:val="59277F94"/>
    <w:rsid w:val="598135EA"/>
    <w:rsid w:val="59A51C88"/>
    <w:rsid w:val="59D40917"/>
    <w:rsid w:val="59EC0E65"/>
    <w:rsid w:val="5A3B0388"/>
    <w:rsid w:val="5A6F053B"/>
    <w:rsid w:val="5A7E58CF"/>
    <w:rsid w:val="5A813E7E"/>
    <w:rsid w:val="5AB97E8A"/>
    <w:rsid w:val="5AD338C7"/>
    <w:rsid w:val="5AD837C2"/>
    <w:rsid w:val="5ADF3251"/>
    <w:rsid w:val="5B0D6D12"/>
    <w:rsid w:val="5B337833"/>
    <w:rsid w:val="5B473D86"/>
    <w:rsid w:val="5B637E4E"/>
    <w:rsid w:val="5B812154"/>
    <w:rsid w:val="5B967670"/>
    <w:rsid w:val="5BE704ED"/>
    <w:rsid w:val="5C2E484F"/>
    <w:rsid w:val="5C3F4D49"/>
    <w:rsid w:val="5C8705A7"/>
    <w:rsid w:val="5CB77CE0"/>
    <w:rsid w:val="5CFA00CC"/>
    <w:rsid w:val="5D2D3CAA"/>
    <w:rsid w:val="5D5705EF"/>
    <w:rsid w:val="5D89639A"/>
    <w:rsid w:val="5DB50B37"/>
    <w:rsid w:val="5DE4031C"/>
    <w:rsid w:val="5DF94E65"/>
    <w:rsid w:val="5E385CD2"/>
    <w:rsid w:val="5E3F49A2"/>
    <w:rsid w:val="5E4E024D"/>
    <w:rsid w:val="5EA12B9A"/>
    <w:rsid w:val="5EB97191"/>
    <w:rsid w:val="5EBF77FB"/>
    <w:rsid w:val="5EC1476C"/>
    <w:rsid w:val="5F1678FD"/>
    <w:rsid w:val="5F420484"/>
    <w:rsid w:val="5F4773EF"/>
    <w:rsid w:val="5F4C6F07"/>
    <w:rsid w:val="5FBE3907"/>
    <w:rsid w:val="601278B9"/>
    <w:rsid w:val="60311B44"/>
    <w:rsid w:val="60E72F4A"/>
    <w:rsid w:val="60ED7FE5"/>
    <w:rsid w:val="60F84D1C"/>
    <w:rsid w:val="610E3D12"/>
    <w:rsid w:val="613B0CD5"/>
    <w:rsid w:val="613B7A6B"/>
    <w:rsid w:val="617577DF"/>
    <w:rsid w:val="61DF753D"/>
    <w:rsid w:val="61EC2A2D"/>
    <w:rsid w:val="62324538"/>
    <w:rsid w:val="628824D2"/>
    <w:rsid w:val="62A95217"/>
    <w:rsid w:val="63366D3A"/>
    <w:rsid w:val="634A432B"/>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832361"/>
    <w:rsid w:val="67B91A41"/>
    <w:rsid w:val="67F41EA7"/>
    <w:rsid w:val="68131B8A"/>
    <w:rsid w:val="68A04D44"/>
    <w:rsid w:val="69080D09"/>
    <w:rsid w:val="6943495C"/>
    <w:rsid w:val="69984602"/>
    <w:rsid w:val="6A34275E"/>
    <w:rsid w:val="6A4018F4"/>
    <w:rsid w:val="6A507957"/>
    <w:rsid w:val="6A53066E"/>
    <w:rsid w:val="6BB02EF2"/>
    <w:rsid w:val="6BC863EA"/>
    <w:rsid w:val="6BD73AAA"/>
    <w:rsid w:val="6BE62AA8"/>
    <w:rsid w:val="6C695C1E"/>
    <w:rsid w:val="6C717163"/>
    <w:rsid w:val="6C995C8B"/>
    <w:rsid w:val="6CBF16B4"/>
    <w:rsid w:val="6CFE1145"/>
    <w:rsid w:val="6D7376C6"/>
    <w:rsid w:val="6D9D577A"/>
    <w:rsid w:val="6DA33118"/>
    <w:rsid w:val="6DFB7CDB"/>
    <w:rsid w:val="6DFF17A0"/>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1840A6"/>
    <w:rsid w:val="712D7F39"/>
    <w:rsid w:val="719458B3"/>
    <w:rsid w:val="719B04B7"/>
    <w:rsid w:val="71B6119F"/>
    <w:rsid w:val="71D84016"/>
    <w:rsid w:val="721510B4"/>
    <w:rsid w:val="723E1D97"/>
    <w:rsid w:val="72426B91"/>
    <w:rsid w:val="72AF6C02"/>
    <w:rsid w:val="72D450E2"/>
    <w:rsid w:val="72D52792"/>
    <w:rsid w:val="730E33AC"/>
    <w:rsid w:val="732B7AB2"/>
    <w:rsid w:val="737E4130"/>
    <w:rsid w:val="73871AC0"/>
    <w:rsid w:val="738C65A0"/>
    <w:rsid w:val="73DE27B6"/>
    <w:rsid w:val="73F04154"/>
    <w:rsid w:val="741E3F8C"/>
    <w:rsid w:val="743E2592"/>
    <w:rsid w:val="74556C86"/>
    <w:rsid w:val="746033ED"/>
    <w:rsid w:val="74722634"/>
    <w:rsid w:val="74872295"/>
    <w:rsid w:val="74D51940"/>
    <w:rsid w:val="74E81968"/>
    <w:rsid w:val="754C525B"/>
    <w:rsid w:val="755D6B14"/>
    <w:rsid w:val="75602B7E"/>
    <w:rsid w:val="76131C94"/>
    <w:rsid w:val="76397D2F"/>
    <w:rsid w:val="7649606F"/>
    <w:rsid w:val="764C5811"/>
    <w:rsid w:val="76A8515D"/>
    <w:rsid w:val="770F0868"/>
    <w:rsid w:val="772E3311"/>
    <w:rsid w:val="77540E5C"/>
    <w:rsid w:val="779304E9"/>
    <w:rsid w:val="781E1596"/>
    <w:rsid w:val="785278E5"/>
    <w:rsid w:val="786249DB"/>
    <w:rsid w:val="787E418C"/>
    <w:rsid w:val="78D247E1"/>
    <w:rsid w:val="791B295D"/>
    <w:rsid w:val="79426A8D"/>
    <w:rsid w:val="79660D08"/>
    <w:rsid w:val="79892815"/>
    <w:rsid w:val="7A9B1794"/>
    <w:rsid w:val="7B890339"/>
    <w:rsid w:val="7BD43ACE"/>
    <w:rsid w:val="7C70791E"/>
    <w:rsid w:val="7C79720C"/>
    <w:rsid w:val="7C924EE0"/>
    <w:rsid w:val="7C9A0293"/>
    <w:rsid w:val="7CC74A63"/>
    <w:rsid w:val="7D034C2B"/>
    <w:rsid w:val="7D0663CE"/>
    <w:rsid w:val="7D0E3447"/>
    <w:rsid w:val="7D2012C2"/>
    <w:rsid w:val="7D6B591F"/>
    <w:rsid w:val="7D88585F"/>
    <w:rsid w:val="7E3B26F9"/>
    <w:rsid w:val="7E6C26DD"/>
    <w:rsid w:val="7E89106B"/>
    <w:rsid w:val="7ECE1D5B"/>
    <w:rsid w:val="7EEF4A4B"/>
    <w:rsid w:val="7F183198"/>
    <w:rsid w:val="7F240E1E"/>
    <w:rsid w:val="7F496C46"/>
    <w:rsid w:val="7FDB7AB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 w:type="character" w:customStyle="1" w:styleId="19">
    <w:name w:val="NormalCharacter"/>
    <w:qFormat/>
    <w:uiPriority w:val="0"/>
    <w:rPr>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2710</Words>
  <Characters>15453</Characters>
  <Lines>128</Lines>
  <Paragraphs>36</Paragraphs>
  <TotalTime>0</TotalTime>
  <ScaleCrop>false</ScaleCrop>
  <LinksUpToDate>false</LinksUpToDate>
  <CharactersWithSpaces>18127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2021-04-15T21:57:13Z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DD96F458C3EF47F2A4643DD4F41F520F</vt:lpwstr>
  </property>
</Properties>
</file>