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5760" w:firstLineChars="1600"/>
        <w:jc w:val="both"/>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5246" w:type="dxa"/>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2"/>
        <w:gridCol w:w="869"/>
        <w:gridCol w:w="11882"/>
        <w:gridCol w:w="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22" w:type="dxa"/>
            <w:vMerge w:val="restart"/>
            <w:noWrap w:val="0"/>
            <w:vAlign w:val="center"/>
          </w:tcPr>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过程与活动、</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抽样计划</w:t>
            </w:r>
          </w:p>
        </w:tc>
        <w:tc>
          <w:tcPr>
            <w:tcW w:w="869" w:type="dxa"/>
            <w:vMerge w:val="restart"/>
            <w:noWrap w:val="0"/>
            <w:vAlign w:val="center"/>
          </w:tcPr>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涉及</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条款</w:t>
            </w:r>
          </w:p>
        </w:tc>
        <w:tc>
          <w:tcPr>
            <w:tcW w:w="11882" w:type="dxa"/>
            <w:noWrap w:val="0"/>
            <w:vAlign w:val="center"/>
          </w:tcPr>
          <w:p>
            <w:pPr>
              <w:bidi w:val="0"/>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rPr>
              <w:t xml:space="preserve">受审核部门：管理层   </w:t>
            </w:r>
            <w:r>
              <w:rPr>
                <w:rFonts w:hint="eastAsia" w:ascii="楷体" w:hAnsi="楷体" w:eastAsia="楷体" w:cs="楷体"/>
                <w:b w:val="0"/>
                <w:bCs w:val="0"/>
                <w:sz w:val="21"/>
                <w:szCs w:val="21"/>
                <w:lang w:val="en-US" w:eastAsia="zh-CN"/>
              </w:rPr>
              <w:t xml:space="preserve">    </w:t>
            </w:r>
            <w:r>
              <w:rPr>
                <w:rFonts w:hint="eastAsia" w:ascii="楷体" w:hAnsi="楷体" w:eastAsia="楷体" w:cs="楷体"/>
                <w:b w:val="0"/>
                <w:bCs w:val="0"/>
                <w:sz w:val="21"/>
                <w:szCs w:val="21"/>
              </w:rPr>
              <w:t>主管领导：</w:t>
            </w:r>
            <w:r>
              <w:rPr>
                <w:rFonts w:hint="eastAsia" w:ascii="楷体" w:hAnsi="楷体" w:eastAsia="楷体" w:cs="楷体"/>
                <w:b w:val="0"/>
                <w:bCs w:val="0"/>
                <w:sz w:val="21"/>
                <w:szCs w:val="21"/>
                <w:lang w:val="en-US" w:eastAsia="zh-CN"/>
              </w:rPr>
              <w:t>施婷婷/付彦</w:t>
            </w:r>
            <w:r>
              <w:rPr>
                <w:rFonts w:hint="eastAsia" w:ascii="楷体" w:hAnsi="楷体" w:eastAsia="楷体" w:cs="楷体"/>
                <w:b w:val="0"/>
                <w:bCs w:val="0"/>
                <w:sz w:val="21"/>
                <w:szCs w:val="21"/>
              </w:rPr>
              <w:t xml:space="preserve">     陪同人员</w:t>
            </w:r>
            <w:r>
              <w:rPr>
                <w:rFonts w:hint="eastAsia" w:ascii="楷体" w:hAnsi="楷体" w:eastAsia="楷体" w:cs="楷体"/>
                <w:b w:val="0"/>
                <w:bCs w:val="0"/>
                <w:sz w:val="21"/>
                <w:szCs w:val="21"/>
                <w:lang w:eastAsia="zh-CN"/>
              </w:rPr>
              <w:t>：</w:t>
            </w:r>
            <w:r>
              <w:rPr>
                <w:rFonts w:hint="eastAsia" w:ascii="楷体" w:hAnsi="楷体" w:eastAsia="楷体" w:cs="楷体"/>
                <w:b w:val="0"/>
                <w:bCs w:val="0"/>
                <w:sz w:val="21"/>
                <w:szCs w:val="21"/>
                <w:lang w:val="en-US" w:eastAsia="zh-CN"/>
              </w:rPr>
              <w:t>范佳玉</w:t>
            </w:r>
          </w:p>
        </w:tc>
        <w:tc>
          <w:tcPr>
            <w:tcW w:w="873" w:type="dxa"/>
            <w:vMerge w:val="restart"/>
            <w:noWrap w:val="0"/>
            <w:vAlign w:val="center"/>
          </w:tcPr>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22" w:type="dxa"/>
            <w:vMerge w:val="continue"/>
            <w:noWrap w:val="0"/>
            <w:vAlign w:val="center"/>
          </w:tcPr>
          <w:p>
            <w:pPr>
              <w:bidi w:val="0"/>
              <w:rPr>
                <w:rFonts w:hint="eastAsia" w:ascii="楷体" w:hAnsi="楷体" w:eastAsia="楷体" w:cs="楷体"/>
                <w:b w:val="0"/>
                <w:bCs w:val="0"/>
                <w:sz w:val="21"/>
                <w:szCs w:val="21"/>
              </w:rPr>
            </w:pPr>
          </w:p>
        </w:tc>
        <w:tc>
          <w:tcPr>
            <w:tcW w:w="869" w:type="dxa"/>
            <w:vMerge w:val="continue"/>
            <w:noWrap w:val="0"/>
            <w:vAlign w:val="center"/>
          </w:tcPr>
          <w:p>
            <w:pPr>
              <w:bidi w:val="0"/>
              <w:rPr>
                <w:rFonts w:hint="eastAsia" w:ascii="楷体" w:hAnsi="楷体" w:eastAsia="楷体" w:cs="楷体"/>
                <w:b w:val="0"/>
                <w:bCs w:val="0"/>
                <w:sz w:val="21"/>
                <w:szCs w:val="21"/>
              </w:rPr>
            </w:pPr>
          </w:p>
        </w:tc>
        <w:tc>
          <w:tcPr>
            <w:tcW w:w="11882" w:type="dxa"/>
            <w:noWrap w:val="0"/>
            <w:vAlign w:val="center"/>
          </w:tcPr>
          <w:p>
            <w:pPr>
              <w:bidi w:val="0"/>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rPr>
              <w:t>审核员：</w:t>
            </w:r>
            <w:r>
              <w:rPr>
                <w:rFonts w:hint="eastAsia" w:ascii="楷体" w:hAnsi="楷体" w:eastAsia="楷体" w:cs="楷体"/>
                <w:b w:val="0"/>
                <w:bCs w:val="0"/>
                <w:sz w:val="21"/>
                <w:szCs w:val="21"/>
                <w:lang w:val="en-US" w:eastAsia="zh-CN"/>
              </w:rPr>
              <w:t xml:space="preserve">周文廷   </w:t>
            </w:r>
            <w:r>
              <w:rPr>
                <w:rFonts w:hint="eastAsia" w:ascii="楷体" w:hAnsi="楷体" w:eastAsia="楷体" w:cs="楷体"/>
                <w:b w:val="0"/>
                <w:bCs w:val="0"/>
                <w:sz w:val="21"/>
                <w:szCs w:val="21"/>
              </w:rPr>
              <w:t xml:space="preserve">   </w:t>
            </w:r>
            <w:r>
              <w:rPr>
                <w:rFonts w:hint="eastAsia" w:ascii="楷体" w:hAnsi="楷体" w:eastAsia="楷体" w:cs="楷体"/>
                <w:b w:val="0"/>
                <w:bCs w:val="0"/>
                <w:sz w:val="21"/>
                <w:szCs w:val="21"/>
                <w:lang w:val="en-US" w:eastAsia="zh-CN"/>
              </w:rPr>
              <w:t xml:space="preserve">     </w:t>
            </w:r>
            <w:r>
              <w:rPr>
                <w:rFonts w:hint="eastAsia" w:ascii="楷体" w:hAnsi="楷体" w:eastAsia="楷体" w:cs="楷体"/>
                <w:b w:val="0"/>
                <w:bCs w:val="0"/>
                <w:sz w:val="21"/>
                <w:szCs w:val="21"/>
              </w:rPr>
              <w:t>审核时间：202</w:t>
            </w:r>
            <w:r>
              <w:rPr>
                <w:rFonts w:hint="eastAsia" w:ascii="楷体" w:hAnsi="楷体" w:eastAsia="楷体" w:cs="楷体"/>
                <w:b w:val="0"/>
                <w:bCs w:val="0"/>
                <w:sz w:val="21"/>
                <w:szCs w:val="21"/>
                <w:lang w:val="en-US" w:eastAsia="zh-CN"/>
              </w:rPr>
              <w:t>1</w:t>
            </w:r>
            <w:r>
              <w:rPr>
                <w:rFonts w:hint="eastAsia" w:ascii="楷体" w:hAnsi="楷体" w:eastAsia="楷体" w:cs="楷体"/>
                <w:b w:val="0"/>
                <w:bCs w:val="0"/>
                <w:sz w:val="21"/>
                <w:szCs w:val="21"/>
              </w:rPr>
              <w:t>年</w:t>
            </w:r>
            <w:r>
              <w:rPr>
                <w:rFonts w:hint="eastAsia" w:ascii="楷体" w:hAnsi="楷体" w:eastAsia="楷体" w:cs="楷体"/>
                <w:b w:val="0"/>
                <w:bCs w:val="0"/>
                <w:sz w:val="21"/>
                <w:szCs w:val="21"/>
                <w:lang w:val="en-US" w:eastAsia="zh-CN"/>
              </w:rPr>
              <w:t>4</w:t>
            </w:r>
            <w:r>
              <w:rPr>
                <w:rFonts w:hint="eastAsia" w:ascii="楷体" w:hAnsi="楷体" w:eastAsia="楷体" w:cs="楷体"/>
                <w:b w:val="0"/>
                <w:bCs w:val="0"/>
                <w:sz w:val="21"/>
                <w:szCs w:val="21"/>
              </w:rPr>
              <w:t>月</w:t>
            </w:r>
            <w:r>
              <w:rPr>
                <w:rFonts w:hint="eastAsia" w:ascii="楷体" w:hAnsi="楷体" w:eastAsia="楷体" w:cs="楷体"/>
                <w:b w:val="0"/>
                <w:bCs w:val="0"/>
                <w:sz w:val="21"/>
                <w:szCs w:val="21"/>
                <w:lang w:val="en-US" w:eastAsia="zh-CN"/>
              </w:rPr>
              <w:t>16</w:t>
            </w:r>
            <w:r>
              <w:rPr>
                <w:rFonts w:hint="eastAsia" w:ascii="楷体" w:hAnsi="楷体" w:eastAsia="楷体" w:cs="楷体"/>
                <w:b w:val="0"/>
                <w:bCs w:val="0"/>
                <w:sz w:val="21"/>
                <w:szCs w:val="21"/>
              </w:rPr>
              <w:t>日</w:t>
            </w:r>
          </w:p>
        </w:tc>
        <w:tc>
          <w:tcPr>
            <w:tcW w:w="873" w:type="dxa"/>
            <w:vMerge w:val="continue"/>
            <w:noWrap w:val="0"/>
            <w:vAlign w:val="top"/>
          </w:tcPr>
          <w:p>
            <w:pPr>
              <w:bidi w:val="0"/>
              <w:rPr>
                <w:rFonts w:hint="eastAsia" w:ascii="楷体" w:hAnsi="楷体" w:eastAsia="楷体" w:cs="楷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22" w:type="dxa"/>
            <w:vMerge w:val="continue"/>
            <w:noWrap w:val="0"/>
            <w:vAlign w:val="center"/>
          </w:tcPr>
          <w:p>
            <w:pPr>
              <w:bidi w:val="0"/>
              <w:rPr>
                <w:rFonts w:hint="eastAsia" w:ascii="楷体" w:hAnsi="楷体" w:eastAsia="楷体" w:cs="楷体"/>
                <w:b w:val="0"/>
                <w:bCs w:val="0"/>
                <w:sz w:val="21"/>
                <w:szCs w:val="21"/>
              </w:rPr>
            </w:pPr>
          </w:p>
        </w:tc>
        <w:tc>
          <w:tcPr>
            <w:tcW w:w="869" w:type="dxa"/>
            <w:vMerge w:val="continue"/>
            <w:noWrap w:val="0"/>
            <w:vAlign w:val="center"/>
          </w:tcPr>
          <w:p>
            <w:pPr>
              <w:bidi w:val="0"/>
              <w:rPr>
                <w:rFonts w:hint="eastAsia" w:ascii="楷体" w:hAnsi="楷体" w:eastAsia="楷体" w:cs="楷体"/>
                <w:b w:val="0"/>
                <w:bCs w:val="0"/>
                <w:sz w:val="21"/>
                <w:szCs w:val="21"/>
              </w:rPr>
            </w:pPr>
          </w:p>
        </w:tc>
        <w:tc>
          <w:tcPr>
            <w:tcW w:w="11882" w:type="dxa"/>
            <w:noWrap w:val="0"/>
            <w:vAlign w:val="center"/>
          </w:tcPr>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审核条款：4.1</w:t>
            </w:r>
            <w:r>
              <w:rPr>
                <w:rFonts w:hint="eastAsia" w:ascii="楷体" w:hAnsi="楷体" w:eastAsia="楷体" w:cs="楷体"/>
                <w:b w:val="0"/>
                <w:bCs w:val="0"/>
                <w:sz w:val="21"/>
                <w:szCs w:val="21"/>
                <w:lang w:val="en-US" w:eastAsia="zh-CN"/>
              </w:rPr>
              <w:t>/</w:t>
            </w:r>
            <w:r>
              <w:rPr>
                <w:rFonts w:hint="eastAsia" w:ascii="楷体" w:hAnsi="楷体" w:eastAsia="楷体" w:cs="楷体"/>
                <w:b w:val="0"/>
                <w:bCs w:val="0"/>
                <w:sz w:val="21"/>
                <w:szCs w:val="21"/>
              </w:rPr>
              <w:t>4.2</w:t>
            </w:r>
            <w:r>
              <w:rPr>
                <w:rFonts w:hint="eastAsia" w:ascii="楷体" w:hAnsi="楷体" w:eastAsia="楷体" w:cs="楷体"/>
                <w:b w:val="0"/>
                <w:bCs w:val="0"/>
                <w:sz w:val="21"/>
                <w:szCs w:val="21"/>
                <w:lang w:val="en-US" w:eastAsia="zh-CN"/>
              </w:rPr>
              <w:t>/</w:t>
            </w:r>
            <w:r>
              <w:rPr>
                <w:rFonts w:hint="eastAsia" w:ascii="楷体" w:hAnsi="楷体" w:eastAsia="楷体" w:cs="楷体"/>
                <w:b w:val="0"/>
                <w:bCs w:val="0"/>
                <w:sz w:val="21"/>
                <w:szCs w:val="21"/>
              </w:rPr>
              <w:t>4.3</w:t>
            </w:r>
            <w:r>
              <w:rPr>
                <w:rFonts w:hint="eastAsia" w:ascii="楷体" w:hAnsi="楷体" w:eastAsia="楷体" w:cs="楷体"/>
                <w:b w:val="0"/>
                <w:bCs w:val="0"/>
                <w:sz w:val="21"/>
                <w:szCs w:val="21"/>
                <w:lang w:val="en-US" w:eastAsia="zh-CN"/>
              </w:rPr>
              <w:t>/</w:t>
            </w:r>
            <w:r>
              <w:rPr>
                <w:rFonts w:hint="eastAsia" w:ascii="楷体" w:hAnsi="楷体" w:eastAsia="楷体" w:cs="楷体"/>
                <w:b w:val="0"/>
                <w:bCs w:val="0"/>
                <w:sz w:val="21"/>
                <w:szCs w:val="21"/>
              </w:rPr>
              <w:t>4.4</w:t>
            </w:r>
            <w:r>
              <w:rPr>
                <w:rFonts w:hint="eastAsia" w:ascii="楷体" w:hAnsi="楷体" w:eastAsia="楷体" w:cs="楷体"/>
                <w:b w:val="0"/>
                <w:bCs w:val="0"/>
                <w:sz w:val="21"/>
                <w:szCs w:val="21"/>
                <w:lang w:val="en-US" w:eastAsia="zh-CN"/>
              </w:rPr>
              <w:t>/</w:t>
            </w:r>
            <w:r>
              <w:rPr>
                <w:rFonts w:hint="eastAsia" w:ascii="楷体" w:hAnsi="楷体" w:eastAsia="楷体" w:cs="楷体"/>
                <w:b w:val="0"/>
                <w:bCs w:val="0"/>
                <w:sz w:val="21"/>
                <w:szCs w:val="21"/>
              </w:rPr>
              <w:t>5.1</w:t>
            </w:r>
            <w:r>
              <w:rPr>
                <w:rFonts w:hint="eastAsia" w:ascii="楷体" w:hAnsi="楷体" w:eastAsia="楷体" w:cs="楷体"/>
                <w:b w:val="0"/>
                <w:bCs w:val="0"/>
                <w:sz w:val="21"/>
                <w:szCs w:val="21"/>
                <w:lang w:val="en-US" w:eastAsia="zh-CN"/>
              </w:rPr>
              <w:t>/</w:t>
            </w:r>
            <w:r>
              <w:rPr>
                <w:rFonts w:hint="eastAsia" w:ascii="楷体" w:hAnsi="楷体" w:eastAsia="楷体" w:cs="楷体"/>
                <w:b w:val="0"/>
                <w:bCs w:val="0"/>
                <w:sz w:val="21"/>
                <w:szCs w:val="21"/>
              </w:rPr>
              <w:t>5.2</w:t>
            </w:r>
            <w:r>
              <w:rPr>
                <w:rFonts w:hint="eastAsia" w:ascii="楷体" w:hAnsi="楷体" w:eastAsia="楷体" w:cs="楷体"/>
                <w:b w:val="0"/>
                <w:bCs w:val="0"/>
                <w:sz w:val="21"/>
                <w:szCs w:val="21"/>
                <w:lang w:val="en-US" w:eastAsia="zh-CN"/>
              </w:rPr>
              <w:t>/</w:t>
            </w:r>
            <w:r>
              <w:rPr>
                <w:rFonts w:hint="eastAsia" w:ascii="楷体" w:hAnsi="楷体" w:eastAsia="楷体" w:cs="楷体"/>
                <w:b w:val="0"/>
                <w:bCs w:val="0"/>
                <w:sz w:val="21"/>
                <w:szCs w:val="21"/>
              </w:rPr>
              <w:t>5.3</w:t>
            </w:r>
            <w:r>
              <w:rPr>
                <w:rFonts w:hint="eastAsia" w:ascii="楷体" w:hAnsi="楷体" w:eastAsia="楷体" w:cs="楷体"/>
                <w:b w:val="0"/>
                <w:bCs w:val="0"/>
                <w:sz w:val="21"/>
                <w:szCs w:val="21"/>
                <w:lang w:val="en-US" w:eastAsia="zh-CN"/>
              </w:rPr>
              <w:t>/</w:t>
            </w:r>
            <w:r>
              <w:rPr>
                <w:rFonts w:hint="eastAsia" w:ascii="楷体" w:hAnsi="楷体" w:eastAsia="楷体" w:cs="楷体"/>
                <w:b w:val="0"/>
                <w:bCs w:val="0"/>
                <w:sz w:val="21"/>
                <w:szCs w:val="21"/>
              </w:rPr>
              <w:t>6.1</w:t>
            </w:r>
            <w:r>
              <w:rPr>
                <w:rFonts w:hint="eastAsia" w:ascii="楷体" w:hAnsi="楷体" w:eastAsia="楷体" w:cs="楷体"/>
                <w:b w:val="0"/>
                <w:bCs w:val="0"/>
                <w:sz w:val="21"/>
                <w:szCs w:val="21"/>
                <w:lang w:val="en-US" w:eastAsia="zh-CN"/>
              </w:rPr>
              <w:t>/</w:t>
            </w:r>
            <w:r>
              <w:rPr>
                <w:rFonts w:hint="eastAsia" w:ascii="楷体" w:hAnsi="楷体" w:eastAsia="楷体" w:cs="楷体"/>
                <w:b w:val="0"/>
                <w:bCs w:val="0"/>
                <w:sz w:val="21"/>
                <w:szCs w:val="21"/>
              </w:rPr>
              <w:t>6.2</w:t>
            </w:r>
            <w:r>
              <w:rPr>
                <w:rFonts w:hint="eastAsia" w:ascii="楷体" w:hAnsi="楷体" w:eastAsia="楷体" w:cs="楷体"/>
                <w:b w:val="0"/>
                <w:bCs w:val="0"/>
                <w:sz w:val="21"/>
                <w:szCs w:val="21"/>
                <w:lang w:val="en-US" w:eastAsia="zh-CN"/>
              </w:rPr>
              <w:t>/</w:t>
            </w:r>
            <w:r>
              <w:rPr>
                <w:rFonts w:hint="eastAsia" w:ascii="楷体" w:hAnsi="楷体" w:eastAsia="楷体" w:cs="楷体"/>
                <w:b w:val="0"/>
                <w:bCs w:val="0"/>
                <w:sz w:val="21"/>
                <w:szCs w:val="21"/>
              </w:rPr>
              <w:t>6.3</w:t>
            </w:r>
            <w:r>
              <w:rPr>
                <w:rFonts w:hint="eastAsia" w:ascii="楷体" w:hAnsi="楷体" w:eastAsia="楷体" w:cs="楷体"/>
                <w:b w:val="0"/>
                <w:bCs w:val="0"/>
                <w:sz w:val="21"/>
                <w:szCs w:val="21"/>
                <w:lang w:val="en-US" w:eastAsia="zh-CN"/>
              </w:rPr>
              <w:t>/</w:t>
            </w:r>
            <w:r>
              <w:rPr>
                <w:rFonts w:hint="eastAsia" w:ascii="楷体" w:hAnsi="楷体" w:eastAsia="楷体" w:cs="楷体"/>
                <w:b w:val="0"/>
                <w:bCs w:val="0"/>
                <w:sz w:val="21"/>
                <w:szCs w:val="21"/>
              </w:rPr>
              <w:t>7.1.1</w:t>
            </w:r>
            <w:r>
              <w:rPr>
                <w:rFonts w:hint="eastAsia" w:ascii="楷体" w:hAnsi="楷体" w:eastAsia="楷体" w:cs="楷体"/>
                <w:b w:val="0"/>
                <w:bCs w:val="0"/>
                <w:sz w:val="21"/>
                <w:szCs w:val="21"/>
                <w:lang w:val="en-US" w:eastAsia="zh-CN"/>
              </w:rPr>
              <w:t>/</w:t>
            </w:r>
            <w:r>
              <w:rPr>
                <w:rFonts w:hint="eastAsia" w:ascii="楷体" w:hAnsi="楷体" w:eastAsia="楷体" w:cs="楷体"/>
                <w:b w:val="0"/>
                <w:bCs w:val="0"/>
                <w:sz w:val="21"/>
                <w:szCs w:val="21"/>
              </w:rPr>
              <w:t>7.4.</w:t>
            </w:r>
            <w:r>
              <w:rPr>
                <w:rFonts w:hint="eastAsia" w:ascii="楷体" w:hAnsi="楷体" w:eastAsia="楷体" w:cs="楷体"/>
                <w:b w:val="0"/>
                <w:bCs w:val="0"/>
                <w:sz w:val="21"/>
                <w:szCs w:val="21"/>
                <w:lang w:val="en-US" w:eastAsia="zh-CN"/>
              </w:rPr>
              <w:t>/</w:t>
            </w:r>
            <w:r>
              <w:rPr>
                <w:rFonts w:hint="eastAsia" w:ascii="楷体" w:hAnsi="楷体" w:eastAsia="楷体" w:cs="楷体"/>
                <w:b w:val="0"/>
                <w:bCs w:val="0"/>
                <w:sz w:val="21"/>
                <w:szCs w:val="21"/>
              </w:rPr>
              <w:t xml:space="preserve">9.1.1 </w:t>
            </w:r>
            <w:r>
              <w:rPr>
                <w:rFonts w:hint="eastAsia" w:ascii="楷体" w:hAnsi="楷体" w:eastAsia="楷体" w:cs="楷体"/>
                <w:b w:val="0"/>
                <w:bCs w:val="0"/>
                <w:sz w:val="21"/>
                <w:szCs w:val="21"/>
                <w:lang w:val="en-US" w:eastAsia="zh-CN"/>
              </w:rPr>
              <w:t>/</w:t>
            </w:r>
            <w:r>
              <w:rPr>
                <w:rFonts w:hint="eastAsia" w:ascii="楷体" w:hAnsi="楷体" w:eastAsia="楷体" w:cs="楷体"/>
                <w:b w:val="0"/>
                <w:bCs w:val="0"/>
                <w:sz w:val="21"/>
                <w:szCs w:val="21"/>
              </w:rPr>
              <w:t>9.3</w:t>
            </w:r>
            <w:r>
              <w:rPr>
                <w:rFonts w:hint="eastAsia" w:ascii="楷体" w:hAnsi="楷体" w:eastAsia="楷体" w:cs="楷体"/>
                <w:b w:val="0"/>
                <w:bCs w:val="0"/>
                <w:sz w:val="21"/>
                <w:szCs w:val="21"/>
                <w:lang w:val="en-US" w:eastAsia="zh-CN"/>
              </w:rPr>
              <w:t>/</w:t>
            </w:r>
            <w:r>
              <w:rPr>
                <w:rFonts w:hint="eastAsia" w:ascii="楷体" w:hAnsi="楷体" w:eastAsia="楷体" w:cs="楷体"/>
                <w:b w:val="0"/>
                <w:bCs w:val="0"/>
                <w:sz w:val="21"/>
                <w:szCs w:val="21"/>
              </w:rPr>
              <w:t>10.1</w:t>
            </w:r>
            <w:r>
              <w:rPr>
                <w:rFonts w:hint="eastAsia" w:ascii="楷体" w:hAnsi="楷体" w:eastAsia="楷体" w:cs="楷体"/>
                <w:b w:val="0"/>
                <w:bCs w:val="0"/>
                <w:sz w:val="21"/>
                <w:szCs w:val="21"/>
                <w:lang w:val="en-US" w:eastAsia="zh-CN"/>
              </w:rPr>
              <w:t>/</w:t>
            </w:r>
            <w:r>
              <w:rPr>
                <w:rFonts w:hint="eastAsia" w:ascii="楷体" w:hAnsi="楷体" w:eastAsia="楷体" w:cs="楷体"/>
                <w:b w:val="0"/>
                <w:bCs w:val="0"/>
                <w:sz w:val="21"/>
                <w:szCs w:val="21"/>
              </w:rPr>
              <w:t>10.3</w:t>
            </w:r>
          </w:p>
        </w:tc>
        <w:tc>
          <w:tcPr>
            <w:tcW w:w="873" w:type="dxa"/>
            <w:vMerge w:val="continue"/>
            <w:noWrap w:val="0"/>
            <w:vAlign w:val="top"/>
          </w:tcPr>
          <w:p>
            <w:pPr>
              <w:bidi w:val="0"/>
              <w:rPr>
                <w:rFonts w:hint="eastAsia" w:ascii="楷体" w:hAnsi="楷体" w:eastAsia="楷体" w:cs="楷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22" w:type="dxa"/>
            <w:noWrap w:val="0"/>
            <w:vAlign w:val="center"/>
          </w:tcPr>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lang w:val="en-US" w:eastAsia="zh-CN"/>
              </w:rPr>
              <w:t>企业基本信息</w:t>
            </w:r>
          </w:p>
        </w:tc>
        <w:tc>
          <w:tcPr>
            <w:tcW w:w="869" w:type="dxa"/>
            <w:noWrap w:val="0"/>
            <w:vAlign w:val="center"/>
          </w:tcPr>
          <w:p>
            <w:pPr>
              <w:bidi w:val="0"/>
              <w:rPr>
                <w:rFonts w:hint="eastAsia" w:ascii="楷体" w:hAnsi="楷体" w:eastAsia="楷体" w:cs="楷体"/>
                <w:b w:val="0"/>
                <w:bCs w:val="0"/>
                <w:sz w:val="21"/>
                <w:szCs w:val="21"/>
              </w:rPr>
            </w:pPr>
          </w:p>
        </w:tc>
        <w:tc>
          <w:tcPr>
            <w:tcW w:w="11882" w:type="dxa"/>
            <w:noWrap w:val="0"/>
            <w:vAlign w:val="center"/>
          </w:tcPr>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●企业基本情况</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1、总经理</w:t>
            </w:r>
            <w:r>
              <w:rPr>
                <w:rFonts w:hint="eastAsia" w:ascii="楷体" w:hAnsi="楷体" w:eastAsia="楷体" w:cs="楷体"/>
                <w:b w:val="0"/>
                <w:bCs w:val="0"/>
                <w:sz w:val="21"/>
                <w:szCs w:val="21"/>
                <w:lang w:val="en-US" w:eastAsia="zh-CN"/>
              </w:rPr>
              <w:t>/管代</w:t>
            </w:r>
            <w:r>
              <w:rPr>
                <w:rFonts w:hint="eastAsia" w:ascii="楷体" w:hAnsi="楷体" w:eastAsia="楷体" w:cs="楷体"/>
                <w:b w:val="0"/>
                <w:bCs w:val="0"/>
                <w:sz w:val="21"/>
                <w:szCs w:val="21"/>
              </w:rPr>
              <w:t>：</w:t>
            </w:r>
            <w:r>
              <w:rPr>
                <w:rFonts w:hint="eastAsia" w:ascii="楷体" w:hAnsi="楷体" w:eastAsia="楷体" w:cs="楷体"/>
                <w:b w:val="0"/>
                <w:bCs w:val="0"/>
                <w:sz w:val="21"/>
                <w:szCs w:val="21"/>
                <w:lang w:val="en-US" w:eastAsia="zh-CN"/>
              </w:rPr>
              <w:t>施婷婷/付彦</w:t>
            </w:r>
            <w:r>
              <w:rPr>
                <w:rFonts w:hint="eastAsia" w:ascii="楷体" w:hAnsi="楷体" w:eastAsia="楷体" w:cs="楷体"/>
                <w:b w:val="0"/>
                <w:bCs w:val="0"/>
                <w:sz w:val="21"/>
                <w:szCs w:val="21"/>
              </w:rPr>
              <w:t>；</w:t>
            </w:r>
            <w:bookmarkStart w:id="0" w:name="_GoBack"/>
            <w:bookmarkEnd w:id="0"/>
          </w:p>
          <w:p>
            <w:pPr>
              <w:bidi w:val="0"/>
              <w:rPr>
                <w:rFonts w:hint="default" w:ascii="楷体" w:hAnsi="楷体" w:eastAsia="楷体" w:cs="楷体"/>
                <w:b w:val="0"/>
                <w:bCs w:val="0"/>
                <w:sz w:val="21"/>
                <w:szCs w:val="21"/>
                <w:lang w:val="en-US"/>
              </w:rPr>
            </w:pPr>
            <w:r>
              <w:rPr>
                <w:rFonts w:hint="eastAsia" w:ascii="楷体" w:hAnsi="楷体" w:eastAsia="楷体" w:cs="楷体"/>
                <w:b w:val="0"/>
                <w:bCs w:val="0"/>
                <w:sz w:val="21"/>
                <w:szCs w:val="21"/>
              </w:rPr>
              <w:t>2、按照认证范围公司提供的法律证明文件有：营业执照，统一社会信用代码：</w:t>
            </w:r>
            <w:r>
              <w:rPr>
                <w:rFonts w:hint="eastAsia" w:ascii="楷体" w:hAnsi="楷体" w:eastAsia="楷体" w:cs="楷体"/>
                <w:b w:val="0"/>
                <w:bCs w:val="0"/>
                <w:sz w:val="21"/>
                <w:szCs w:val="21"/>
                <w:lang w:val="en-US" w:eastAsia="zh-CN"/>
              </w:rPr>
              <w:t>911101136717184279</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3、</w:t>
            </w:r>
            <w:r>
              <w:rPr>
                <w:rFonts w:hint="eastAsia" w:ascii="楷体" w:hAnsi="楷体" w:eastAsia="楷体" w:cs="楷体"/>
                <w:b w:val="0"/>
                <w:bCs w:val="0"/>
                <w:sz w:val="21"/>
                <w:szCs w:val="21"/>
                <w:lang w:eastAsia="zh-CN"/>
              </w:rPr>
              <w:t>北京启奥环球装饰有限公司</w:t>
            </w:r>
            <w:r>
              <w:rPr>
                <w:rFonts w:hint="eastAsia" w:ascii="楷体" w:hAnsi="楷体" w:eastAsia="楷体" w:cs="楷体"/>
                <w:b w:val="0"/>
                <w:bCs w:val="0"/>
                <w:sz w:val="21"/>
                <w:szCs w:val="21"/>
              </w:rPr>
              <w:t>成立于20</w:t>
            </w:r>
            <w:r>
              <w:rPr>
                <w:rFonts w:hint="eastAsia" w:ascii="楷体" w:hAnsi="楷体" w:eastAsia="楷体" w:cs="楷体"/>
                <w:b w:val="0"/>
                <w:bCs w:val="0"/>
                <w:sz w:val="21"/>
                <w:szCs w:val="21"/>
                <w:lang w:val="en-US" w:eastAsia="zh-CN"/>
              </w:rPr>
              <w:t>08</w:t>
            </w:r>
            <w:r>
              <w:rPr>
                <w:rFonts w:hint="eastAsia" w:ascii="楷体" w:hAnsi="楷体" w:eastAsia="楷体" w:cs="楷体"/>
                <w:b w:val="0"/>
                <w:bCs w:val="0"/>
                <w:sz w:val="21"/>
                <w:szCs w:val="21"/>
              </w:rPr>
              <w:t>年</w:t>
            </w:r>
            <w:r>
              <w:rPr>
                <w:rFonts w:hint="eastAsia" w:ascii="楷体" w:hAnsi="楷体" w:eastAsia="楷体" w:cs="楷体"/>
                <w:b w:val="0"/>
                <w:bCs w:val="0"/>
                <w:sz w:val="21"/>
                <w:szCs w:val="21"/>
                <w:lang w:val="en-US" w:eastAsia="zh-CN"/>
              </w:rPr>
              <w:t>1</w:t>
            </w:r>
            <w:r>
              <w:rPr>
                <w:rFonts w:hint="eastAsia" w:ascii="楷体" w:hAnsi="楷体" w:eastAsia="楷体" w:cs="楷体"/>
                <w:b w:val="0"/>
                <w:bCs w:val="0"/>
                <w:sz w:val="21"/>
                <w:szCs w:val="21"/>
              </w:rPr>
              <w:t>月</w:t>
            </w:r>
            <w:r>
              <w:rPr>
                <w:rFonts w:hint="eastAsia" w:ascii="楷体" w:hAnsi="楷体" w:eastAsia="楷体" w:cs="楷体"/>
                <w:b w:val="0"/>
                <w:bCs w:val="0"/>
                <w:sz w:val="21"/>
                <w:szCs w:val="21"/>
                <w:lang w:val="en-US" w:eastAsia="zh-CN"/>
              </w:rPr>
              <w:t>21日</w:t>
            </w:r>
            <w:r>
              <w:rPr>
                <w:rFonts w:hint="eastAsia" w:ascii="楷体" w:hAnsi="楷体" w:eastAsia="楷体" w:cs="楷体"/>
                <w:b w:val="0"/>
                <w:bCs w:val="0"/>
                <w:sz w:val="21"/>
                <w:szCs w:val="21"/>
                <w:lang w:eastAsia="zh-CN"/>
              </w:rPr>
              <w:t>，注 册 地 址：北京市顺义区北务镇政府街9号B-1，生产经营地址：北京市东城区东四十条甲22号南新仓商务大厦B座622室</w:t>
            </w:r>
            <w:r>
              <w:rPr>
                <w:rFonts w:hint="eastAsia" w:ascii="楷体" w:hAnsi="楷体" w:eastAsia="楷体" w:cs="楷体"/>
                <w:b w:val="0"/>
                <w:bCs w:val="0"/>
                <w:sz w:val="21"/>
                <w:szCs w:val="21"/>
                <w:lang w:val="en-US" w:eastAsia="zh-CN"/>
              </w:rPr>
              <w:t xml:space="preserve"> ,</w:t>
            </w:r>
            <w:r>
              <w:rPr>
                <w:rFonts w:hint="eastAsia" w:ascii="楷体" w:hAnsi="楷体" w:eastAsia="楷体" w:cs="楷体"/>
                <w:b w:val="0"/>
                <w:bCs w:val="0"/>
                <w:sz w:val="21"/>
                <w:szCs w:val="21"/>
              </w:rPr>
              <w:t>法定代表人为</w:t>
            </w:r>
            <w:r>
              <w:rPr>
                <w:rFonts w:hint="eastAsia" w:ascii="楷体" w:hAnsi="楷体" w:eastAsia="楷体" w:cs="楷体"/>
                <w:b w:val="0"/>
                <w:bCs w:val="0"/>
                <w:sz w:val="21"/>
                <w:szCs w:val="21"/>
                <w:lang w:val="en-US" w:eastAsia="zh-CN"/>
              </w:rPr>
              <w:t>施婷婷</w:t>
            </w:r>
            <w:r>
              <w:rPr>
                <w:rFonts w:hint="eastAsia" w:ascii="楷体" w:hAnsi="楷体" w:eastAsia="楷体" w:cs="楷体"/>
                <w:b w:val="0"/>
                <w:bCs w:val="0"/>
                <w:sz w:val="21"/>
                <w:szCs w:val="21"/>
              </w:rPr>
              <w:t>。启奥主要经营布艺、地毯、墙纸、卷帘、牛皮五大类产品，形成了综合性经营模式。</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lang w:val="en-US" w:eastAsia="zh-CN"/>
              </w:rPr>
              <w:t>4、申请认证范围：</w:t>
            </w:r>
            <w:r>
              <w:rPr>
                <w:rFonts w:hint="eastAsia" w:ascii="楷体" w:hAnsi="楷体" w:eastAsia="楷体" w:cs="楷体"/>
                <w:b w:val="0"/>
                <w:bCs w:val="0"/>
                <w:sz w:val="21"/>
                <w:szCs w:val="21"/>
              </w:rPr>
              <w:t>窗帘布艺、地毯、卷帘的设计（资质范围内除外）及销售；</w:t>
            </w:r>
          </w:p>
          <w:p>
            <w:pPr>
              <w:bidi w:val="0"/>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rPr>
              <w:t>5、公司设有</w:t>
            </w:r>
            <w:r>
              <w:rPr>
                <w:rFonts w:hint="eastAsia" w:ascii="楷体" w:hAnsi="楷体" w:eastAsia="楷体" w:cs="楷体"/>
                <w:b w:val="0"/>
                <w:bCs w:val="0"/>
                <w:sz w:val="21"/>
                <w:szCs w:val="21"/>
                <w:lang w:val="en-US" w:eastAsia="zh-CN"/>
              </w:rPr>
              <w:t>管理层、行政人事部</w:t>
            </w:r>
            <w:r>
              <w:rPr>
                <w:rFonts w:hint="eastAsia" w:ascii="楷体" w:hAnsi="楷体" w:eastAsia="楷体" w:cs="楷体"/>
                <w:b w:val="0"/>
                <w:bCs w:val="0"/>
                <w:sz w:val="21"/>
                <w:szCs w:val="21"/>
                <w:lang w:eastAsia="zh-CN"/>
              </w:rPr>
              <w:t>、</w:t>
            </w:r>
            <w:r>
              <w:rPr>
                <w:rFonts w:hint="eastAsia" w:ascii="楷体" w:hAnsi="楷体" w:eastAsia="楷体" w:cs="楷体"/>
                <w:b w:val="0"/>
                <w:bCs w:val="0"/>
                <w:sz w:val="21"/>
                <w:szCs w:val="21"/>
                <w:lang w:val="en-US" w:eastAsia="zh-CN"/>
              </w:rPr>
              <w:t>项目运营部</w:t>
            </w:r>
            <w:r>
              <w:rPr>
                <w:rFonts w:hint="eastAsia" w:ascii="楷体" w:hAnsi="楷体" w:eastAsia="楷体" w:cs="楷体"/>
                <w:b w:val="0"/>
                <w:bCs w:val="0"/>
                <w:sz w:val="21"/>
                <w:szCs w:val="21"/>
                <w:lang w:eastAsia="zh-CN"/>
              </w:rPr>
              <w:t>、</w:t>
            </w:r>
            <w:r>
              <w:rPr>
                <w:rFonts w:hint="eastAsia" w:ascii="楷体" w:hAnsi="楷体" w:eastAsia="楷体" w:cs="楷体"/>
                <w:b w:val="0"/>
                <w:bCs w:val="0"/>
                <w:sz w:val="21"/>
                <w:szCs w:val="21"/>
                <w:lang w:val="en-US" w:eastAsia="zh-CN"/>
              </w:rPr>
              <w:t>销售部</w:t>
            </w:r>
            <w:r>
              <w:rPr>
                <w:rFonts w:hint="eastAsia" w:ascii="楷体" w:hAnsi="楷体" w:eastAsia="楷体" w:cs="楷体"/>
                <w:b w:val="0"/>
                <w:bCs w:val="0"/>
                <w:sz w:val="21"/>
                <w:szCs w:val="21"/>
                <w:lang w:eastAsia="zh-CN"/>
              </w:rPr>
              <w:t>、</w:t>
            </w:r>
            <w:r>
              <w:rPr>
                <w:rFonts w:hint="eastAsia" w:ascii="楷体" w:hAnsi="楷体" w:eastAsia="楷体" w:cs="楷体"/>
                <w:b w:val="0"/>
                <w:bCs w:val="0"/>
                <w:sz w:val="21"/>
                <w:szCs w:val="21"/>
              </w:rPr>
              <w:t>财务部等部门。</w:t>
            </w:r>
          </w:p>
          <w:p>
            <w:pPr>
              <w:bidi w:val="0"/>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lang w:val="en-US" w:eastAsia="zh-CN"/>
              </w:rPr>
              <w:t>6、目前经营状态：无质量事故、无被投诉情况，经营正常</w:t>
            </w:r>
          </w:p>
          <w:p>
            <w:pPr>
              <w:bidi w:val="0"/>
              <w:rPr>
                <w:rFonts w:hint="eastAsia" w:ascii="楷体" w:hAnsi="楷体" w:eastAsia="楷体" w:cs="楷体"/>
                <w:b w:val="0"/>
                <w:bCs w:val="0"/>
                <w:sz w:val="21"/>
                <w:szCs w:val="21"/>
                <w:highlight w:val="yellow"/>
                <w:lang w:val="en-US"/>
              </w:rPr>
            </w:pPr>
            <w:r>
              <w:rPr>
                <w:rFonts w:hint="eastAsia" w:ascii="楷体" w:hAnsi="楷体" w:eastAsia="楷体" w:cs="楷体"/>
                <w:b w:val="0"/>
                <w:bCs w:val="0"/>
                <w:sz w:val="21"/>
                <w:szCs w:val="21"/>
                <w:lang w:val="en-US" w:eastAsia="zh-CN"/>
              </w:rPr>
              <w:t>7、2019年12月17日的初次审核开具不符合1项，在9.2条款，经验证，纠正措施有效，本次审核未发现类似情况。</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lang w:val="en-US" w:eastAsia="zh-CN"/>
              </w:rPr>
              <w:t>8、证书使用情况：企业获得证书主要是增强企业质量管理，获得客户认可。</w:t>
            </w:r>
          </w:p>
        </w:tc>
        <w:tc>
          <w:tcPr>
            <w:tcW w:w="873" w:type="dxa"/>
            <w:noWrap w:val="0"/>
            <w:vAlign w:val="top"/>
          </w:tcPr>
          <w:p>
            <w:pPr>
              <w:bidi w:val="0"/>
              <w:rPr>
                <w:rFonts w:hint="eastAsia" w:ascii="楷体" w:hAnsi="楷体" w:eastAsia="楷体" w:cs="楷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22" w:type="dxa"/>
            <w:noWrap w:val="0"/>
            <w:vAlign w:val="center"/>
          </w:tcPr>
          <w:p>
            <w:pPr>
              <w:bidi w:val="0"/>
              <w:rPr>
                <w:rFonts w:hint="eastAsia" w:ascii="楷体" w:hAnsi="楷体" w:eastAsia="楷体" w:cs="楷体"/>
                <w:b w:val="0"/>
                <w:bCs w:val="0"/>
                <w:kern w:val="2"/>
                <w:sz w:val="21"/>
                <w:szCs w:val="21"/>
                <w:lang w:val="en-US" w:eastAsia="zh-CN" w:bidi="ar-SA"/>
              </w:rPr>
            </w:pPr>
            <w:r>
              <w:rPr>
                <w:rFonts w:hint="eastAsia" w:ascii="楷体" w:hAnsi="楷体" w:eastAsia="楷体" w:cs="楷体"/>
                <w:b w:val="0"/>
                <w:bCs w:val="0"/>
                <w:sz w:val="21"/>
                <w:szCs w:val="21"/>
              </w:rPr>
              <w:t>组织及其环境</w:t>
            </w:r>
          </w:p>
        </w:tc>
        <w:tc>
          <w:tcPr>
            <w:tcW w:w="869" w:type="dxa"/>
            <w:noWrap w:val="0"/>
            <w:vAlign w:val="center"/>
          </w:tcPr>
          <w:p>
            <w:pPr>
              <w:bidi w:val="0"/>
              <w:rPr>
                <w:rFonts w:hint="eastAsia" w:ascii="楷体" w:hAnsi="楷体" w:eastAsia="楷体" w:cs="楷体"/>
                <w:b w:val="0"/>
                <w:bCs w:val="0"/>
                <w:kern w:val="2"/>
                <w:sz w:val="21"/>
                <w:szCs w:val="21"/>
                <w:lang w:val="en-US" w:eastAsia="zh-CN" w:bidi="ar-SA"/>
              </w:rPr>
            </w:pPr>
            <w:r>
              <w:rPr>
                <w:rFonts w:hint="eastAsia" w:ascii="楷体" w:hAnsi="楷体" w:eastAsia="楷体" w:cs="楷体"/>
                <w:b w:val="0"/>
                <w:bCs w:val="0"/>
                <w:sz w:val="21"/>
                <w:szCs w:val="21"/>
              </w:rPr>
              <w:t>4.1</w:t>
            </w:r>
          </w:p>
        </w:tc>
        <w:tc>
          <w:tcPr>
            <w:tcW w:w="11882" w:type="dxa"/>
            <w:noWrap w:val="0"/>
            <w:vAlign w:val="center"/>
          </w:tcPr>
          <w:p>
            <w:pPr>
              <w:bidi w:val="0"/>
              <w:rPr>
                <w:rFonts w:hint="eastAsia" w:ascii="楷体" w:hAnsi="楷体" w:eastAsia="楷体" w:cs="楷体"/>
                <w:b w:val="0"/>
                <w:bCs w:val="0"/>
                <w:sz w:val="21"/>
                <w:szCs w:val="21"/>
                <w:highlight w:val="yellow"/>
                <w:lang w:val="en-US" w:eastAsia="zh-CN"/>
              </w:rPr>
            </w:pPr>
            <w:r>
              <w:rPr>
                <w:rFonts w:hint="eastAsia" w:ascii="楷体" w:hAnsi="楷体" w:eastAsia="楷体" w:cs="楷体"/>
                <w:b w:val="0"/>
                <w:bCs w:val="0"/>
                <w:sz w:val="21"/>
                <w:szCs w:val="21"/>
              </w:rPr>
              <w:t>●</w:t>
            </w:r>
            <w:r>
              <w:rPr>
                <w:rFonts w:hint="eastAsia" w:ascii="楷体" w:hAnsi="楷体" w:eastAsia="楷体" w:cs="楷体"/>
                <w:b w:val="0"/>
                <w:bCs w:val="0"/>
                <w:sz w:val="21"/>
                <w:szCs w:val="21"/>
                <w:highlight w:val="none"/>
                <w:lang w:val="en-US" w:eastAsia="zh-CN"/>
              </w:rPr>
              <w:t>启奥集团</w:t>
            </w:r>
            <w:r>
              <w:rPr>
                <w:rFonts w:hint="eastAsia" w:ascii="楷体" w:hAnsi="楷体" w:eastAsia="楷体" w:cs="楷体"/>
                <w:b w:val="0"/>
                <w:bCs w:val="0"/>
                <w:sz w:val="21"/>
                <w:szCs w:val="21"/>
                <w:highlight w:val="none"/>
              </w:rPr>
              <w:t>位于</w:t>
            </w:r>
            <w:r>
              <w:rPr>
                <w:rFonts w:hint="eastAsia" w:ascii="楷体" w:hAnsi="楷体" w:eastAsia="楷体" w:cs="楷体"/>
                <w:b w:val="0"/>
                <w:bCs w:val="0"/>
                <w:sz w:val="21"/>
                <w:szCs w:val="21"/>
                <w:highlight w:val="none"/>
                <w:lang w:val="en-US" w:eastAsia="zh-CN"/>
              </w:rPr>
              <w:t>北京</w:t>
            </w:r>
            <w:r>
              <w:rPr>
                <w:rFonts w:hint="eastAsia" w:ascii="楷体" w:hAnsi="楷体" w:eastAsia="楷体" w:cs="楷体"/>
                <w:b w:val="0"/>
                <w:bCs w:val="0"/>
                <w:sz w:val="21"/>
                <w:szCs w:val="21"/>
                <w:highlight w:val="none"/>
              </w:rPr>
              <w:t>市，</w:t>
            </w:r>
            <w:r>
              <w:rPr>
                <w:rFonts w:hint="eastAsia" w:ascii="楷体" w:hAnsi="楷体" w:eastAsia="楷体" w:cs="楷体"/>
                <w:b w:val="0"/>
                <w:bCs w:val="0"/>
                <w:sz w:val="21"/>
                <w:szCs w:val="21"/>
                <w:highlight w:val="none"/>
                <w:lang w:val="en-US" w:eastAsia="zh-CN"/>
              </w:rPr>
              <w:t>目前进行体系认证的</w:t>
            </w:r>
            <w:r>
              <w:rPr>
                <w:rFonts w:hint="eastAsia" w:ascii="楷体" w:hAnsi="楷体" w:eastAsia="楷体" w:cs="楷体"/>
                <w:b w:val="0"/>
                <w:bCs w:val="0"/>
                <w:sz w:val="21"/>
                <w:szCs w:val="21"/>
                <w:highlight w:val="none"/>
                <w:lang w:eastAsia="zh-CN"/>
              </w:rPr>
              <w:t>北京启奥环球装饰有限公司、</w:t>
            </w:r>
            <w:r>
              <w:rPr>
                <w:rFonts w:hint="eastAsia" w:ascii="楷体" w:hAnsi="楷体" w:eastAsia="楷体" w:cs="楷体"/>
                <w:b w:val="0"/>
                <w:bCs w:val="0"/>
                <w:sz w:val="21"/>
                <w:szCs w:val="21"/>
                <w:highlight w:val="none"/>
              </w:rPr>
              <w:t>北京启奥</w:t>
            </w:r>
            <w:r>
              <w:rPr>
                <w:rFonts w:hint="eastAsia" w:ascii="楷体" w:hAnsi="楷体" w:eastAsia="楷体" w:cs="楷体"/>
                <w:b w:val="0"/>
                <w:bCs w:val="0"/>
                <w:sz w:val="21"/>
                <w:szCs w:val="21"/>
                <w:highlight w:val="none"/>
                <w:lang w:val="en-US" w:eastAsia="zh-CN"/>
              </w:rPr>
              <w:t>宏达</w:t>
            </w:r>
            <w:r>
              <w:rPr>
                <w:rFonts w:hint="eastAsia" w:ascii="楷体" w:hAnsi="楷体" w:eastAsia="楷体" w:cs="楷体"/>
                <w:b w:val="0"/>
                <w:bCs w:val="0"/>
                <w:sz w:val="21"/>
                <w:szCs w:val="21"/>
                <w:highlight w:val="none"/>
              </w:rPr>
              <w:t>装饰有限公司</w:t>
            </w:r>
            <w:r>
              <w:rPr>
                <w:rFonts w:hint="eastAsia" w:ascii="楷体" w:hAnsi="楷体" w:eastAsia="楷体" w:cs="楷体"/>
                <w:b w:val="0"/>
                <w:bCs w:val="0"/>
                <w:sz w:val="21"/>
                <w:szCs w:val="21"/>
                <w:highlight w:val="none"/>
                <w:lang w:val="en-US" w:eastAsia="zh-CN"/>
              </w:rPr>
              <w:t>，</w:t>
            </w:r>
            <w:r>
              <w:rPr>
                <w:rFonts w:hint="eastAsia" w:ascii="楷体" w:hAnsi="楷体" w:eastAsia="楷体" w:cs="楷体"/>
                <w:b w:val="0"/>
                <w:bCs w:val="0"/>
                <w:sz w:val="21"/>
                <w:szCs w:val="21"/>
                <w:highlight w:val="none"/>
                <w:lang w:eastAsia="zh-CN"/>
              </w:rPr>
              <w:t>生产经营地址</w:t>
            </w:r>
            <w:r>
              <w:rPr>
                <w:rFonts w:hint="eastAsia" w:ascii="楷体" w:hAnsi="楷体" w:eastAsia="楷体" w:cs="楷体"/>
                <w:b w:val="0"/>
                <w:bCs w:val="0"/>
                <w:sz w:val="21"/>
                <w:szCs w:val="21"/>
                <w:highlight w:val="none"/>
                <w:lang w:val="en-US" w:eastAsia="zh-CN"/>
              </w:rPr>
              <w:t>均在：</w:t>
            </w:r>
            <w:r>
              <w:rPr>
                <w:rFonts w:hint="eastAsia" w:ascii="楷体" w:hAnsi="楷体" w:eastAsia="楷体" w:cs="楷体"/>
                <w:b w:val="0"/>
                <w:bCs w:val="0"/>
                <w:sz w:val="21"/>
                <w:szCs w:val="21"/>
                <w:highlight w:val="none"/>
                <w:lang w:eastAsia="zh-CN"/>
              </w:rPr>
              <w:t>北京市东城区东四十条甲22号南新仓商务大厦B座622室，</w:t>
            </w:r>
            <w:r>
              <w:rPr>
                <w:rFonts w:hint="eastAsia" w:ascii="楷体" w:hAnsi="楷体" w:eastAsia="楷体" w:cs="楷体"/>
                <w:b w:val="0"/>
                <w:bCs w:val="0"/>
                <w:sz w:val="21"/>
                <w:szCs w:val="21"/>
                <w:highlight w:val="none"/>
                <w:lang w:val="en-US" w:eastAsia="zh-CN"/>
              </w:rPr>
              <w:t>目前组织机构设置均为管理层、行政人事部</w:t>
            </w:r>
            <w:r>
              <w:rPr>
                <w:rFonts w:hint="eastAsia" w:ascii="楷体" w:hAnsi="楷体" w:eastAsia="楷体" w:cs="楷体"/>
                <w:b w:val="0"/>
                <w:bCs w:val="0"/>
                <w:sz w:val="21"/>
                <w:szCs w:val="21"/>
                <w:highlight w:val="none"/>
                <w:lang w:eastAsia="zh-CN"/>
              </w:rPr>
              <w:t>、</w:t>
            </w:r>
            <w:r>
              <w:rPr>
                <w:rFonts w:hint="eastAsia" w:ascii="楷体" w:hAnsi="楷体" w:eastAsia="楷体" w:cs="楷体"/>
                <w:b w:val="0"/>
                <w:bCs w:val="0"/>
                <w:sz w:val="21"/>
                <w:szCs w:val="21"/>
                <w:highlight w:val="none"/>
                <w:lang w:val="en-US" w:eastAsia="zh-CN"/>
              </w:rPr>
              <w:t>项目运营部</w:t>
            </w:r>
            <w:r>
              <w:rPr>
                <w:rFonts w:hint="eastAsia" w:ascii="楷体" w:hAnsi="楷体" w:eastAsia="楷体" w:cs="楷体"/>
                <w:b w:val="0"/>
                <w:bCs w:val="0"/>
                <w:sz w:val="21"/>
                <w:szCs w:val="21"/>
                <w:highlight w:val="none"/>
                <w:lang w:eastAsia="zh-CN"/>
              </w:rPr>
              <w:t>、</w:t>
            </w:r>
            <w:r>
              <w:rPr>
                <w:rFonts w:hint="eastAsia" w:ascii="楷体" w:hAnsi="楷体" w:eastAsia="楷体" w:cs="楷体"/>
                <w:b w:val="0"/>
                <w:bCs w:val="0"/>
                <w:sz w:val="21"/>
                <w:szCs w:val="21"/>
                <w:highlight w:val="none"/>
                <w:lang w:val="en-US" w:eastAsia="zh-CN"/>
              </w:rPr>
              <w:t>销售部</w:t>
            </w:r>
            <w:r>
              <w:rPr>
                <w:rFonts w:hint="eastAsia" w:ascii="楷体" w:hAnsi="楷体" w:eastAsia="楷体" w:cs="楷体"/>
                <w:b w:val="0"/>
                <w:bCs w:val="0"/>
                <w:sz w:val="21"/>
                <w:szCs w:val="21"/>
                <w:highlight w:val="none"/>
                <w:lang w:eastAsia="zh-CN"/>
              </w:rPr>
              <w:t>、</w:t>
            </w:r>
            <w:r>
              <w:rPr>
                <w:rFonts w:hint="eastAsia" w:ascii="楷体" w:hAnsi="楷体" w:eastAsia="楷体" w:cs="楷体"/>
                <w:b w:val="0"/>
                <w:bCs w:val="0"/>
                <w:sz w:val="21"/>
                <w:szCs w:val="21"/>
                <w:highlight w:val="none"/>
              </w:rPr>
              <w:t>财务部</w:t>
            </w:r>
            <w:r>
              <w:rPr>
                <w:rFonts w:hint="eastAsia" w:ascii="楷体" w:hAnsi="楷体" w:eastAsia="楷体" w:cs="楷体"/>
                <w:b w:val="0"/>
                <w:bCs w:val="0"/>
                <w:sz w:val="21"/>
                <w:szCs w:val="21"/>
                <w:highlight w:val="none"/>
                <w:lang w:eastAsia="zh-CN"/>
              </w:rPr>
              <w:t>，</w:t>
            </w:r>
            <w:r>
              <w:rPr>
                <w:rFonts w:hint="eastAsia" w:ascii="楷体" w:hAnsi="楷体" w:eastAsia="楷体" w:cs="楷体"/>
                <w:b w:val="0"/>
                <w:bCs w:val="0"/>
                <w:sz w:val="21"/>
                <w:szCs w:val="21"/>
                <w:highlight w:val="none"/>
                <w:lang w:val="en-US" w:eastAsia="zh-CN"/>
              </w:rPr>
              <w:t xml:space="preserve">且为同一套人员机构组成，人员的划分只在养老保险的缴纳上进行区分。 </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●管理层识别、确定了与战略、目标相关、影响实现管理体系预期结果的内、外部因素，并且实时关注、评审不断变化的内外部信息。</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w:t>
            </w:r>
            <w:r>
              <w:rPr>
                <w:rFonts w:hint="eastAsia" w:ascii="楷体" w:hAnsi="楷体" w:eastAsia="楷体" w:cs="楷体"/>
                <w:b w:val="0"/>
                <w:bCs w:val="0"/>
                <w:sz w:val="21"/>
                <w:szCs w:val="21"/>
                <w:lang w:val="en-US" w:eastAsia="zh-CN"/>
              </w:rPr>
              <w:t>手册对</w:t>
            </w:r>
            <w:r>
              <w:rPr>
                <w:rFonts w:hint="eastAsia" w:ascii="楷体" w:hAnsi="楷体" w:eastAsia="楷体" w:cs="楷体"/>
                <w:b w:val="0"/>
                <w:bCs w:val="0"/>
                <w:sz w:val="21"/>
                <w:szCs w:val="21"/>
              </w:rPr>
              <w:t>组织内外部环境</w:t>
            </w:r>
            <w:r>
              <w:rPr>
                <w:rFonts w:hint="eastAsia" w:ascii="楷体" w:hAnsi="楷体" w:eastAsia="楷体" w:cs="楷体"/>
                <w:b w:val="0"/>
                <w:bCs w:val="0"/>
                <w:sz w:val="21"/>
                <w:szCs w:val="21"/>
                <w:lang w:val="en-US" w:eastAsia="zh-CN"/>
              </w:rPr>
              <w:t>进行了</w:t>
            </w:r>
            <w:r>
              <w:rPr>
                <w:rFonts w:hint="eastAsia" w:ascii="楷体" w:hAnsi="楷体" w:eastAsia="楷体" w:cs="楷体"/>
                <w:b w:val="0"/>
                <w:bCs w:val="0"/>
                <w:sz w:val="21"/>
                <w:szCs w:val="21"/>
              </w:rPr>
              <w:t>识别</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外部环境：国际环境、.社会环境、政治环境、经济环境、空气质量环境等</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内部环境；企业文化、公司价值观、知识积累、绩效等</w:t>
            </w:r>
          </w:p>
          <w:p>
            <w:pPr>
              <w:bidi w:val="0"/>
              <w:rPr>
                <w:rFonts w:hint="eastAsia" w:ascii="楷体" w:hAnsi="楷体" w:eastAsia="楷体" w:cs="楷体"/>
                <w:b w:val="0"/>
                <w:bCs w:val="0"/>
                <w:kern w:val="2"/>
                <w:sz w:val="21"/>
                <w:szCs w:val="21"/>
                <w:lang w:val="en-US" w:eastAsia="zh-CN" w:bidi="ar-SA"/>
              </w:rPr>
            </w:pPr>
            <w:r>
              <w:rPr>
                <w:rFonts w:hint="eastAsia" w:ascii="楷体" w:hAnsi="楷体" w:eastAsia="楷体" w:cs="楷体"/>
                <w:b w:val="0"/>
                <w:bCs w:val="0"/>
                <w:sz w:val="21"/>
                <w:szCs w:val="21"/>
              </w:rPr>
              <w:t>●内外部环境识别充分，有效。</w:t>
            </w:r>
          </w:p>
        </w:tc>
        <w:tc>
          <w:tcPr>
            <w:tcW w:w="873" w:type="dxa"/>
            <w:noWrap w:val="0"/>
            <w:vAlign w:val="top"/>
          </w:tcPr>
          <w:p>
            <w:pPr>
              <w:bidi w:val="0"/>
              <w:rPr>
                <w:rFonts w:hint="eastAsia" w:ascii="楷体" w:hAnsi="楷体" w:eastAsia="楷体" w:cs="楷体"/>
                <w:b w:val="0"/>
                <w:bCs w:val="0"/>
                <w:kern w:val="2"/>
                <w:sz w:val="21"/>
                <w:szCs w:val="21"/>
                <w:lang w:val="en-US" w:eastAsia="zh-CN" w:bidi="ar-SA"/>
              </w:rPr>
            </w:pPr>
            <w:r>
              <w:rPr>
                <w:rFonts w:hint="eastAsia" w:ascii="楷体" w:hAnsi="楷体" w:eastAsia="楷体" w:cs="楷体"/>
                <w:b w:val="0"/>
                <w:bCs w:val="0"/>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22" w:type="dxa"/>
            <w:noWrap w:val="0"/>
            <w:vAlign w:val="center"/>
          </w:tcPr>
          <w:p>
            <w:pPr>
              <w:bidi w:val="0"/>
              <w:rPr>
                <w:rFonts w:hint="eastAsia" w:ascii="楷体" w:hAnsi="楷体" w:eastAsia="楷体" w:cs="楷体"/>
                <w:b w:val="0"/>
                <w:bCs w:val="0"/>
                <w:kern w:val="2"/>
                <w:sz w:val="21"/>
                <w:szCs w:val="21"/>
                <w:lang w:val="en-US" w:eastAsia="zh-CN" w:bidi="ar-SA"/>
              </w:rPr>
            </w:pPr>
            <w:r>
              <w:rPr>
                <w:rFonts w:hint="eastAsia" w:ascii="楷体" w:hAnsi="楷体" w:eastAsia="楷体" w:cs="楷体"/>
                <w:b w:val="0"/>
                <w:bCs w:val="0"/>
                <w:sz w:val="21"/>
                <w:szCs w:val="21"/>
              </w:rPr>
              <w:t>相关方的需求和期望</w:t>
            </w:r>
          </w:p>
        </w:tc>
        <w:tc>
          <w:tcPr>
            <w:tcW w:w="869" w:type="dxa"/>
            <w:noWrap w:val="0"/>
            <w:vAlign w:val="center"/>
          </w:tcPr>
          <w:p>
            <w:pPr>
              <w:bidi w:val="0"/>
              <w:rPr>
                <w:rFonts w:hint="eastAsia" w:ascii="楷体" w:hAnsi="楷体" w:eastAsia="楷体" w:cs="楷体"/>
                <w:b w:val="0"/>
                <w:bCs w:val="0"/>
                <w:kern w:val="2"/>
                <w:sz w:val="21"/>
                <w:szCs w:val="21"/>
                <w:lang w:val="en-US" w:eastAsia="zh-CN" w:bidi="ar-SA"/>
              </w:rPr>
            </w:pPr>
            <w:r>
              <w:rPr>
                <w:rFonts w:hint="eastAsia" w:ascii="楷体" w:hAnsi="楷体" w:eastAsia="楷体" w:cs="楷体"/>
                <w:b w:val="0"/>
                <w:bCs w:val="0"/>
                <w:sz w:val="21"/>
                <w:szCs w:val="21"/>
              </w:rPr>
              <w:t>4.2</w:t>
            </w:r>
          </w:p>
        </w:tc>
        <w:tc>
          <w:tcPr>
            <w:tcW w:w="11882" w:type="dxa"/>
            <w:noWrap w:val="0"/>
            <w:vAlign w:val="center"/>
          </w:tcPr>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●公司识别并确定了影响公司提供产品和服务能力的利益相关方：顾客、员工、供应商等。</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●管代介绍公司通过投标、合同约定、不同形式沟通（如：电话、面对面、调查问卷等）形式了解相关方的需求，然后提供出满足他们要求提供优质产品和完善的服务，目前公司能满足相关方的需求和期望。</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●相关方进行监视和评审的方式方法：公司通过走访、会议、客户要求等方式对相关方的信息进行监视和评审。抽相关方列表</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相关方：供应商</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需求和期望：交易价格公平合理（措施：定期结合市场变化情况对交易价格适度调整）</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按约定时间付款（措施：做好资金支出预算，落实相应资金储备）</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另抽其他相关方需求及措施，均保存完好，符合要求。</w:t>
            </w:r>
          </w:p>
          <w:p>
            <w:pPr>
              <w:bidi w:val="0"/>
              <w:rPr>
                <w:rFonts w:hint="eastAsia" w:ascii="楷体" w:hAnsi="楷体" w:eastAsia="楷体" w:cs="楷体"/>
                <w:b w:val="0"/>
                <w:bCs w:val="0"/>
                <w:kern w:val="2"/>
                <w:sz w:val="21"/>
                <w:szCs w:val="21"/>
                <w:lang w:val="en-US" w:eastAsia="zh-CN" w:bidi="ar-SA"/>
              </w:rPr>
            </w:pPr>
            <w:r>
              <w:rPr>
                <w:rFonts w:hint="eastAsia" w:ascii="楷体" w:hAnsi="楷体" w:eastAsia="楷体" w:cs="楷体"/>
                <w:b w:val="0"/>
                <w:bCs w:val="0"/>
                <w:sz w:val="21"/>
                <w:szCs w:val="21"/>
              </w:rPr>
              <w:t>●目前企业未发生处罚、相关方投诉事件</w:t>
            </w:r>
          </w:p>
        </w:tc>
        <w:tc>
          <w:tcPr>
            <w:tcW w:w="873" w:type="dxa"/>
            <w:noWrap w:val="0"/>
            <w:vAlign w:val="top"/>
          </w:tcPr>
          <w:p>
            <w:pPr>
              <w:bidi w:val="0"/>
              <w:rPr>
                <w:rFonts w:hint="eastAsia" w:ascii="楷体" w:hAnsi="楷体" w:eastAsia="楷体" w:cs="楷体"/>
                <w:b w:val="0"/>
                <w:bCs w:val="0"/>
                <w:kern w:val="2"/>
                <w:sz w:val="21"/>
                <w:szCs w:val="21"/>
                <w:lang w:val="en-US" w:eastAsia="zh-CN" w:bidi="ar-SA"/>
              </w:rPr>
            </w:pPr>
            <w:r>
              <w:rPr>
                <w:rFonts w:hint="eastAsia" w:ascii="楷体" w:hAnsi="楷体" w:eastAsia="楷体" w:cs="楷体"/>
                <w:b w:val="0"/>
                <w:bCs w:val="0"/>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22" w:type="dxa"/>
            <w:noWrap w:val="0"/>
            <w:vAlign w:val="center"/>
          </w:tcPr>
          <w:p>
            <w:pPr>
              <w:bidi w:val="0"/>
              <w:rPr>
                <w:rFonts w:hint="eastAsia" w:ascii="楷体" w:hAnsi="楷体" w:eastAsia="楷体" w:cs="楷体"/>
                <w:b w:val="0"/>
                <w:bCs w:val="0"/>
                <w:kern w:val="2"/>
                <w:sz w:val="21"/>
                <w:szCs w:val="21"/>
                <w:lang w:val="en-US" w:eastAsia="zh-CN" w:bidi="ar-SA"/>
              </w:rPr>
            </w:pPr>
            <w:r>
              <w:rPr>
                <w:rFonts w:hint="eastAsia" w:ascii="楷体" w:hAnsi="楷体" w:eastAsia="楷体" w:cs="楷体"/>
                <w:b w:val="0"/>
                <w:bCs w:val="0"/>
                <w:sz w:val="21"/>
                <w:szCs w:val="21"/>
              </w:rPr>
              <w:t>质量管理体系的范围</w:t>
            </w:r>
          </w:p>
        </w:tc>
        <w:tc>
          <w:tcPr>
            <w:tcW w:w="869" w:type="dxa"/>
            <w:noWrap w:val="0"/>
            <w:vAlign w:val="center"/>
          </w:tcPr>
          <w:p>
            <w:pPr>
              <w:bidi w:val="0"/>
              <w:rPr>
                <w:rFonts w:hint="eastAsia" w:ascii="楷体" w:hAnsi="楷体" w:eastAsia="楷体" w:cs="楷体"/>
                <w:b w:val="0"/>
                <w:bCs w:val="0"/>
                <w:kern w:val="2"/>
                <w:sz w:val="21"/>
                <w:szCs w:val="21"/>
                <w:lang w:val="en-US" w:eastAsia="zh-CN" w:bidi="ar-SA"/>
              </w:rPr>
            </w:pPr>
            <w:r>
              <w:rPr>
                <w:rFonts w:hint="eastAsia" w:ascii="楷体" w:hAnsi="楷体" w:eastAsia="楷体" w:cs="楷体"/>
                <w:b w:val="0"/>
                <w:bCs w:val="0"/>
                <w:sz w:val="21"/>
                <w:szCs w:val="21"/>
              </w:rPr>
              <w:t>4.3</w:t>
            </w:r>
          </w:p>
        </w:tc>
        <w:tc>
          <w:tcPr>
            <w:tcW w:w="11882" w:type="dxa"/>
            <w:noWrap w:val="0"/>
            <w:vAlign w:val="center"/>
          </w:tcPr>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●公司按照标准要求编写了体系文件，于20</w:t>
            </w:r>
            <w:r>
              <w:rPr>
                <w:rFonts w:hint="eastAsia" w:ascii="楷体" w:hAnsi="楷体" w:eastAsia="楷体" w:cs="楷体"/>
                <w:b w:val="0"/>
                <w:bCs w:val="0"/>
                <w:sz w:val="21"/>
                <w:szCs w:val="21"/>
                <w:lang w:val="en-US" w:eastAsia="zh-CN"/>
              </w:rPr>
              <w:t>18</w:t>
            </w:r>
            <w:r>
              <w:rPr>
                <w:rFonts w:hint="eastAsia" w:ascii="楷体" w:hAnsi="楷体" w:eastAsia="楷体" w:cs="楷体"/>
                <w:b w:val="0"/>
                <w:bCs w:val="0"/>
                <w:sz w:val="21"/>
                <w:szCs w:val="21"/>
              </w:rPr>
              <w:t>年</w:t>
            </w:r>
            <w:r>
              <w:rPr>
                <w:rFonts w:hint="eastAsia" w:ascii="楷体" w:hAnsi="楷体" w:eastAsia="楷体" w:cs="楷体"/>
                <w:b w:val="0"/>
                <w:bCs w:val="0"/>
                <w:sz w:val="21"/>
                <w:szCs w:val="21"/>
                <w:lang w:val="en-US" w:eastAsia="zh-CN"/>
              </w:rPr>
              <w:t>5</w:t>
            </w:r>
            <w:r>
              <w:rPr>
                <w:rFonts w:hint="eastAsia" w:ascii="楷体" w:hAnsi="楷体" w:eastAsia="楷体" w:cs="楷体"/>
                <w:b w:val="0"/>
                <w:bCs w:val="0"/>
                <w:sz w:val="21"/>
                <w:szCs w:val="21"/>
              </w:rPr>
              <w:t>月</w:t>
            </w:r>
            <w:r>
              <w:rPr>
                <w:rFonts w:hint="eastAsia" w:ascii="楷体" w:hAnsi="楷体" w:eastAsia="楷体" w:cs="楷体"/>
                <w:b w:val="0"/>
                <w:bCs w:val="0"/>
                <w:sz w:val="21"/>
                <w:szCs w:val="21"/>
                <w:lang w:val="en-US" w:eastAsia="zh-CN"/>
              </w:rPr>
              <w:t>18</w:t>
            </w:r>
            <w:r>
              <w:rPr>
                <w:rFonts w:hint="eastAsia" w:ascii="楷体" w:hAnsi="楷体" w:eastAsia="楷体" w:cs="楷体"/>
                <w:b w:val="0"/>
                <w:bCs w:val="0"/>
                <w:sz w:val="21"/>
                <w:szCs w:val="21"/>
              </w:rPr>
              <w:t>日A/0</w:t>
            </w:r>
            <w:r>
              <w:rPr>
                <w:rFonts w:hint="eastAsia" w:ascii="楷体" w:hAnsi="楷体" w:eastAsia="楷体" w:cs="楷体"/>
                <w:b w:val="0"/>
                <w:bCs w:val="0"/>
                <w:sz w:val="21"/>
                <w:szCs w:val="21"/>
                <w:lang w:val="en-US" w:eastAsia="zh-CN"/>
              </w:rPr>
              <w:t>版</w:t>
            </w:r>
            <w:r>
              <w:rPr>
                <w:rFonts w:hint="eastAsia" w:ascii="楷体" w:hAnsi="楷体" w:eastAsia="楷体" w:cs="楷体"/>
                <w:b w:val="0"/>
                <w:bCs w:val="0"/>
                <w:sz w:val="21"/>
                <w:szCs w:val="21"/>
              </w:rPr>
              <w:t>发布、实施，管理体系文件包括管理手册、程序文件、作业文件和记录表格等内容，管理手册中包括了管理方针和管理目标，并给出了各级文件的接口。质量手册中明确了体系的范围，管理手册可获得并得到保持。</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●公司明确了质量管理体系的边界：</w:t>
            </w:r>
          </w:p>
          <w:p>
            <w:pPr>
              <w:numPr>
                <w:ilvl w:val="0"/>
                <w:numId w:val="0"/>
              </w:numPr>
              <w:bidi w:val="0"/>
              <w:rPr>
                <w:rFonts w:hint="eastAsia" w:ascii="楷体" w:hAnsi="楷体" w:eastAsia="楷体" w:cs="楷体"/>
                <w:b w:val="0"/>
                <w:bCs w:val="0"/>
                <w:sz w:val="21"/>
                <w:szCs w:val="21"/>
                <w:lang w:eastAsia="zh-CN"/>
              </w:rPr>
            </w:pPr>
            <w:r>
              <w:rPr>
                <w:rFonts w:hint="eastAsia" w:ascii="楷体" w:hAnsi="楷体" w:eastAsia="楷体" w:cs="楷体"/>
                <w:b w:val="0"/>
                <w:bCs w:val="0"/>
                <w:sz w:val="21"/>
                <w:szCs w:val="21"/>
                <w:lang w:val="en-US" w:eastAsia="zh-CN"/>
              </w:rPr>
              <w:t>1、</w:t>
            </w:r>
            <w:r>
              <w:rPr>
                <w:rFonts w:hint="eastAsia" w:ascii="楷体" w:hAnsi="楷体" w:eastAsia="楷体" w:cs="楷体"/>
                <w:b w:val="0"/>
                <w:bCs w:val="0"/>
                <w:sz w:val="21"/>
                <w:szCs w:val="21"/>
                <w:lang w:eastAsia="zh-CN"/>
              </w:rPr>
              <w:t>注 册 地 址：北京市顺义区北务镇政府街9号B-1，</w:t>
            </w:r>
          </w:p>
          <w:p>
            <w:pPr>
              <w:numPr>
                <w:ilvl w:val="0"/>
                <w:numId w:val="0"/>
              </w:numPr>
              <w:bidi w:val="0"/>
              <w:rPr>
                <w:rFonts w:hint="eastAsia" w:ascii="楷体" w:hAnsi="楷体" w:eastAsia="楷体" w:cs="楷体"/>
                <w:b w:val="0"/>
                <w:bCs w:val="0"/>
                <w:sz w:val="21"/>
                <w:szCs w:val="21"/>
              </w:rPr>
            </w:pPr>
            <w:r>
              <w:rPr>
                <w:rFonts w:hint="eastAsia" w:ascii="楷体" w:hAnsi="楷体" w:eastAsia="楷体" w:cs="楷体"/>
                <w:b w:val="0"/>
                <w:bCs w:val="0"/>
                <w:sz w:val="21"/>
                <w:szCs w:val="21"/>
                <w:lang w:eastAsia="zh-CN"/>
              </w:rPr>
              <w:t>生产经营地址：北京市东城区东四十条甲22号南新仓商务大厦B座622室</w:t>
            </w:r>
            <w:r>
              <w:rPr>
                <w:rFonts w:hint="eastAsia" w:ascii="楷体" w:hAnsi="楷体" w:eastAsia="楷体" w:cs="楷体"/>
                <w:b w:val="0"/>
                <w:bCs w:val="0"/>
                <w:sz w:val="21"/>
                <w:szCs w:val="21"/>
                <w:lang w:val="en-US" w:eastAsia="zh-CN"/>
              </w:rPr>
              <w:t xml:space="preserve"> ,</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lang w:val="en-US" w:eastAsia="zh-CN"/>
              </w:rPr>
              <w:t>2、认证</w:t>
            </w:r>
            <w:r>
              <w:rPr>
                <w:rFonts w:hint="eastAsia" w:ascii="楷体" w:hAnsi="楷体" w:eastAsia="楷体" w:cs="楷体"/>
                <w:b w:val="0"/>
                <w:bCs w:val="0"/>
                <w:sz w:val="21"/>
                <w:szCs w:val="21"/>
              </w:rPr>
              <w:t>范围：窗帘布艺、地毯、卷帘的设计（资质范围内除外）及销售</w:t>
            </w:r>
          </w:p>
          <w:p>
            <w:pPr>
              <w:bidi w:val="0"/>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lang w:val="en-US" w:eastAsia="zh-CN"/>
              </w:rPr>
              <w:t>3、</w:t>
            </w:r>
            <w:r>
              <w:rPr>
                <w:rFonts w:hint="eastAsia" w:ascii="楷体" w:hAnsi="楷体" w:eastAsia="楷体" w:cs="楷体"/>
                <w:b w:val="0"/>
                <w:bCs w:val="0"/>
                <w:sz w:val="21"/>
                <w:szCs w:val="21"/>
              </w:rPr>
              <w:t>不适用条款：</w:t>
            </w:r>
            <w:r>
              <w:rPr>
                <w:rFonts w:hint="eastAsia" w:ascii="楷体" w:hAnsi="楷体" w:eastAsia="楷体" w:cs="楷体"/>
                <w:b w:val="0"/>
                <w:bCs w:val="0"/>
                <w:sz w:val="21"/>
                <w:szCs w:val="21"/>
                <w:lang w:val="en-US" w:eastAsia="zh-CN"/>
              </w:rPr>
              <w:t>无</w:t>
            </w:r>
          </w:p>
          <w:p>
            <w:pPr>
              <w:bidi w:val="0"/>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lang w:val="en-US" w:eastAsia="zh-CN"/>
              </w:rPr>
              <w:t>4、</w:t>
            </w:r>
            <w:r>
              <w:rPr>
                <w:rFonts w:hint="eastAsia" w:ascii="楷体" w:hAnsi="楷体" w:eastAsia="楷体" w:cs="楷体"/>
                <w:b w:val="0"/>
                <w:bCs w:val="0"/>
                <w:sz w:val="21"/>
                <w:szCs w:val="21"/>
              </w:rPr>
              <w:t>外包过程：</w:t>
            </w:r>
            <w:r>
              <w:rPr>
                <w:rFonts w:hint="eastAsia" w:ascii="楷体" w:hAnsi="楷体" w:eastAsia="楷体" w:cs="楷体"/>
                <w:b w:val="0"/>
                <w:bCs w:val="0"/>
                <w:sz w:val="21"/>
                <w:szCs w:val="21"/>
                <w:lang w:val="en-US" w:eastAsia="zh-CN"/>
              </w:rPr>
              <w:t>设计产品的加工</w:t>
            </w:r>
          </w:p>
          <w:p>
            <w:pPr>
              <w:bidi w:val="0"/>
              <w:rPr>
                <w:rFonts w:hint="eastAsia" w:ascii="楷体" w:hAnsi="楷体" w:eastAsia="楷体" w:cs="楷体"/>
                <w:b w:val="0"/>
                <w:bCs w:val="0"/>
                <w:kern w:val="2"/>
                <w:sz w:val="21"/>
                <w:szCs w:val="21"/>
                <w:lang w:val="en-US" w:eastAsia="zh-CN" w:bidi="ar-SA"/>
              </w:rPr>
            </w:pPr>
            <w:r>
              <w:rPr>
                <w:rFonts w:hint="eastAsia" w:ascii="楷体" w:hAnsi="楷体" w:eastAsia="楷体" w:cs="楷体"/>
                <w:b w:val="0"/>
                <w:bCs w:val="0"/>
                <w:sz w:val="21"/>
                <w:szCs w:val="21"/>
              </w:rPr>
              <w:t>●在确定质量管理体系的范围时考虑了公司的内外部因素和相关方的需求和期望，考虑了公司的产品和服务，与公司的宗旨和战略方向一致。符合标准要求。</w:t>
            </w:r>
          </w:p>
        </w:tc>
        <w:tc>
          <w:tcPr>
            <w:tcW w:w="873" w:type="dxa"/>
            <w:noWrap w:val="0"/>
            <w:vAlign w:val="top"/>
          </w:tcPr>
          <w:p>
            <w:pPr>
              <w:bidi w:val="0"/>
              <w:rPr>
                <w:rFonts w:hint="eastAsia" w:ascii="楷体" w:hAnsi="楷体" w:eastAsia="楷体" w:cs="楷体"/>
                <w:b w:val="0"/>
                <w:bCs w:val="0"/>
                <w:kern w:val="2"/>
                <w:sz w:val="21"/>
                <w:szCs w:val="21"/>
                <w:lang w:val="en-US" w:eastAsia="zh-CN" w:bidi="ar-SA"/>
              </w:rPr>
            </w:pPr>
            <w:r>
              <w:rPr>
                <w:rFonts w:hint="eastAsia" w:ascii="楷体" w:hAnsi="楷体" w:eastAsia="楷体" w:cs="楷体"/>
                <w:b w:val="0"/>
                <w:bCs w:val="0"/>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22" w:type="dxa"/>
            <w:noWrap w:val="0"/>
            <w:vAlign w:val="center"/>
          </w:tcPr>
          <w:p>
            <w:pPr>
              <w:bidi w:val="0"/>
              <w:rPr>
                <w:rFonts w:hint="eastAsia" w:ascii="楷体" w:hAnsi="楷体" w:eastAsia="楷体" w:cs="楷体"/>
                <w:b w:val="0"/>
                <w:bCs w:val="0"/>
                <w:kern w:val="2"/>
                <w:sz w:val="21"/>
                <w:szCs w:val="21"/>
                <w:lang w:val="en-US" w:eastAsia="zh-CN" w:bidi="ar-SA"/>
              </w:rPr>
            </w:pPr>
            <w:r>
              <w:rPr>
                <w:rFonts w:hint="eastAsia" w:ascii="楷体" w:hAnsi="楷体" w:eastAsia="楷体" w:cs="楷体"/>
                <w:b w:val="0"/>
                <w:bCs w:val="0"/>
                <w:sz w:val="21"/>
                <w:szCs w:val="21"/>
              </w:rPr>
              <w:t>质量管理体系及其过程</w:t>
            </w:r>
          </w:p>
        </w:tc>
        <w:tc>
          <w:tcPr>
            <w:tcW w:w="869" w:type="dxa"/>
            <w:noWrap w:val="0"/>
            <w:vAlign w:val="center"/>
          </w:tcPr>
          <w:p>
            <w:pPr>
              <w:bidi w:val="0"/>
              <w:rPr>
                <w:rFonts w:hint="eastAsia" w:ascii="楷体" w:hAnsi="楷体" w:eastAsia="楷体" w:cs="楷体"/>
                <w:b w:val="0"/>
                <w:bCs w:val="0"/>
                <w:kern w:val="2"/>
                <w:sz w:val="21"/>
                <w:szCs w:val="21"/>
                <w:lang w:val="en-US" w:eastAsia="zh-CN" w:bidi="ar-SA"/>
              </w:rPr>
            </w:pPr>
            <w:r>
              <w:rPr>
                <w:rFonts w:hint="eastAsia" w:ascii="楷体" w:hAnsi="楷体" w:eastAsia="楷体" w:cs="楷体"/>
                <w:b w:val="0"/>
                <w:bCs w:val="0"/>
                <w:sz w:val="21"/>
                <w:szCs w:val="21"/>
              </w:rPr>
              <w:t>4.4</w:t>
            </w:r>
          </w:p>
        </w:tc>
        <w:tc>
          <w:tcPr>
            <w:tcW w:w="11882" w:type="dxa"/>
            <w:noWrap w:val="0"/>
            <w:vAlign w:val="center"/>
          </w:tcPr>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组织对过程及相互关系进行了理顺，确定了组织机构，明确了职责，确定管理体系的边界和适用性，考虑了内外部问题、组织单元、风险控制、职能和物理边界；明确了活动、产品和服务、包括实施控制与施加影响的顺序和相互作用、权限、所需的准则和方法，改进措施等，据此建立了文件化的管理体系，以确保体系在运行中的完整性。 配备了各种资源满足体系运行的需要。 确立了监视测量的方法。</w:t>
            </w:r>
          </w:p>
          <w:p>
            <w:pPr>
              <w:bidi w:val="0"/>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rPr>
              <w:t>●不适用条款：</w:t>
            </w:r>
            <w:r>
              <w:rPr>
                <w:rFonts w:hint="eastAsia" w:ascii="楷体" w:hAnsi="楷体" w:eastAsia="楷体" w:cs="楷体"/>
                <w:b w:val="0"/>
                <w:bCs w:val="0"/>
                <w:sz w:val="21"/>
                <w:szCs w:val="21"/>
                <w:lang w:val="en-US" w:eastAsia="zh-CN"/>
              </w:rPr>
              <w:t>无</w:t>
            </w:r>
          </w:p>
          <w:p>
            <w:pPr>
              <w:bidi w:val="0"/>
              <w:rPr>
                <w:rFonts w:hint="eastAsia" w:ascii="楷体" w:hAnsi="楷体" w:eastAsia="楷体" w:cs="楷体"/>
                <w:b w:val="0"/>
                <w:bCs w:val="0"/>
                <w:kern w:val="2"/>
                <w:sz w:val="21"/>
                <w:szCs w:val="21"/>
                <w:lang w:val="en-US" w:eastAsia="zh-CN" w:bidi="ar-SA"/>
              </w:rPr>
            </w:pPr>
            <w:r>
              <w:rPr>
                <w:rFonts w:hint="eastAsia" w:ascii="楷体" w:hAnsi="楷体" w:eastAsia="楷体" w:cs="楷体"/>
                <w:b w:val="0"/>
                <w:bCs w:val="0"/>
                <w:sz w:val="21"/>
                <w:szCs w:val="21"/>
              </w:rPr>
              <w:t>●外包过程：</w:t>
            </w:r>
            <w:r>
              <w:rPr>
                <w:rFonts w:hint="eastAsia" w:ascii="楷体" w:hAnsi="楷体" w:eastAsia="楷体" w:cs="楷体"/>
                <w:b w:val="0"/>
                <w:bCs w:val="0"/>
                <w:sz w:val="21"/>
                <w:szCs w:val="21"/>
                <w:lang w:val="en-US" w:eastAsia="zh-CN"/>
              </w:rPr>
              <w:t>设计产品的加工</w:t>
            </w:r>
          </w:p>
        </w:tc>
        <w:tc>
          <w:tcPr>
            <w:tcW w:w="873" w:type="dxa"/>
            <w:noWrap w:val="0"/>
            <w:vAlign w:val="top"/>
          </w:tcPr>
          <w:p>
            <w:pPr>
              <w:bidi w:val="0"/>
              <w:rPr>
                <w:rFonts w:hint="eastAsia" w:ascii="楷体" w:hAnsi="楷体" w:eastAsia="楷体" w:cs="楷体"/>
                <w:b w:val="0"/>
                <w:bCs w:val="0"/>
                <w:kern w:val="2"/>
                <w:sz w:val="21"/>
                <w:szCs w:val="21"/>
                <w:lang w:val="en-US" w:eastAsia="zh-CN" w:bidi="ar-SA"/>
              </w:rPr>
            </w:pPr>
            <w:r>
              <w:rPr>
                <w:rFonts w:hint="eastAsia" w:ascii="楷体" w:hAnsi="楷体" w:eastAsia="楷体" w:cs="楷体"/>
                <w:b w:val="0"/>
                <w:bCs w:val="0"/>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22" w:type="dxa"/>
            <w:noWrap w:val="0"/>
            <w:vAlign w:val="center"/>
          </w:tcPr>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领导作用和承诺</w:t>
            </w:r>
          </w:p>
          <w:p>
            <w:pPr>
              <w:bidi w:val="0"/>
              <w:rPr>
                <w:rFonts w:hint="eastAsia" w:ascii="楷体" w:hAnsi="楷体" w:eastAsia="楷体" w:cs="楷体"/>
                <w:b w:val="0"/>
                <w:bCs w:val="0"/>
                <w:sz w:val="21"/>
                <w:szCs w:val="21"/>
              </w:rPr>
            </w:pPr>
          </w:p>
          <w:p>
            <w:pPr>
              <w:bidi w:val="0"/>
              <w:rPr>
                <w:rFonts w:hint="eastAsia" w:ascii="楷体" w:hAnsi="楷体" w:eastAsia="楷体" w:cs="楷体"/>
                <w:b w:val="0"/>
                <w:bCs w:val="0"/>
                <w:kern w:val="2"/>
                <w:sz w:val="21"/>
                <w:szCs w:val="21"/>
                <w:lang w:val="en-US" w:eastAsia="zh-CN" w:bidi="ar-SA"/>
              </w:rPr>
            </w:pPr>
            <w:r>
              <w:rPr>
                <w:rFonts w:hint="eastAsia" w:ascii="楷体" w:hAnsi="楷体" w:eastAsia="楷体" w:cs="楷体"/>
                <w:b w:val="0"/>
                <w:bCs w:val="0"/>
                <w:sz w:val="21"/>
                <w:szCs w:val="21"/>
              </w:rPr>
              <w:t>总则</w:t>
            </w:r>
          </w:p>
        </w:tc>
        <w:tc>
          <w:tcPr>
            <w:tcW w:w="869" w:type="dxa"/>
            <w:noWrap w:val="0"/>
            <w:vAlign w:val="center"/>
          </w:tcPr>
          <w:p>
            <w:pPr>
              <w:bidi w:val="0"/>
              <w:rPr>
                <w:rFonts w:hint="eastAsia" w:ascii="楷体" w:hAnsi="楷体" w:eastAsia="楷体" w:cs="楷体"/>
                <w:b w:val="0"/>
                <w:bCs w:val="0"/>
                <w:kern w:val="2"/>
                <w:sz w:val="21"/>
                <w:szCs w:val="21"/>
                <w:lang w:val="en-US" w:eastAsia="zh-CN" w:bidi="ar-SA"/>
              </w:rPr>
            </w:pPr>
            <w:r>
              <w:rPr>
                <w:rFonts w:hint="eastAsia" w:ascii="楷体" w:hAnsi="楷体" w:eastAsia="楷体" w:cs="楷体"/>
                <w:b w:val="0"/>
                <w:bCs w:val="0"/>
                <w:sz w:val="21"/>
                <w:szCs w:val="21"/>
              </w:rPr>
              <w:t>5.1.1</w:t>
            </w:r>
          </w:p>
        </w:tc>
        <w:tc>
          <w:tcPr>
            <w:tcW w:w="11882" w:type="dxa"/>
            <w:noWrap w:val="0"/>
            <w:vAlign w:val="center"/>
          </w:tcPr>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●企业最高管理者对管理体系的领导作用和承诺主要通过以下方面体现：</w:t>
            </w:r>
          </w:p>
          <w:p>
            <w:pPr>
              <w:numPr>
                <w:ilvl w:val="0"/>
                <w:numId w:val="1"/>
              </w:num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对管理体系运行的有效性负责；</w:t>
            </w:r>
          </w:p>
          <w:p>
            <w:pPr>
              <w:numPr>
                <w:ilvl w:val="0"/>
                <w:numId w:val="1"/>
              </w:num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促进使用过程方法和基于风险的思维确保管理体系要求融入企业的业务过程；</w:t>
            </w:r>
          </w:p>
          <w:p>
            <w:pPr>
              <w:numPr>
                <w:ilvl w:val="0"/>
                <w:numId w:val="1"/>
              </w:num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确保建立的管理体系与组织内外部环境、战略方向保持一致管理方针、管理目标的制定，应与组织环境相适应，与战略方向一致；</w:t>
            </w:r>
          </w:p>
          <w:p>
            <w:pPr>
              <w:numPr>
                <w:ilvl w:val="0"/>
                <w:numId w:val="1"/>
              </w:num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为确保管理体系所需的资源（确保管理体系实现期望的结果</w:t>
            </w:r>
            <w:r>
              <w:rPr>
                <w:rFonts w:hint="eastAsia" w:ascii="楷体" w:hAnsi="楷体" w:eastAsia="楷体" w:cs="楷体"/>
                <w:b w:val="0"/>
                <w:bCs w:val="0"/>
                <w:sz w:val="21"/>
                <w:szCs w:val="21"/>
                <w:lang w:eastAsia="zh-CN"/>
              </w:rPr>
              <w:t>）</w:t>
            </w:r>
            <w:r>
              <w:rPr>
                <w:rFonts w:hint="eastAsia" w:ascii="楷体" w:hAnsi="楷体" w:eastAsia="楷体" w:cs="楷体"/>
                <w:b w:val="0"/>
                <w:bCs w:val="0"/>
                <w:sz w:val="21"/>
                <w:szCs w:val="21"/>
              </w:rPr>
              <w:t>；</w:t>
            </w:r>
          </w:p>
          <w:p>
            <w:pPr>
              <w:numPr>
                <w:ilvl w:val="0"/>
                <w:numId w:val="1"/>
              </w:num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督促人员积极参与、指导和支持员工为管理体系的有效性做出贡献；</w:t>
            </w:r>
          </w:p>
          <w:p>
            <w:pPr>
              <w:numPr>
                <w:ilvl w:val="0"/>
                <w:numId w:val="1"/>
              </w:num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支持相关管理者在其职责范围内发挥领导作用，推动改进等。</w:t>
            </w:r>
          </w:p>
          <w:p>
            <w:pPr>
              <w:numPr>
                <w:ilvl w:val="0"/>
                <w:numId w:val="0"/>
              </w:num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●领导作用和承诺充分明确，基本符合标准要求。</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●企业最高管理者以顾客为关注焦点和承诺内部有通过以下方面证实：</w:t>
            </w:r>
          </w:p>
          <w:p>
            <w:pPr>
              <w:numPr>
                <w:ilvl w:val="0"/>
                <w:numId w:val="2"/>
              </w:num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满足顾客产品要求和相关方环境要求的重要性意识和理念，确定和理解并持续地顾客要求以及适用的法律法规要求；</w:t>
            </w:r>
          </w:p>
          <w:p>
            <w:pPr>
              <w:numPr>
                <w:ilvl w:val="0"/>
                <w:numId w:val="2"/>
              </w:num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确定和应对风险和机遇，这些风险和机遇可能影响产品和服务合格以及增强顾客满意的能力；</w:t>
            </w:r>
          </w:p>
          <w:p>
            <w:pPr>
              <w:numPr>
                <w:ilvl w:val="0"/>
                <w:numId w:val="2"/>
              </w:numPr>
              <w:bidi w:val="0"/>
              <w:rPr>
                <w:rFonts w:hint="eastAsia" w:ascii="楷体" w:hAnsi="楷体" w:eastAsia="楷体" w:cs="楷体"/>
                <w:b w:val="0"/>
                <w:bCs w:val="0"/>
                <w:kern w:val="2"/>
                <w:sz w:val="21"/>
                <w:szCs w:val="21"/>
                <w:lang w:val="en-US" w:eastAsia="zh-CN" w:bidi="ar-SA"/>
              </w:rPr>
            </w:pPr>
            <w:r>
              <w:rPr>
                <w:rFonts w:hint="eastAsia" w:ascii="楷体" w:hAnsi="楷体" w:eastAsia="楷体" w:cs="楷体"/>
                <w:b w:val="0"/>
                <w:bCs w:val="0"/>
                <w:sz w:val="21"/>
                <w:szCs w:val="21"/>
              </w:rPr>
              <w:t>始终致力于增强顾客和相关方满意。</w:t>
            </w:r>
          </w:p>
        </w:tc>
        <w:tc>
          <w:tcPr>
            <w:tcW w:w="873" w:type="dxa"/>
            <w:noWrap w:val="0"/>
            <w:vAlign w:val="top"/>
          </w:tcPr>
          <w:p>
            <w:pPr>
              <w:bidi w:val="0"/>
              <w:rPr>
                <w:rFonts w:hint="eastAsia" w:ascii="楷体" w:hAnsi="楷体" w:eastAsia="楷体" w:cs="楷体"/>
                <w:b w:val="0"/>
                <w:bCs w:val="0"/>
                <w:kern w:val="2"/>
                <w:sz w:val="21"/>
                <w:szCs w:val="21"/>
                <w:lang w:val="en-US" w:eastAsia="zh-CN" w:bidi="ar-SA"/>
              </w:rPr>
            </w:pPr>
            <w:r>
              <w:rPr>
                <w:rFonts w:hint="eastAsia" w:ascii="楷体" w:hAnsi="楷体" w:eastAsia="楷体" w:cs="楷体"/>
                <w:b w:val="0"/>
                <w:bCs w:val="0"/>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22" w:type="dxa"/>
            <w:noWrap w:val="0"/>
            <w:vAlign w:val="center"/>
          </w:tcPr>
          <w:p>
            <w:pPr>
              <w:bidi w:val="0"/>
              <w:rPr>
                <w:rFonts w:hint="eastAsia" w:ascii="楷体" w:hAnsi="楷体" w:eastAsia="楷体" w:cs="楷体"/>
                <w:b w:val="0"/>
                <w:bCs w:val="0"/>
                <w:kern w:val="2"/>
                <w:sz w:val="21"/>
                <w:szCs w:val="21"/>
                <w:lang w:val="en-US" w:eastAsia="zh-CN" w:bidi="ar-SA"/>
              </w:rPr>
            </w:pPr>
            <w:r>
              <w:rPr>
                <w:rFonts w:hint="eastAsia" w:ascii="楷体" w:hAnsi="楷体" w:eastAsia="楷体" w:cs="楷体"/>
                <w:b w:val="0"/>
                <w:bCs w:val="0"/>
                <w:sz w:val="21"/>
                <w:szCs w:val="21"/>
              </w:rPr>
              <w:t>以顾客为关注焦点</w:t>
            </w:r>
          </w:p>
        </w:tc>
        <w:tc>
          <w:tcPr>
            <w:tcW w:w="869" w:type="dxa"/>
            <w:noWrap w:val="0"/>
            <w:vAlign w:val="center"/>
          </w:tcPr>
          <w:p>
            <w:pPr>
              <w:bidi w:val="0"/>
              <w:rPr>
                <w:rFonts w:hint="eastAsia" w:ascii="楷体" w:hAnsi="楷体" w:eastAsia="楷体" w:cs="楷体"/>
                <w:b w:val="0"/>
                <w:bCs w:val="0"/>
                <w:kern w:val="2"/>
                <w:sz w:val="21"/>
                <w:szCs w:val="21"/>
                <w:lang w:val="en-US" w:eastAsia="zh-CN" w:bidi="ar-SA"/>
              </w:rPr>
            </w:pPr>
            <w:r>
              <w:rPr>
                <w:rFonts w:hint="eastAsia" w:ascii="楷体" w:hAnsi="楷体" w:eastAsia="楷体" w:cs="楷体"/>
                <w:b w:val="0"/>
                <w:bCs w:val="0"/>
                <w:sz w:val="21"/>
                <w:szCs w:val="21"/>
              </w:rPr>
              <w:t>5.1.2</w:t>
            </w:r>
          </w:p>
        </w:tc>
        <w:tc>
          <w:tcPr>
            <w:tcW w:w="11882" w:type="dxa"/>
            <w:noWrap w:val="0"/>
            <w:vAlign w:val="center"/>
          </w:tcPr>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●公司通过投标、电话沟通、拜访等方式了解顾客的需求，确定他们关心的产品特性，特别是产品的关键特性。通过定期对顾客满意度进行测量、售后服务了解顾客对产品的意见。</w:t>
            </w:r>
          </w:p>
          <w:p>
            <w:pPr>
              <w:bidi w:val="0"/>
              <w:rPr>
                <w:rFonts w:hint="eastAsia" w:ascii="楷体" w:hAnsi="楷体" w:eastAsia="楷体" w:cs="楷体"/>
                <w:b w:val="0"/>
                <w:bCs w:val="0"/>
                <w:kern w:val="2"/>
                <w:sz w:val="21"/>
                <w:szCs w:val="21"/>
                <w:lang w:val="en-US" w:eastAsia="zh-CN" w:bidi="ar-SA"/>
              </w:rPr>
            </w:pPr>
            <w:r>
              <w:rPr>
                <w:rFonts w:hint="eastAsia" w:ascii="楷体" w:hAnsi="楷体" w:eastAsia="楷体" w:cs="楷体"/>
                <w:b w:val="0"/>
                <w:bCs w:val="0"/>
                <w:sz w:val="21"/>
                <w:szCs w:val="21"/>
              </w:rPr>
              <w:t>●在确定顾客的需求和期望时，公司同时考虑与产品有关的义务和法律法规要求，并采取措施，使其得到落实。</w:t>
            </w:r>
          </w:p>
        </w:tc>
        <w:tc>
          <w:tcPr>
            <w:tcW w:w="873" w:type="dxa"/>
            <w:noWrap w:val="0"/>
            <w:vAlign w:val="top"/>
          </w:tcPr>
          <w:p>
            <w:pPr>
              <w:bidi w:val="0"/>
              <w:rPr>
                <w:rFonts w:hint="eastAsia" w:ascii="楷体" w:hAnsi="楷体" w:eastAsia="楷体" w:cs="楷体"/>
                <w:b w:val="0"/>
                <w:bCs w:val="0"/>
                <w:kern w:val="2"/>
                <w:sz w:val="21"/>
                <w:szCs w:val="21"/>
                <w:lang w:val="en-US" w:eastAsia="zh-CN" w:bidi="ar-SA"/>
              </w:rPr>
            </w:pPr>
            <w:r>
              <w:rPr>
                <w:rFonts w:hint="eastAsia" w:ascii="楷体" w:hAnsi="楷体" w:eastAsia="楷体" w:cs="楷体"/>
                <w:b w:val="0"/>
                <w:bCs w:val="0"/>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22" w:type="dxa"/>
            <w:noWrap w:val="0"/>
            <w:vAlign w:val="center"/>
          </w:tcPr>
          <w:p>
            <w:pPr>
              <w:bidi w:val="0"/>
              <w:rPr>
                <w:rFonts w:hint="eastAsia" w:ascii="楷体" w:hAnsi="楷体" w:eastAsia="楷体" w:cs="楷体"/>
                <w:b w:val="0"/>
                <w:bCs w:val="0"/>
                <w:kern w:val="2"/>
                <w:sz w:val="21"/>
                <w:szCs w:val="21"/>
                <w:lang w:val="en-US" w:eastAsia="zh-CN" w:bidi="ar-SA"/>
              </w:rPr>
            </w:pPr>
            <w:r>
              <w:rPr>
                <w:rFonts w:hint="eastAsia" w:ascii="楷体" w:hAnsi="楷体" w:eastAsia="楷体" w:cs="楷体"/>
                <w:b w:val="0"/>
                <w:bCs w:val="0"/>
                <w:sz w:val="21"/>
                <w:szCs w:val="21"/>
              </w:rPr>
              <w:t>方针</w:t>
            </w:r>
          </w:p>
        </w:tc>
        <w:tc>
          <w:tcPr>
            <w:tcW w:w="869" w:type="dxa"/>
            <w:noWrap w:val="0"/>
            <w:vAlign w:val="center"/>
          </w:tcPr>
          <w:p>
            <w:pPr>
              <w:bidi w:val="0"/>
              <w:rPr>
                <w:rFonts w:hint="eastAsia" w:ascii="楷体" w:hAnsi="楷体" w:eastAsia="楷体" w:cs="楷体"/>
                <w:b w:val="0"/>
                <w:bCs w:val="0"/>
                <w:kern w:val="2"/>
                <w:sz w:val="21"/>
                <w:szCs w:val="21"/>
                <w:lang w:val="en-US" w:eastAsia="zh-CN" w:bidi="ar-SA"/>
              </w:rPr>
            </w:pPr>
            <w:r>
              <w:rPr>
                <w:rFonts w:hint="eastAsia" w:ascii="楷体" w:hAnsi="楷体" w:eastAsia="楷体" w:cs="楷体"/>
                <w:b w:val="0"/>
                <w:bCs w:val="0"/>
                <w:sz w:val="21"/>
                <w:szCs w:val="21"/>
              </w:rPr>
              <w:t>5.2</w:t>
            </w:r>
          </w:p>
        </w:tc>
        <w:tc>
          <w:tcPr>
            <w:tcW w:w="11882" w:type="dxa"/>
            <w:noWrap w:val="0"/>
            <w:vAlign w:val="center"/>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●企业策划并制定了质量方针：</w:t>
            </w:r>
          </w:p>
          <w:p>
            <w:pPr>
              <w:rPr>
                <w:rFonts w:hint="eastAsia" w:ascii="楷体" w:hAnsi="楷体" w:eastAsia="楷体" w:cs="楷体"/>
                <w:b w:val="0"/>
                <w:bCs w:val="0"/>
                <w:color w:val="000000"/>
                <w:sz w:val="21"/>
                <w:szCs w:val="21"/>
                <w:u w:val="single"/>
              </w:rPr>
            </w:pPr>
            <w:r>
              <w:rPr>
                <w:rFonts w:hint="eastAsia" w:ascii="楷体" w:hAnsi="楷体" w:eastAsia="楷体" w:cs="楷体"/>
                <w:b w:val="0"/>
                <w:bCs w:val="0"/>
                <w:sz w:val="21"/>
                <w:szCs w:val="21"/>
              </w:rPr>
              <w:t>“</w:t>
            </w:r>
            <w:r>
              <w:rPr>
                <w:rFonts w:hint="eastAsia" w:ascii="楷体" w:hAnsi="楷体" w:eastAsia="楷体" w:cs="楷体"/>
                <w:b w:val="0"/>
                <w:bCs w:val="0"/>
                <w:color w:val="000000"/>
                <w:sz w:val="21"/>
                <w:szCs w:val="21"/>
                <w:u w:val="single"/>
              </w:rPr>
              <w:t>品牌创新 技术引领 顾客满意 持续改进</w:t>
            </w:r>
            <w:r>
              <w:rPr>
                <w:rFonts w:hint="eastAsia" w:ascii="楷体" w:hAnsi="楷体" w:eastAsia="楷体" w:cs="楷体"/>
                <w:b w:val="0"/>
                <w:bCs w:val="0"/>
                <w:sz w:val="21"/>
                <w:szCs w:val="21"/>
              </w:rPr>
              <w:t>”</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●方针在质量手册中予以规定，经总经理批准实施。</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质量方针体现了标准的要求，包括：公司的宗旨和环境并支持其战略方向，为目标制定了框架，满足适用要求的承诺，持续改进质量管理体系的承诺，通过会议、文件、网络宣传等形式进行贯彻，可为相关方获取。</w:t>
            </w:r>
          </w:p>
          <w:p>
            <w:pPr>
              <w:bidi w:val="0"/>
              <w:rPr>
                <w:rFonts w:hint="eastAsia" w:ascii="楷体" w:hAnsi="楷体" w:eastAsia="楷体" w:cs="楷体"/>
                <w:b w:val="0"/>
                <w:bCs w:val="0"/>
                <w:kern w:val="2"/>
                <w:sz w:val="21"/>
                <w:szCs w:val="21"/>
                <w:lang w:val="en-US" w:eastAsia="zh-CN" w:bidi="ar-SA"/>
              </w:rPr>
            </w:pPr>
            <w:r>
              <w:rPr>
                <w:rFonts w:hint="eastAsia" w:ascii="楷体" w:hAnsi="楷体" w:eastAsia="楷体" w:cs="楷体"/>
                <w:b w:val="0"/>
                <w:bCs w:val="0"/>
                <w:sz w:val="21"/>
                <w:szCs w:val="21"/>
              </w:rPr>
              <w:t>●质量方针基本适宜。</w:t>
            </w:r>
          </w:p>
        </w:tc>
        <w:tc>
          <w:tcPr>
            <w:tcW w:w="873" w:type="dxa"/>
            <w:noWrap w:val="0"/>
            <w:vAlign w:val="top"/>
          </w:tcPr>
          <w:p>
            <w:pPr>
              <w:bidi w:val="0"/>
              <w:rPr>
                <w:rFonts w:hint="eastAsia" w:ascii="楷体" w:hAnsi="楷体" w:eastAsia="楷体" w:cs="楷体"/>
                <w:b w:val="0"/>
                <w:bCs w:val="0"/>
                <w:kern w:val="2"/>
                <w:sz w:val="21"/>
                <w:szCs w:val="21"/>
                <w:lang w:val="en-US" w:eastAsia="zh-CN" w:bidi="ar-SA"/>
              </w:rPr>
            </w:pPr>
            <w:r>
              <w:rPr>
                <w:rFonts w:hint="eastAsia" w:ascii="楷体" w:hAnsi="楷体" w:eastAsia="楷体" w:cs="楷体"/>
                <w:b w:val="0"/>
                <w:bCs w:val="0"/>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22" w:type="dxa"/>
            <w:noWrap w:val="0"/>
            <w:vAlign w:val="center"/>
          </w:tcPr>
          <w:p>
            <w:pPr>
              <w:bidi w:val="0"/>
              <w:rPr>
                <w:rFonts w:hint="eastAsia" w:ascii="楷体" w:hAnsi="楷体" w:eastAsia="楷体" w:cs="楷体"/>
                <w:b w:val="0"/>
                <w:bCs w:val="0"/>
                <w:kern w:val="2"/>
                <w:sz w:val="21"/>
                <w:szCs w:val="21"/>
                <w:lang w:val="en-US" w:eastAsia="zh-CN" w:bidi="ar-SA"/>
              </w:rPr>
            </w:pPr>
            <w:r>
              <w:rPr>
                <w:rFonts w:hint="eastAsia" w:ascii="楷体" w:hAnsi="楷体" w:eastAsia="楷体" w:cs="楷体"/>
                <w:b w:val="0"/>
                <w:bCs w:val="0"/>
                <w:sz w:val="21"/>
                <w:szCs w:val="21"/>
              </w:rPr>
              <w:t>组织的角色、职责的权限</w:t>
            </w:r>
          </w:p>
        </w:tc>
        <w:tc>
          <w:tcPr>
            <w:tcW w:w="869" w:type="dxa"/>
            <w:noWrap w:val="0"/>
            <w:vAlign w:val="center"/>
          </w:tcPr>
          <w:p>
            <w:pPr>
              <w:bidi w:val="0"/>
              <w:rPr>
                <w:rFonts w:hint="eastAsia" w:ascii="楷体" w:hAnsi="楷体" w:eastAsia="楷体" w:cs="楷体"/>
                <w:b w:val="0"/>
                <w:bCs w:val="0"/>
                <w:kern w:val="2"/>
                <w:sz w:val="21"/>
                <w:szCs w:val="21"/>
                <w:lang w:val="en-US" w:eastAsia="zh-CN" w:bidi="ar-SA"/>
              </w:rPr>
            </w:pPr>
            <w:r>
              <w:rPr>
                <w:rFonts w:hint="eastAsia" w:ascii="楷体" w:hAnsi="楷体" w:eastAsia="楷体" w:cs="楷体"/>
                <w:b w:val="0"/>
                <w:bCs w:val="0"/>
                <w:sz w:val="21"/>
                <w:szCs w:val="21"/>
              </w:rPr>
              <w:t>5.3</w:t>
            </w:r>
          </w:p>
        </w:tc>
        <w:tc>
          <w:tcPr>
            <w:tcW w:w="11882" w:type="dxa"/>
            <w:noWrap w:val="0"/>
            <w:vAlign w:val="center"/>
          </w:tcPr>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●企业在策划和建立管理体系时，</w:t>
            </w:r>
            <w:r>
              <w:rPr>
                <w:rFonts w:hint="eastAsia" w:ascii="楷体" w:hAnsi="楷体" w:eastAsia="楷体" w:cs="楷体"/>
                <w:b w:val="0"/>
                <w:bCs w:val="0"/>
                <w:sz w:val="21"/>
                <w:szCs w:val="21"/>
                <w:lang w:val="en-US" w:eastAsia="zh-CN"/>
              </w:rPr>
              <w:t>策划</w:t>
            </w:r>
            <w:r>
              <w:rPr>
                <w:rFonts w:hint="eastAsia" w:ascii="楷体" w:hAnsi="楷体" w:eastAsia="楷体" w:cs="楷体"/>
                <w:b w:val="0"/>
                <w:bCs w:val="0"/>
                <w:sz w:val="21"/>
                <w:szCs w:val="21"/>
              </w:rPr>
              <w:t>了组织机构：设置了</w:t>
            </w:r>
            <w:r>
              <w:rPr>
                <w:rFonts w:hint="eastAsia" w:ascii="楷体" w:hAnsi="楷体" w:eastAsia="楷体" w:cs="楷体"/>
                <w:b w:val="0"/>
                <w:bCs w:val="0"/>
                <w:sz w:val="21"/>
                <w:szCs w:val="21"/>
                <w:lang w:val="en-US" w:eastAsia="zh-CN"/>
              </w:rPr>
              <w:t>管理层、</w:t>
            </w:r>
            <w:r>
              <w:rPr>
                <w:rFonts w:hint="eastAsia" w:ascii="楷体" w:hAnsi="楷体" w:eastAsia="楷体" w:cs="楷体"/>
                <w:b w:val="0"/>
                <w:bCs w:val="0"/>
                <w:sz w:val="21"/>
                <w:szCs w:val="21"/>
              </w:rPr>
              <w:t>行政人事部、项目运营部、销售部</w:t>
            </w:r>
            <w:r>
              <w:rPr>
                <w:rFonts w:hint="eastAsia" w:ascii="楷体" w:hAnsi="楷体" w:eastAsia="楷体" w:cs="楷体"/>
                <w:b w:val="0"/>
                <w:bCs w:val="0"/>
                <w:sz w:val="21"/>
                <w:szCs w:val="21"/>
                <w:lang w:eastAsia="zh-CN"/>
              </w:rPr>
              <w:t>、</w:t>
            </w:r>
            <w:r>
              <w:rPr>
                <w:rFonts w:hint="eastAsia" w:ascii="楷体" w:hAnsi="楷体" w:eastAsia="楷体" w:cs="楷体"/>
                <w:b w:val="0"/>
                <w:bCs w:val="0"/>
                <w:sz w:val="21"/>
                <w:szCs w:val="21"/>
                <w:lang w:val="en-US" w:eastAsia="zh-CN"/>
              </w:rPr>
              <w:t>财务</w:t>
            </w:r>
            <w:r>
              <w:rPr>
                <w:rFonts w:hint="eastAsia" w:ascii="楷体" w:hAnsi="楷体" w:eastAsia="楷体" w:cs="楷体"/>
                <w:b w:val="0"/>
                <w:bCs w:val="0"/>
                <w:sz w:val="21"/>
                <w:szCs w:val="21"/>
              </w:rPr>
              <w:t>等部门</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●对各部门的作用、职责、权限进行了划分，提供的管理手册中确定了组织机构图、职能分配表， 各部门作用、职责、权限界定基本清楚，并与实际情况基本相符。最高管理者负责岗位的设定、职责和权限的指派工作。</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●通过文件、会议、培训等方式将职责、权限传达到组织相关部门及层次。</w:t>
            </w:r>
          </w:p>
          <w:p>
            <w:pPr>
              <w:bidi w:val="0"/>
              <w:rPr>
                <w:rFonts w:hint="eastAsia" w:ascii="楷体" w:hAnsi="楷体" w:eastAsia="楷体" w:cs="楷体"/>
                <w:b w:val="0"/>
                <w:bCs w:val="0"/>
                <w:kern w:val="2"/>
                <w:sz w:val="21"/>
                <w:szCs w:val="21"/>
                <w:lang w:val="en-US" w:eastAsia="zh-CN" w:bidi="ar-SA"/>
              </w:rPr>
            </w:pPr>
            <w:r>
              <w:rPr>
                <w:rFonts w:hint="eastAsia" w:ascii="楷体" w:hAnsi="楷体" w:eastAsia="楷体" w:cs="楷体"/>
                <w:b w:val="0"/>
                <w:bCs w:val="0"/>
                <w:sz w:val="21"/>
                <w:szCs w:val="21"/>
              </w:rPr>
              <w:t>●审核发现组织的角色、职责和权限基本得到有效沟通和贯彻实施。</w:t>
            </w:r>
          </w:p>
        </w:tc>
        <w:tc>
          <w:tcPr>
            <w:tcW w:w="873" w:type="dxa"/>
            <w:noWrap w:val="0"/>
            <w:vAlign w:val="top"/>
          </w:tcPr>
          <w:p>
            <w:pPr>
              <w:bidi w:val="0"/>
              <w:rPr>
                <w:rFonts w:hint="eastAsia" w:ascii="楷体" w:hAnsi="楷体" w:eastAsia="楷体" w:cs="楷体"/>
                <w:b w:val="0"/>
                <w:bCs w:val="0"/>
                <w:kern w:val="2"/>
                <w:sz w:val="21"/>
                <w:szCs w:val="21"/>
                <w:lang w:val="en-US" w:eastAsia="zh-CN" w:bidi="ar-SA"/>
              </w:rPr>
            </w:pPr>
            <w:r>
              <w:rPr>
                <w:rFonts w:hint="eastAsia" w:ascii="楷体" w:hAnsi="楷体" w:eastAsia="楷体" w:cs="楷体"/>
                <w:b w:val="0"/>
                <w:bCs w:val="0"/>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22" w:type="dxa"/>
            <w:noWrap w:val="0"/>
            <w:vAlign w:val="center"/>
          </w:tcPr>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策划</w:t>
            </w:r>
          </w:p>
          <w:p>
            <w:pPr>
              <w:bidi w:val="0"/>
              <w:rPr>
                <w:rFonts w:hint="eastAsia" w:ascii="楷体" w:hAnsi="楷体" w:eastAsia="楷体" w:cs="楷体"/>
                <w:b w:val="0"/>
                <w:bCs w:val="0"/>
                <w:kern w:val="2"/>
                <w:sz w:val="21"/>
                <w:szCs w:val="21"/>
                <w:lang w:val="en-US" w:eastAsia="zh-CN" w:bidi="ar-SA"/>
              </w:rPr>
            </w:pPr>
            <w:r>
              <w:rPr>
                <w:rFonts w:hint="eastAsia" w:ascii="楷体" w:hAnsi="楷体" w:eastAsia="楷体" w:cs="楷体"/>
                <w:b w:val="0"/>
                <w:bCs w:val="0"/>
                <w:sz w:val="21"/>
                <w:szCs w:val="21"/>
              </w:rPr>
              <w:t>应对风险和机遇的措施</w:t>
            </w:r>
          </w:p>
        </w:tc>
        <w:tc>
          <w:tcPr>
            <w:tcW w:w="869" w:type="dxa"/>
            <w:noWrap w:val="0"/>
            <w:vAlign w:val="center"/>
          </w:tcPr>
          <w:p>
            <w:pPr>
              <w:bidi w:val="0"/>
              <w:rPr>
                <w:rFonts w:hint="eastAsia" w:ascii="楷体" w:hAnsi="楷体" w:eastAsia="楷体" w:cs="楷体"/>
                <w:b w:val="0"/>
                <w:bCs w:val="0"/>
                <w:kern w:val="2"/>
                <w:sz w:val="21"/>
                <w:szCs w:val="21"/>
                <w:lang w:val="en-US" w:eastAsia="zh-CN" w:bidi="ar-SA"/>
              </w:rPr>
            </w:pPr>
            <w:r>
              <w:rPr>
                <w:rFonts w:hint="eastAsia" w:ascii="楷体" w:hAnsi="楷体" w:eastAsia="楷体" w:cs="楷体"/>
                <w:b w:val="0"/>
                <w:bCs w:val="0"/>
                <w:sz w:val="21"/>
                <w:szCs w:val="21"/>
              </w:rPr>
              <w:t>6.1</w:t>
            </w:r>
          </w:p>
        </w:tc>
        <w:tc>
          <w:tcPr>
            <w:tcW w:w="11882" w:type="dxa"/>
            <w:noWrap w:val="0"/>
            <w:vAlign w:val="center"/>
          </w:tcPr>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●企业有对风险和机遇的措施进行了识别和控制：</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●企业有对风险和机遇的措施进行了识别和控制：</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企业目前识别风险点：</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市场大环境不好，但建筑</w:t>
            </w:r>
            <w:r>
              <w:rPr>
                <w:rFonts w:hint="eastAsia" w:ascii="楷体" w:hAnsi="楷体" w:eastAsia="楷体" w:cs="楷体"/>
                <w:b w:val="0"/>
                <w:bCs w:val="0"/>
                <w:sz w:val="21"/>
                <w:szCs w:val="21"/>
                <w:lang w:val="en-US" w:eastAsia="zh-CN"/>
              </w:rPr>
              <w:t>装饰</w:t>
            </w:r>
            <w:r>
              <w:rPr>
                <w:rFonts w:hint="eastAsia" w:ascii="楷体" w:hAnsi="楷体" w:eastAsia="楷体" w:cs="楷体"/>
                <w:b w:val="0"/>
                <w:bCs w:val="0"/>
                <w:sz w:val="21"/>
                <w:szCs w:val="21"/>
              </w:rPr>
              <w:t>行业不是太萎靡，企业有生存空间。（措施：产品经营范围多元化、开拓外地市场、）</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优势：服务技术团队（措施：不断吸引高技术人才，提升技术团队优势）</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企业为</w:t>
            </w:r>
            <w:r>
              <w:rPr>
                <w:rFonts w:hint="eastAsia" w:ascii="楷体" w:hAnsi="楷体" w:eastAsia="楷体" w:cs="楷体"/>
                <w:b w:val="0"/>
                <w:bCs w:val="0"/>
                <w:sz w:val="21"/>
                <w:szCs w:val="21"/>
                <w:lang w:val="en-US" w:eastAsia="zh-CN"/>
              </w:rPr>
              <w:t>设计、</w:t>
            </w:r>
            <w:r>
              <w:rPr>
                <w:rFonts w:hint="eastAsia" w:ascii="楷体" w:hAnsi="楷体" w:eastAsia="楷体" w:cs="楷体"/>
                <w:b w:val="0"/>
                <w:bCs w:val="0"/>
                <w:sz w:val="21"/>
                <w:szCs w:val="21"/>
              </w:rPr>
              <w:t>销售行业，</w:t>
            </w:r>
            <w:r>
              <w:rPr>
                <w:rFonts w:hint="eastAsia" w:ascii="楷体" w:hAnsi="楷体" w:eastAsia="楷体" w:cs="楷体"/>
                <w:b w:val="0"/>
                <w:bCs w:val="0"/>
                <w:sz w:val="21"/>
                <w:szCs w:val="21"/>
                <w:lang w:val="en-US" w:eastAsia="zh-CN"/>
              </w:rPr>
              <w:t>设计方案甲方签认后，</w:t>
            </w:r>
            <w:r>
              <w:rPr>
                <w:rFonts w:hint="eastAsia" w:ascii="楷体" w:hAnsi="楷体" w:eastAsia="楷体" w:cs="楷体"/>
                <w:b w:val="0"/>
                <w:bCs w:val="0"/>
                <w:sz w:val="21"/>
                <w:szCs w:val="21"/>
              </w:rPr>
              <w:t>采购</w:t>
            </w:r>
            <w:r>
              <w:rPr>
                <w:rFonts w:hint="eastAsia" w:ascii="楷体" w:hAnsi="楷体" w:eastAsia="楷体" w:cs="楷体"/>
                <w:b w:val="0"/>
                <w:bCs w:val="0"/>
                <w:sz w:val="21"/>
                <w:szCs w:val="21"/>
                <w:lang w:eastAsia="zh-CN"/>
              </w:rPr>
              <w:t>（</w:t>
            </w:r>
            <w:r>
              <w:rPr>
                <w:rFonts w:hint="eastAsia" w:ascii="楷体" w:hAnsi="楷体" w:eastAsia="楷体" w:cs="楷体"/>
                <w:b w:val="0"/>
                <w:bCs w:val="0"/>
                <w:sz w:val="21"/>
                <w:szCs w:val="21"/>
                <w:lang w:val="en-US" w:eastAsia="zh-CN"/>
              </w:rPr>
              <w:t>或委外加工</w:t>
            </w:r>
            <w:r>
              <w:rPr>
                <w:rFonts w:hint="eastAsia" w:ascii="楷体" w:hAnsi="楷体" w:eastAsia="楷体" w:cs="楷体"/>
                <w:b w:val="0"/>
                <w:bCs w:val="0"/>
                <w:sz w:val="21"/>
                <w:szCs w:val="21"/>
                <w:lang w:eastAsia="zh-CN"/>
              </w:rPr>
              <w:t>）</w:t>
            </w:r>
            <w:r>
              <w:rPr>
                <w:rFonts w:hint="eastAsia" w:ascii="楷体" w:hAnsi="楷体" w:eastAsia="楷体" w:cs="楷体"/>
                <w:b w:val="0"/>
                <w:bCs w:val="0"/>
                <w:sz w:val="21"/>
                <w:szCs w:val="21"/>
              </w:rPr>
              <w:t>产品后，客户打款后发货。且企业销售模式固定，基本无大风险。</w:t>
            </w:r>
          </w:p>
          <w:p>
            <w:pPr>
              <w:bidi w:val="0"/>
              <w:rPr>
                <w:rFonts w:hint="eastAsia" w:ascii="楷体" w:hAnsi="楷体" w:eastAsia="楷体" w:cs="楷体"/>
                <w:b w:val="0"/>
                <w:bCs w:val="0"/>
                <w:kern w:val="2"/>
                <w:sz w:val="21"/>
                <w:szCs w:val="21"/>
                <w:lang w:val="en-US" w:eastAsia="zh-CN" w:bidi="ar-SA"/>
              </w:rPr>
            </w:pPr>
            <w:r>
              <w:rPr>
                <w:rFonts w:hint="eastAsia" w:ascii="楷体" w:hAnsi="楷体" w:eastAsia="楷体" w:cs="楷体"/>
                <w:b w:val="0"/>
                <w:bCs w:val="0"/>
                <w:sz w:val="21"/>
                <w:szCs w:val="21"/>
              </w:rPr>
              <w:t>●风险、机遇识别充分，措施有效。</w:t>
            </w:r>
          </w:p>
        </w:tc>
        <w:tc>
          <w:tcPr>
            <w:tcW w:w="873" w:type="dxa"/>
            <w:noWrap w:val="0"/>
            <w:vAlign w:val="top"/>
          </w:tcPr>
          <w:p>
            <w:pPr>
              <w:bidi w:val="0"/>
              <w:rPr>
                <w:rFonts w:hint="eastAsia" w:ascii="楷体" w:hAnsi="楷体" w:eastAsia="楷体" w:cs="楷体"/>
                <w:b w:val="0"/>
                <w:bCs w:val="0"/>
                <w:kern w:val="2"/>
                <w:sz w:val="21"/>
                <w:szCs w:val="21"/>
                <w:lang w:val="en-US" w:eastAsia="zh-CN" w:bidi="ar-SA"/>
              </w:rPr>
            </w:pPr>
            <w:r>
              <w:rPr>
                <w:rFonts w:hint="eastAsia" w:ascii="楷体" w:hAnsi="楷体" w:eastAsia="楷体" w:cs="楷体"/>
                <w:b w:val="0"/>
                <w:bCs w:val="0"/>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22" w:type="dxa"/>
            <w:noWrap w:val="0"/>
            <w:vAlign w:val="center"/>
          </w:tcPr>
          <w:p>
            <w:pPr>
              <w:bidi w:val="0"/>
              <w:rPr>
                <w:rFonts w:hint="eastAsia" w:ascii="楷体" w:hAnsi="楷体" w:eastAsia="楷体" w:cs="楷体"/>
                <w:b w:val="0"/>
                <w:bCs w:val="0"/>
                <w:kern w:val="2"/>
                <w:sz w:val="21"/>
                <w:szCs w:val="21"/>
                <w:lang w:val="en-US" w:eastAsia="zh-CN" w:bidi="ar-SA"/>
              </w:rPr>
            </w:pPr>
            <w:r>
              <w:rPr>
                <w:rFonts w:hint="eastAsia" w:ascii="楷体" w:hAnsi="楷体" w:eastAsia="楷体" w:cs="楷体"/>
                <w:b w:val="0"/>
                <w:bCs w:val="0"/>
                <w:sz w:val="21"/>
                <w:szCs w:val="21"/>
              </w:rPr>
              <w:t>质量目标及其实现的策划</w:t>
            </w:r>
          </w:p>
        </w:tc>
        <w:tc>
          <w:tcPr>
            <w:tcW w:w="869" w:type="dxa"/>
            <w:noWrap w:val="0"/>
            <w:vAlign w:val="center"/>
          </w:tcPr>
          <w:p>
            <w:pPr>
              <w:bidi w:val="0"/>
              <w:rPr>
                <w:rFonts w:hint="eastAsia" w:ascii="楷体" w:hAnsi="楷体" w:eastAsia="楷体" w:cs="楷体"/>
                <w:b w:val="0"/>
                <w:bCs w:val="0"/>
                <w:kern w:val="2"/>
                <w:sz w:val="21"/>
                <w:szCs w:val="21"/>
                <w:lang w:val="en-US" w:eastAsia="zh-CN" w:bidi="ar-SA"/>
              </w:rPr>
            </w:pPr>
            <w:r>
              <w:rPr>
                <w:rFonts w:hint="eastAsia" w:ascii="楷体" w:hAnsi="楷体" w:eastAsia="楷体" w:cs="楷体"/>
                <w:b w:val="0"/>
                <w:bCs w:val="0"/>
                <w:sz w:val="21"/>
                <w:szCs w:val="21"/>
              </w:rPr>
              <w:t>6.2</w:t>
            </w:r>
          </w:p>
        </w:tc>
        <w:tc>
          <w:tcPr>
            <w:tcW w:w="11882" w:type="dxa"/>
            <w:noWrap w:val="0"/>
            <w:vAlign w:val="center"/>
          </w:tcPr>
          <w:p>
            <w:pPr>
              <w:bidi w:val="0"/>
              <w:rPr>
                <w:rFonts w:hint="eastAsia" w:ascii="楷体" w:hAnsi="楷体" w:eastAsia="楷体" w:cs="楷体"/>
              </w:rPr>
            </w:pPr>
            <w:r>
              <w:rPr>
                <w:rFonts w:hint="eastAsia" w:ascii="楷体" w:hAnsi="楷体" w:eastAsia="楷体" w:cs="楷体"/>
              </w:rPr>
              <w:t>●公司总的质量目标为：</w:t>
            </w:r>
          </w:p>
          <w:p>
            <w:pPr>
              <w:bidi w:val="0"/>
              <w:rPr>
                <w:rFonts w:hint="eastAsia" w:ascii="楷体" w:hAnsi="楷体" w:eastAsia="楷体" w:cs="楷体"/>
              </w:rPr>
            </w:pPr>
            <w:r>
              <w:rPr>
                <w:rFonts w:hint="eastAsia" w:ascii="楷体" w:hAnsi="楷体" w:eastAsia="楷体" w:cs="楷体"/>
                <w:lang w:val="en-US" w:eastAsia="zh-CN"/>
              </w:rPr>
              <w:t>1、</w:t>
            </w:r>
            <w:r>
              <w:rPr>
                <w:rFonts w:hint="eastAsia" w:ascii="楷体" w:hAnsi="楷体" w:eastAsia="楷体" w:cs="楷体"/>
              </w:rPr>
              <w:t xml:space="preserve">项目一次交验通过率95%  </w:t>
            </w:r>
          </w:p>
          <w:p>
            <w:pPr>
              <w:bidi w:val="0"/>
              <w:rPr>
                <w:rFonts w:hint="eastAsia" w:ascii="楷体" w:hAnsi="楷体" w:eastAsia="楷体" w:cs="楷体"/>
                <w:lang w:eastAsia="zh-CN"/>
              </w:rPr>
            </w:pPr>
            <w:r>
              <w:rPr>
                <w:rFonts w:hint="eastAsia" w:ascii="楷体" w:hAnsi="楷体" w:eastAsia="楷体" w:cs="楷体"/>
                <w:lang w:val="en-US" w:eastAsia="zh-CN"/>
              </w:rPr>
              <w:t>2、</w:t>
            </w:r>
            <w:r>
              <w:rPr>
                <w:rFonts w:hint="eastAsia" w:ascii="楷体" w:hAnsi="楷体" w:eastAsia="楷体" w:cs="楷体"/>
              </w:rPr>
              <w:t>顾客滿意率达到96%</w:t>
            </w:r>
          </w:p>
          <w:p>
            <w:pPr>
              <w:bidi w:val="0"/>
              <w:rPr>
                <w:rFonts w:hint="eastAsia" w:ascii="楷体" w:hAnsi="楷体" w:eastAsia="楷体" w:cs="楷体"/>
                <w:lang w:val="en-US" w:eastAsia="zh-CN"/>
              </w:rPr>
            </w:pPr>
            <w:r>
              <w:rPr>
                <w:rFonts w:hint="eastAsia" w:ascii="楷体" w:hAnsi="楷体" w:eastAsia="楷体" w:cs="楷体"/>
                <w:lang w:val="en-US" w:eastAsia="zh-CN"/>
              </w:rPr>
              <w:t>--</w:t>
            </w:r>
            <w:r>
              <w:rPr>
                <w:rFonts w:hint="eastAsia" w:ascii="楷体" w:hAnsi="楷体" w:eastAsia="楷体" w:cs="楷体"/>
              </w:rPr>
              <w:t>2020</w:t>
            </w:r>
            <w:r>
              <w:rPr>
                <w:rFonts w:hint="eastAsia" w:ascii="楷体" w:hAnsi="楷体" w:eastAsia="楷体" w:cs="楷体"/>
                <w:lang w:val="en-US" w:eastAsia="zh-CN"/>
              </w:rPr>
              <w:t>年度</w:t>
            </w:r>
            <w:r>
              <w:rPr>
                <w:rFonts w:hint="eastAsia" w:ascii="楷体" w:hAnsi="楷体" w:eastAsia="楷体" w:cs="楷体"/>
              </w:rPr>
              <w:t>目标完成情况：均完成</w:t>
            </w:r>
            <w:r>
              <w:rPr>
                <w:rFonts w:hint="eastAsia" w:ascii="楷体" w:hAnsi="楷体" w:eastAsia="楷体" w:cs="楷体"/>
                <w:lang w:val="en-US" w:eastAsia="zh-CN"/>
              </w:rPr>
              <w:t xml:space="preserve"> </w:t>
            </w:r>
          </w:p>
          <w:p>
            <w:pPr>
              <w:bidi w:val="0"/>
              <w:rPr>
                <w:rFonts w:hint="eastAsia" w:ascii="楷体" w:hAnsi="楷体" w:eastAsia="楷体" w:cs="楷体"/>
                <w:lang w:val="en-US" w:eastAsia="zh-CN"/>
              </w:rPr>
            </w:pPr>
            <w:r>
              <w:rPr>
                <w:rFonts w:hint="eastAsia" w:ascii="楷体" w:hAnsi="楷体" w:eastAsia="楷体" w:cs="楷体"/>
              </w:rPr>
              <w:t>●公司的质量目标已分解到相关职能部门，规定了计算方法及统计周期，符合要求。</w:t>
            </w:r>
          </w:p>
        </w:tc>
        <w:tc>
          <w:tcPr>
            <w:tcW w:w="873" w:type="dxa"/>
            <w:noWrap w:val="0"/>
            <w:vAlign w:val="top"/>
          </w:tcPr>
          <w:p>
            <w:pPr>
              <w:bidi w:val="0"/>
              <w:rPr>
                <w:rFonts w:hint="eastAsia" w:ascii="楷体" w:hAnsi="楷体" w:eastAsia="楷体" w:cs="楷体"/>
                <w:b w:val="0"/>
                <w:bCs w:val="0"/>
                <w:kern w:val="2"/>
                <w:sz w:val="21"/>
                <w:szCs w:val="21"/>
                <w:lang w:val="en-US" w:eastAsia="zh-CN" w:bidi="ar-SA"/>
              </w:rPr>
            </w:pPr>
            <w:r>
              <w:rPr>
                <w:rFonts w:hint="eastAsia" w:ascii="楷体" w:hAnsi="楷体" w:eastAsia="楷体" w:cs="楷体"/>
                <w:b w:val="0"/>
                <w:bCs w:val="0"/>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22" w:type="dxa"/>
            <w:noWrap w:val="0"/>
            <w:vAlign w:val="center"/>
          </w:tcPr>
          <w:p>
            <w:pPr>
              <w:bidi w:val="0"/>
              <w:rPr>
                <w:rFonts w:hint="eastAsia" w:ascii="楷体" w:hAnsi="楷体" w:eastAsia="楷体" w:cs="楷体"/>
                <w:b w:val="0"/>
                <w:bCs w:val="0"/>
                <w:kern w:val="2"/>
                <w:sz w:val="21"/>
                <w:szCs w:val="21"/>
                <w:lang w:val="en-US" w:eastAsia="zh-CN" w:bidi="ar-SA"/>
              </w:rPr>
            </w:pPr>
            <w:r>
              <w:rPr>
                <w:rFonts w:hint="eastAsia" w:ascii="楷体" w:hAnsi="楷体" w:eastAsia="楷体" w:cs="楷体"/>
                <w:b w:val="0"/>
                <w:bCs w:val="0"/>
                <w:sz w:val="21"/>
                <w:szCs w:val="21"/>
              </w:rPr>
              <w:t>变更的策划</w:t>
            </w:r>
          </w:p>
        </w:tc>
        <w:tc>
          <w:tcPr>
            <w:tcW w:w="869" w:type="dxa"/>
            <w:noWrap w:val="0"/>
            <w:vAlign w:val="center"/>
          </w:tcPr>
          <w:p>
            <w:pPr>
              <w:bidi w:val="0"/>
              <w:rPr>
                <w:rFonts w:hint="eastAsia" w:ascii="楷体" w:hAnsi="楷体" w:eastAsia="楷体" w:cs="楷体"/>
                <w:b w:val="0"/>
                <w:bCs w:val="0"/>
                <w:kern w:val="2"/>
                <w:sz w:val="21"/>
                <w:szCs w:val="21"/>
                <w:lang w:val="en-US" w:eastAsia="zh-CN" w:bidi="ar-SA"/>
              </w:rPr>
            </w:pPr>
            <w:r>
              <w:rPr>
                <w:rFonts w:hint="eastAsia" w:ascii="楷体" w:hAnsi="楷体" w:eastAsia="楷体" w:cs="楷体"/>
                <w:b w:val="0"/>
                <w:bCs w:val="0"/>
                <w:sz w:val="21"/>
                <w:szCs w:val="21"/>
              </w:rPr>
              <w:t>6.3</w:t>
            </w:r>
          </w:p>
        </w:tc>
        <w:tc>
          <w:tcPr>
            <w:tcW w:w="11882" w:type="dxa"/>
            <w:noWrap w:val="0"/>
            <w:vAlign w:val="center"/>
          </w:tcPr>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企业有通过管理评审，内部审核结果，过程业绩分析，监视、测量、分析、评价等收集可能发生的变更信息，当组织内外环境、客户及利益相关方的需求、企业经营等方面发生重大变化，具体包括产品质量监视和测量过程中持续未达到预期结果、组织机构变化、重大人员调整、持续的经营亏损等情况下，需要对体系进行变更。企业有充分识别识别潜在的变更需求，并确保在必要时做出相应的变更。</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受审核方明确了变更评估及实施的流程，即当发生变更时，确定变更的目的、考虑变更的潜在后果，质量管理体系的完整性，识别变更的风险和机遇，确定资源的可获得性并制定应对措施，责任和权限的分配或再分配。并要求对变更前、变更中、变更后的全过程实施监控，并组织对变更的有效性进行评价，确保质量管理体系的完整性。</w:t>
            </w:r>
          </w:p>
          <w:p>
            <w:pPr>
              <w:bidi w:val="0"/>
              <w:rPr>
                <w:rFonts w:hint="eastAsia" w:ascii="楷体" w:hAnsi="楷体" w:eastAsia="楷体" w:cs="楷体"/>
                <w:b w:val="0"/>
                <w:bCs w:val="0"/>
                <w:kern w:val="2"/>
                <w:sz w:val="21"/>
                <w:szCs w:val="21"/>
                <w:lang w:val="en-US" w:eastAsia="zh-CN" w:bidi="ar-SA"/>
              </w:rPr>
            </w:pPr>
            <w:r>
              <w:rPr>
                <w:rFonts w:hint="eastAsia" w:ascii="楷体" w:hAnsi="楷体" w:eastAsia="楷体" w:cs="楷体"/>
                <w:b w:val="0"/>
                <w:bCs w:val="0"/>
                <w:sz w:val="21"/>
                <w:szCs w:val="21"/>
              </w:rPr>
              <w:t>●体系运行以来，暂无变更情况发生。</w:t>
            </w:r>
          </w:p>
        </w:tc>
        <w:tc>
          <w:tcPr>
            <w:tcW w:w="873" w:type="dxa"/>
            <w:noWrap w:val="0"/>
            <w:vAlign w:val="top"/>
          </w:tcPr>
          <w:p>
            <w:pPr>
              <w:bidi w:val="0"/>
              <w:rPr>
                <w:rFonts w:hint="eastAsia" w:ascii="楷体" w:hAnsi="楷体" w:eastAsia="楷体" w:cs="楷体"/>
                <w:b w:val="0"/>
                <w:bCs w:val="0"/>
                <w:kern w:val="2"/>
                <w:sz w:val="21"/>
                <w:szCs w:val="21"/>
                <w:lang w:val="en-US" w:eastAsia="zh-CN" w:bidi="ar-SA"/>
              </w:rPr>
            </w:pPr>
            <w:r>
              <w:rPr>
                <w:rFonts w:hint="eastAsia" w:ascii="楷体" w:hAnsi="楷体" w:eastAsia="楷体" w:cs="楷体"/>
                <w:b w:val="0"/>
                <w:bCs w:val="0"/>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22" w:type="dxa"/>
            <w:noWrap w:val="0"/>
            <w:vAlign w:val="center"/>
          </w:tcPr>
          <w:p>
            <w:pPr>
              <w:bidi w:val="0"/>
              <w:rPr>
                <w:rFonts w:hint="eastAsia" w:ascii="楷体" w:hAnsi="楷体" w:eastAsia="楷体" w:cs="楷体"/>
                <w:b w:val="0"/>
                <w:bCs w:val="0"/>
                <w:kern w:val="2"/>
                <w:sz w:val="21"/>
                <w:szCs w:val="21"/>
                <w:lang w:val="en-US" w:eastAsia="zh-CN" w:bidi="ar-SA"/>
              </w:rPr>
            </w:pPr>
            <w:r>
              <w:rPr>
                <w:rFonts w:hint="eastAsia" w:ascii="楷体" w:hAnsi="楷体" w:eastAsia="楷体" w:cs="楷体"/>
                <w:b w:val="0"/>
                <w:bCs w:val="0"/>
                <w:sz w:val="21"/>
                <w:szCs w:val="21"/>
              </w:rPr>
              <w:t>资源总则</w:t>
            </w:r>
          </w:p>
        </w:tc>
        <w:tc>
          <w:tcPr>
            <w:tcW w:w="869" w:type="dxa"/>
            <w:noWrap w:val="0"/>
            <w:vAlign w:val="center"/>
          </w:tcPr>
          <w:p>
            <w:pPr>
              <w:bidi w:val="0"/>
              <w:rPr>
                <w:rFonts w:hint="eastAsia" w:ascii="楷体" w:hAnsi="楷体" w:eastAsia="楷体" w:cs="楷体"/>
                <w:b w:val="0"/>
                <w:bCs w:val="0"/>
                <w:kern w:val="2"/>
                <w:sz w:val="21"/>
                <w:szCs w:val="21"/>
                <w:lang w:val="en-US" w:eastAsia="zh-CN" w:bidi="ar-SA"/>
              </w:rPr>
            </w:pPr>
            <w:r>
              <w:rPr>
                <w:rFonts w:hint="eastAsia" w:ascii="楷体" w:hAnsi="楷体" w:eastAsia="楷体" w:cs="楷体"/>
                <w:b w:val="0"/>
                <w:bCs w:val="0"/>
                <w:sz w:val="21"/>
                <w:szCs w:val="21"/>
              </w:rPr>
              <w:t>7.1.1</w:t>
            </w:r>
          </w:p>
        </w:tc>
        <w:tc>
          <w:tcPr>
            <w:tcW w:w="11882" w:type="dxa"/>
            <w:noWrap w:val="0"/>
            <w:vAlign w:val="center"/>
          </w:tcPr>
          <w:p>
            <w:pPr>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lang w:val="en-US" w:eastAsia="zh-CN"/>
              </w:rPr>
              <w:t>●资源现状</w:t>
            </w:r>
          </w:p>
          <w:p>
            <w:pPr>
              <w:numPr>
                <w:ilvl w:val="0"/>
                <w:numId w:val="3"/>
              </w:numPr>
              <w:rPr>
                <w:rFonts w:hint="eastAsia" w:ascii="楷体" w:hAnsi="楷体" w:eastAsia="楷体" w:cs="楷体"/>
                <w:b w:val="0"/>
                <w:bCs w:val="0"/>
                <w:sz w:val="21"/>
                <w:szCs w:val="21"/>
              </w:rPr>
            </w:pPr>
            <w:r>
              <w:rPr>
                <w:rFonts w:hint="eastAsia" w:ascii="楷体" w:hAnsi="楷体" w:eastAsia="楷体" w:cs="楷体"/>
                <w:b w:val="0"/>
                <w:bCs w:val="0"/>
                <w:sz w:val="21"/>
                <w:szCs w:val="21"/>
              </w:rPr>
              <w:t>企业目前主要工作人员35名，包括管理、</w:t>
            </w:r>
            <w:r>
              <w:rPr>
                <w:rFonts w:hint="eastAsia" w:ascii="楷体" w:hAnsi="楷体" w:eastAsia="楷体" w:cs="楷体"/>
                <w:b w:val="0"/>
                <w:bCs w:val="0"/>
                <w:sz w:val="21"/>
                <w:szCs w:val="21"/>
                <w:lang w:val="en-US" w:eastAsia="zh-CN"/>
              </w:rPr>
              <w:t>设计、项目运行、</w:t>
            </w:r>
            <w:r>
              <w:rPr>
                <w:rFonts w:hint="eastAsia" w:ascii="楷体" w:hAnsi="楷体" w:eastAsia="楷体" w:cs="楷体"/>
                <w:b w:val="0"/>
                <w:bCs w:val="0"/>
                <w:sz w:val="21"/>
                <w:szCs w:val="21"/>
              </w:rPr>
              <w:t>销售和采购人员等。可满足产品和服务控制需要。</w:t>
            </w:r>
          </w:p>
          <w:p>
            <w:pPr>
              <w:numPr>
                <w:ilvl w:val="0"/>
                <w:numId w:val="3"/>
              </w:numPr>
              <w:rPr>
                <w:rFonts w:hint="eastAsia" w:ascii="楷体" w:hAnsi="楷体" w:eastAsia="楷体" w:cs="楷体"/>
                <w:b w:val="0"/>
                <w:bCs w:val="0"/>
                <w:sz w:val="21"/>
                <w:szCs w:val="21"/>
              </w:rPr>
            </w:pPr>
            <w:r>
              <w:rPr>
                <w:rFonts w:hint="eastAsia" w:ascii="楷体" w:hAnsi="楷体" w:eastAsia="楷体" w:cs="楷体"/>
                <w:b w:val="0"/>
                <w:bCs w:val="0"/>
                <w:sz w:val="21"/>
                <w:szCs w:val="21"/>
                <w:lang w:val="en-US" w:eastAsia="zh-CN"/>
              </w:rPr>
              <w:t>办公区域面积</w:t>
            </w:r>
            <w:r>
              <w:rPr>
                <w:rFonts w:hint="eastAsia" w:ascii="楷体" w:hAnsi="楷体" w:eastAsia="楷体" w:cs="楷体"/>
                <w:b w:val="0"/>
                <w:bCs w:val="0"/>
                <w:sz w:val="21"/>
                <w:szCs w:val="21"/>
              </w:rPr>
              <w:t>（含会议室）约1000平米左右、配备了电话，电脑、打印机、复印机、空调、办公桌椅等办公和通讯等设备设施。</w:t>
            </w:r>
          </w:p>
          <w:p>
            <w:pPr>
              <w:numPr>
                <w:ilvl w:val="0"/>
                <w:numId w:val="3"/>
              </w:numPr>
              <w:bidi w:val="0"/>
              <w:ind w:left="0" w:leftChars="0" w:firstLine="0" w:firstLineChars="0"/>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rPr>
              <w:t>外部资源，如供方、客户等相关方。</w:t>
            </w:r>
            <w:r>
              <w:rPr>
                <w:rFonts w:hint="eastAsia" w:ascii="楷体" w:hAnsi="楷体" w:eastAsia="楷体" w:cs="楷体"/>
                <w:b w:val="0"/>
                <w:bCs w:val="0"/>
                <w:sz w:val="21"/>
                <w:szCs w:val="21"/>
                <w:lang w:val="en-US" w:eastAsia="zh-CN"/>
              </w:rPr>
              <w:t xml:space="preserve"> </w:t>
            </w:r>
          </w:p>
          <w:p>
            <w:pPr>
              <w:bidi w:val="0"/>
              <w:rPr>
                <w:rFonts w:hint="eastAsia" w:ascii="楷体" w:hAnsi="楷体" w:eastAsia="楷体" w:cs="楷体"/>
                <w:b w:val="0"/>
                <w:bCs w:val="0"/>
                <w:kern w:val="2"/>
                <w:sz w:val="21"/>
                <w:szCs w:val="21"/>
                <w:lang w:val="en-US" w:eastAsia="zh-CN" w:bidi="ar-SA"/>
              </w:rPr>
            </w:pPr>
            <w:r>
              <w:rPr>
                <w:rFonts w:hint="eastAsia" w:ascii="楷体" w:hAnsi="楷体" w:eastAsia="楷体" w:cs="楷体"/>
                <w:b w:val="0"/>
                <w:bCs w:val="0"/>
                <w:sz w:val="21"/>
                <w:szCs w:val="21"/>
              </w:rPr>
              <w:t>●目前企业所提供的内外部资源基本能满足管理体系运行的需要。</w:t>
            </w:r>
          </w:p>
        </w:tc>
        <w:tc>
          <w:tcPr>
            <w:tcW w:w="873" w:type="dxa"/>
            <w:noWrap w:val="0"/>
            <w:vAlign w:val="top"/>
          </w:tcPr>
          <w:p>
            <w:pPr>
              <w:bidi w:val="0"/>
              <w:rPr>
                <w:rFonts w:hint="eastAsia" w:ascii="楷体" w:hAnsi="楷体" w:eastAsia="楷体" w:cs="楷体"/>
                <w:b w:val="0"/>
                <w:bCs w:val="0"/>
                <w:kern w:val="2"/>
                <w:sz w:val="21"/>
                <w:szCs w:val="21"/>
                <w:lang w:val="en-US" w:eastAsia="zh-CN" w:bidi="ar-SA"/>
              </w:rPr>
            </w:pPr>
            <w:r>
              <w:rPr>
                <w:rFonts w:hint="eastAsia" w:ascii="楷体" w:hAnsi="楷体" w:eastAsia="楷体" w:cs="楷体"/>
                <w:b w:val="0"/>
                <w:bCs w:val="0"/>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22" w:type="dxa"/>
            <w:noWrap w:val="0"/>
            <w:vAlign w:val="center"/>
          </w:tcPr>
          <w:p>
            <w:pPr>
              <w:bidi w:val="0"/>
              <w:rPr>
                <w:rFonts w:hint="eastAsia" w:ascii="楷体" w:hAnsi="楷体" w:eastAsia="楷体" w:cs="楷体"/>
                <w:b w:val="0"/>
                <w:bCs w:val="0"/>
                <w:kern w:val="2"/>
                <w:sz w:val="21"/>
                <w:szCs w:val="21"/>
                <w:lang w:val="en-US" w:eastAsia="zh-CN" w:bidi="ar-SA"/>
              </w:rPr>
            </w:pPr>
            <w:r>
              <w:rPr>
                <w:rFonts w:hint="eastAsia" w:ascii="楷体" w:hAnsi="楷体" w:eastAsia="楷体" w:cs="楷体"/>
                <w:b w:val="0"/>
                <w:bCs w:val="0"/>
                <w:sz w:val="21"/>
                <w:szCs w:val="21"/>
              </w:rPr>
              <w:t>管理评审</w:t>
            </w:r>
          </w:p>
        </w:tc>
        <w:tc>
          <w:tcPr>
            <w:tcW w:w="869" w:type="dxa"/>
            <w:noWrap w:val="0"/>
            <w:vAlign w:val="center"/>
          </w:tcPr>
          <w:p>
            <w:pPr>
              <w:bidi w:val="0"/>
              <w:rPr>
                <w:rFonts w:hint="eastAsia" w:ascii="楷体" w:hAnsi="楷体" w:eastAsia="楷体" w:cs="楷体"/>
                <w:b w:val="0"/>
                <w:bCs w:val="0"/>
                <w:kern w:val="2"/>
                <w:sz w:val="21"/>
                <w:szCs w:val="21"/>
                <w:lang w:val="en-US" w:eastAsia="zh-CN" w:bidi="ar-SA"/>
              </w:rPr>
            </w:pPr>
            <w:r>
              <w:rPr>
                <w:rFonts w:hint="eastAsia" w:ascii="楷体" w:hAnsi="楷体" w:eastAsia="楷体" w:cs="楷体"/>
                <w:b w:val="0"/>
                <w:bCs w:val="0"/>
                <w:sz w:val="21"/>
                <w:szCs w:val="21"/>
              </w:rPr>
              <w:t>9.3</w:t>
            </w:r>
          </w:p>
        </w:tc>
        <w:tc>
          <w:tcPr>
            <w:tcW w:w="11882" w:type="dxa"/>
            <w:noWrap w:val="0"/>
            <w:vAlign w:val="center"/>
          </w:tcPr>
          <w:p>
            <w:pPr>
              <w:bidi w:val="0"/>
              <w:rPr>
                <w:rFonts w:hint="eastAsia" w:ascii="楷体" w:hAnsi="楷体" w:eastAsia="楷体" w:cs="楷体"/>
                <w:color w:val="auto"/>
              </w:rPr>
            </w:pPr>
            <w:r>
              <w:rPr>
                <w:rFonts w:hint="eastAsia" w:ascii="楷体" w:hAnsi="楷体" w:eastAsia="楷体" w:cs="楷体"/>
                <w:color w:val="auto"/>
              </w:rPr>
              <w:t>公司制定了编号：《管理评审控制程序》，文件规定每年至少进行一次管理评审。总经理于20</w:t>
            </w:r>
            <w:r>
              <w:rPr>
                <w:rFonts w:hint="eastAsia" w:ascii="楷体" w:hAnsi="楷体" w:eastAsia="楷体" w:cs="楷体"/>
                <w:color w:val="auto"/>
                <w:lang w:val="en-US" w:eastAsia="zh-CN"/>
              </w:rPr>
              <w:t>21</w:t>
            </w:r>
            <w:r>
              <w:rPr>
                <w:rFonts w:hint="eastAsia" w:ascii="楷体" w:hAnsi="楷体" w:eastAsia="楷体" w:cs="楷体"/>
                <w:color w:val="auto"/>
              </w:rPr>
              <w:t>年</w:t>
            </w:r>
            <w:r>
              <w:rPr>
                <w:rFonts w:hint="eastAsia" w:ascii="楷体" w:hAnsi="楷体" w:eastAsia="楷体" w:cs="楷体"/>
                <w:color w:val="auto"/>
                <w:lang w:val="en-US" w:eastAsia="zh-CN"/>
              </w:rPr>
              <w:t>3</w:t>
            </w:r>
            <w:r>
              <w:rPr>
                <w:rFonts w:hint="eastAsia" w:ascii="楷体" w:hAnsi="楷体" w:eastAsia="楷体" w:cs="楷体"/>
                <w:color w:val="auto"/>
              </w:rPr>
              <w:t>月5日组织进行了一次管理评审。</w:t>
            </w:r>
          </w:p>
          <w:p>
            <w:pPr>
              <w:bidi w:val="0"/>
              <w:rPr>
                <w:rFonts w:hint="eastAsia" w:ascii="楷体" w:hAnsi="楷体" w:eastAsia="楷体" w:cs="楷体"/>
                <w:color w:val="auto"/>
              </w:rPr>
            </w:pPr>
            <w:r>
              <w:rPr>
                <w:rFonts w:hint="eastAsia" w:ascii="楷体" w:hAnsi="楷体" w:eastAsia="楷体" w:cs="楷体"/>
                <w:color w:val="auto"/>
              </w:rPr>
              <w:t>查《管理评审计划》写明了时间、地点、参与人员、评审内容等。总经理批准。</w:t>
            </w:r>
          </w:p>
          <w:p>
            <w:pPr>
              <w:bidi w:val="0"/>
              <w:rPr>
                <w:rFonts w:hint="eastAsia" w:ascii="楷体" w:hAnsi="楷体" w:eastAsia="楷体" w:cs="楷体"/>
                <w:color w:val="auto"/>
              </w:rPr>
            </w:pPr>
            <w:r>
              <w:rPr>
                <w:rFonts w:hint="eastAsia" w:ascii="楷体" w:hAnsi="楷体" w:eastAsia="楷体" w:cs="楷体"/>
                <w:color w:val="auto"/>
              </w:rPr>
              <w:t>管理评审输入由管代和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pPr>
              <w:bidi w:val="0"/>
              <w:rPr>
                <w:rFonts w:hint="eastAsia" w:ascii="楷体" w:hAnsi="楷体" w:eastAsia="楷体" w:cs="楷体"/>
                <w:color w:val="auto"/>
              </w:rPr>
            </w:pPr>
            <w:r>
              <w:rPr>
                <w:rFonts w:hint="eastAsia" w:ascii="楷体" w:hAnsi="楷体" w:eastAsia="楷体" w:cs="楷体"/>
                <w:color w:val="auto"/>
              </w:rPr>
              <w:t>提供《管理评审报告》，对评审情况进行了总结，各部门对各过程和活动进行了总结和讨论。</w:t>
            </w:r>
          </w:p>
          <w:p>
            <w:pPr>
              <w:bidi w:val="0"/>
              <w:rPr>
                <w:rFonts w:hint="eastAsia" w:ascii="楷体" w:hAnsi="楷体" w:eastAsia="楷体" w:cs="楷体"/>
                <w:color w:val="auto"/>
              </w:rPr>
            </w:pPr>
            <w:r>
              <w:rPr>
                <w:rFonts w:hint="eastAsia" w:ascii="楷体" w:hAnsi="楷体" w:eastAsia="楷体" w:cs="楷体"/>
                <w:color w:val="auto"/>
              </w:rPr>
              <w:t>评审结论：经理和与会者一致认为，已建立并保持了质量管理体系的文件化、规范化，并持续改进，公司的管理水平上升了一个新的高度。在实施贯彻中，质量方针和目标均得到了实现，体现了质量管理体系运行良好。适应顾客和市场要求，管理体系是持续适宜、充分和有效的。</w:t>
            </w:r>
          </w:p>
          <w:p>
            <w:pPr>
              <w:bidi w:val="0"/>
              <w:rPr>
                <w:rFonts w:hint="eastAsia" w:ascii="楷体" w:hAnsi="楷体" w:eastAsia="楷体" w:cs="楷体"/>
                <w:color w:val="auto"/>
              </w:rPr>
            </w:pPr>
            <w:r>
              <w:rPr>
                <w:rFonts w:hint="eastAsia" w:ascii="楷体" w:hAnsi="楷体" w:eastAsia="楷体" w:cs="楷体"/>
                <w:color w:val="auto"/>
              </w:rPr>
              <w:t>改进：</w:t>
            </w:r>
          </w:p>
          <w:p>
            <w:pPr>
              <w:bidi w:val="0"/>
              <w:rPr>
                <w:rFonts w:hint="eastAsia" w:ascii="楷体" w:hAnsi="楷体" w:eastAsia="楷体" w:cs="楷体"/>
                <w:color w:val="auto"/>
              </w:rPr>
            </w:pPr>
            <w:r>
              <w:rPr>
                <w:rFonts w:hint="eastAsia" w:ascii="楷体" w:hAnsi="楷体" w:eastAsia="楷体" w:cs="楷体"/>
                <w:color w:val="auto"/>
                <w:lang w:val="en-US" w:eastAsia="zh-CN"/>
              </w:rPr>
              <w:t>改进计划：</w:t>
            </w:r>
            <w:r>
              <w:rPr>
                <w:rFonts w:hint="eastAsia" w:ascii="楷体" w:hAnsi="楷体" w:eastAsia="楷体" w:cs="楷体"/>
                <w:color w:val="auto"/>
              </w:rPr>
              <w:t>由于社会环境、法律法规、顾客需求等诸多影响质量管理体系有效性和效率提高的因素不断变化，人员流动导致培训后的人员离职，使得公司内部实施质量管理体系的能力不足。</w:t>
            </w:r>
          </w:p>
          <w:p>
            <w:pPr>
              <w:bidi w:val="0"/>
              <w:rPr>
                <w:rFonts w:hint="eastAsia" w:ascii="楷体" w:hAnsi="楷体" w:eastAsia="楷体" w:cs="楷体"/>
                <w:color w:val="auto"/>
                <w:lang w:val="en-US" w:eastAsia="zh-CN"/>
              </w:rPr>
            </w:pPr>
            <w:r>
              <w:rPr>
                <w:rFonts w:hint="eastAsia" w:ascii="楷体" w:hAnsi="楷体" w:eastAsia="楷体" w:cs="楷体"/>
                <w:color w:val="auto"/>
                <w:lang w:val="en-US" w:eastAsia="zh-CN"/>
              </w:rPr>
              <w:t>改进措施实施计划：</w:t>
            </w:r>
          </w:p>
          <w:p>
            <w:pPr>
              <w:bidi w:val="0"/>
              <w:rPr>
                <w:rFonts w:hint="eastAsia" w:ascii="楷体" w:hAnsi="楷体" w:eastAsia="楷体" w:cs="楷体"/>
                <w:color w:val="auto"/>
              </w:rPr>
            </w:pPr>
            <w:r>
              <w:rPr>
                <w:rFonts w:hint="eastAsia" w:ascii="楷体" w:hAnsi="楷体" w:eastAsia="楷体" w:cs="楷体"/>
                <w:color w:val="auto"/>
                <w:lang w:val="en-US" w:eastAsia="zh-CN"/>
              </w:rPr>
              <w:t>1、</w:t>
            </w:r>
            <w:r>
              <w:rPr>
                <w:rFonts w:hint="eastAsia" w:ascii="楷体" w:hAnsi="楷体" w:eastAsia="楷体" w:cs="楷体"/>
                <w:color w:val="auto"/>
              </w:rPr>
              <w:t>在今年内，组织一次QMS全条款培训。培训时间待批准；</w:t>
            </w:r>
          </w:p>
          <w:p>
            <w:pPr>
              <w:bidi w:val="0"/>
              <w:rPr>
                <w:rFonts w:hint="eastAsia" w:ascii="楷体" w:hAnsi="楷体" w:eastAsia="楷体" w:cs="楷体"/>
                <w:color w:val="auto"/>
              </w:rPr>
            </w:pPr>
            <w:r>
              <w:rPr>
                <w:rFonts w:hint="eastAsia" w:ascii="楷体" w:hAnsi="楷体" w:eastAsia="楷体" w:cs="楷体"/>
                <w:color w:val="auto"/>
                <w:lang w:val="en-US" w:eastAsia="zh-CN"/>
              </w:rPr>
              <w:t>2、</w:t>
            </w:r>
            <w:r>
              <w:rPr>
                <w:rFonts w:hint="eastAsia" w:ascii="楷体" w:hAnsi="楷体" w:eastAsia="楷体" w:cs="楷体"/>
                <w:color w:val="auto"/>
              </w:rPr>
              <w:t>参加人：各部门们负责人、内部审核员、检验员必须参加，其他人自愿；</w:t>
            </w:r>
          </w:p>
          <w:p>
            <w:pPr>
              <w:bidi w:val="0"/>
              <w:rPr>
                <w:rFonts w:hint="eastAsia" w:ascii="楷体" w:hAnsi="楷体" w:eastAsia="楷体" w:cs="楷体"/>
                <w:color w:val="auto"/>
              </w:rPr>
            </w:pPr>
            <w:r>
              <w:rPr>
                <w:rFonts w:hint="eastAsia" w:ascii="楷体" w:hAnsi="楷体" w:eastAsia="楷体" w:cs="楷体"/>
                <w:color w:val="auto"/>
                <w:lang w:val="en-US" w:eastAsia="zh-CN"/>
              </w:rPr>
              <w:t>3、</w:t>
            </w:r>
            <w:r>
              <w:rPr>
                <w:rFonts w:hint="eastAsia" w:ascii="楷体" w:hAnsi="楷体" w:eastAsia="楷体" w:cs="楷体"/>
                <w:color w:val="auto"/>
              </w:rPr>
              <w:t>培训时长：一天（可以分段进行）</w:t>
            </w:r>
          </w:p>
          <w:p>
            <w:pPr>
              <w:bidi w:val="0"/>
              <w:rPr>
                <w:rFonts w:hint="eastAsia" w:ascii="楷体" w:hAnsi="楷体" w:eastAsia="楷体" w:cs="楷体"/>
                <w:color w:val="auto"/>
              </w:rPr>
            </w:pPr>
            <w:r>
              <w:rPr>
                <w:rFonts w:hint="eastAsia" w:ascii="楷体" w:hAnsi="楷体" w:eastAsia="楷体" w:cs="楷体"/>
                <w:color w:val="auto"/>
                <w:lang w:val="en-US" w:eastAsia="zh-CN"/>
              </w:rPr>
              <w:t>4、</w:t>
            </w:r>
            <w:r>
              <w:rPr>
                <w:rFonts w:hint="eastAsia" w:ascii="楷体" w:hAnsi="楷体" w:eastAsia="楷体" w:cs="楷体"/>
                <w:color w:val="auto"/>
              </w:rPr>
              <w:t>培训教材：ISO9001:2015标准；管理手册、程序文件、运行记录；</w:t>
            </w:r>
          </w:p>
          <w:p>
            <w:pPr>
              <w:bidi w:val="0"/>
              <w:rPr>
                <w:rFonts w:hint="eastAsia" w:ascii="楷体" w:hAnsi="楷体" w:eastAsia="楷体" w:cs="楷体"/>
                <w:color w:val="auto"/>
                <w:lang w:val="en-US" w:eastAsia="zh-CN"/>
              </w:rPr>
            </w:pPr>
            <w:r>
              <w:rPr>
                <w:rFonts w:hint="eastAsia" w:ascii="楷体" w:hAnsi="楷体" w:eastAsia="楷体" w:cs="楷体"/>
                <w:color w:val="auto"/>
                <w:lang w:val="en-US" w:eastAsia="zh-CN"/>
              </w:rPr>
              <w:t>5、</w:t>
            </w:r>
            <w:r>
              <w:rPr>
                <w:rFonts w:hint="eastAsia" w:ascii="楷体" w:hAnsi="楷体" w:eastAsia="楷体" w:cs="楷体"/>
                <w:color w:val="auto"/>
              </w:rPr>
              <w:t>培训教师：待定；</w:t>
            </w:r>
          </w:p>
        </w:tc>
        <w:tc>
          <w:tcPr>
            <w:tcW w:w="873" w:type="dxa"/>
            <w:noWrap w:val="0"/>
            <w:vAlign w:val="top"/>
          </w:tcPr>
          <w:p>
            <w:pPr>
              <w:bidi w:val="0"/>
              <w:rPr>
                <w:rFonts w:hint="eastAsia" w:ascii="楷体" w:hAnsi="楷体" w:eastAsia="楷体" w:cs="楷体"/>
                <w:b w:val="0"/>
                <w:bCs w:val="0"/>
                <w:kern w:val="2"/>
                <w:sz w:val="21"/>
                <w:szCs w:val="21"/>
                <w:lang w:val="en-US" w:eastAsia="zh-CN" w:bidi="ar-SA"/>
              </w:rPr>
            </w:pPr>
            <w:r>
              <w:rPr>
                <w:rFonts w:hint="eastAsia" w:ascii="楷体" w:hAnsi="楷体" w:eastAsia="楷体" w:cs="楷体"/>
                <w:b w:val="0"/>
                <w:bCs w:val="0"/>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22" w:type="dxa"/>
            <w:noWrap w:val="0"/>
            <w:vAlign w:val="center"/>
          </w:tcPr>
          <w:p>
            <w:pPr>
              <w:bidi w:val="0"/>
              <w:rPr>
                <w:rFonts w:hint="eastAsia" w:ascii="楷体" w:hAnsi="楷体" w:eastAsia="楷体" w:cs="楷体"/>
                <w:b w:val="0"/>
                <w:bCs w:val="0"/>
                <w:kern w:val="2"/>
                <w:sz w:val="21"/>
                <w:szCs w:val="21"/>
                <w:lang w:val="en-US" w:eastAsia="zh-CN" w:bidi="ar-SA"/>
              </w:rPr>
            </w:pPr>
            <w:r>
              <w:rPr>
                <w:rFonts w:hint="eastAsia" w:ascii="楷体" w:hAnsi="楷体" w:eastAsia="楷体" w:cs="楷体"/>
                <w:b w:val="0"/>
                <w:bCs w:val="0"/>
                <w:sz w:val="21"/>
                <w:szCs w:val="21"/>
              </w:rPr>
              <w:t>改进  总则</w:t>
            </w:r>
          </w:p>
        </w:tc>
        <w:tc>
          <w:tcPr>
            <w:tcW w:w="869" w:type="dxa"/>
            <w:noWrap w:val="0"/>
            <w:vAlign w:val="center"/>
          </w:tcPr>
          <w:p>
            <w:pPr>
              <w:bidi w:val="0"/>
              <w:rPr>
                <w:rFonts w:hint="eastAsia" w:ascii="楷体" w:hAnsi="楷体" w:eastAsia="楷体" w:cs="楷体"/>
                <w:b w:val="0"/>
                <w:bCs w:val="0"/>
                <w:kern w:val="2"/>
                <w:sz w:val="21"/>
                <w:szCs w:val="21"/>
                <w:lang w:val="en-US" w:eastAsia="zh-CN" w:bidi="ar-SA"/>
              </w:rPr>
            </w:pPr>
            <w:r>
              <w:rPr>
                <w:rFonts w:hint="eastAsia" w:ascii="楷体" w:hAnsi="楷体" w:eastAsia="楷体" w:cs="楷体"/>
                <w:b w:val="0"/>
                <w:bCs w:val="0"/>
                <w:sz w:val="21"/>
                <w:szCs w:val="21"/>
              </w:rPr>
              <w:t>10.1</w:t>
            </w:r>
          </w:p>
        </w:tc>
        <w:tc>
          <w:tcPr>
            <w:tcW w:w="11882" w:type="dxa"/>
            <w:noWrap w:val="0"/>
            <w:vAlign w:val="center"/>
          </w:tcPr>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●企业有充分识别和评价存在的改进机会，以持续满足顾客和相关方要求改进的方法措施包括：</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改进：</w:t>
            </w:r>
          </w:p>
          <w:p>
            <w:pPr>
              <w:rPr>
                <w:rFonts w:hint="eastAsia" w:ascii="楷体" w:hAnsi="楷体" w:eastAsia="楷体" w:cs="楷体"/>
                <w:b w:val="0"/>
                <w:bCs w:val="0"/>
                <w:sz w:val="21"/>
                <w:szCs w:val="21"/>
              </w:rPr>
            </w:pPr>
            <w:r>
              <w:rPr>
                <w:rFonts w:hint="eastAsia" w:ascii="楷体" w:hAnsi="楷体" w:eastAsia="楷体" w:cs="楷体"/>
                <w:b w:val="0"/>
                <w:bCs w:val="0"/>
                <w:sz w:val="21"/>
                <w:szCs w:val="21"/>
                <w:lang w:val="en-US" w:eastAsia="zh-CN"/>
              </w:rPr>
              <w:t>改进计划：</w:t>
            </w:r>
            <w:r>
              <w:rPr>
                <w:rFonts w:hint="eastAsia" w:ascii="楷体" w:hAnsi="楷体" w:eastAsia="楷体" w:cs="楷体"/>
                <w:b w:val="0"/>
                <w:bCs w:val="0"/>
                <w:sz w:val="21"/>
                <w:szCs w:val="21"/>
              </w:rPr>
              <w:t>由于社会环境、法律法规、顾客需求等诸多影响质量管理体系有效性和效率提高的因素不断变化，人员流动导致培训后的人员离职，使得公司内部实施质量管理体系的能力不足。</w:t>
            </w:r>
          </w:p>
          <w:p>
            <w:pPr>
              <w:bidi w:val="0"/>
              <w:rPr>
                <w:rFonts w:hint="eastAsia" w:ascii="楷体" w:hAnsi="楷体" w:eastAsia="楷体" w:cs="楷体"/>
                <w:color w:val="auto"/>
                <w:lang w:val="en-US" w:eastAsia="zh-CN"/>
              </w:rPr>
            </w:pPr>
            <w:r>
              <w:rPr>
                <w:rFonts w:hint="eastAsia" w:ascii="楷体" w:hAnsi="楷体" w:eastAsia="楷体" w:cs="楷体"/>
                <w:color w:val="auto"/>
                <w:lang w:val="en-US" w:eastAsia="zh-CN"/>
              </w:rPr>
              <w:t>改进措施实施计划：</w:t>
            </w:r>
          </w:p>
          <w:p>
            <w:pPr>
              <w:bidi w:val="0"/>
              <w:rPr>
                <w:rFonts w:hint="eastAsia" w:ascii="楷体" w:hAnsi="楷体" w:eastAsia="楷体" w:cs="楷体"/>
                <w:color w:val="auto"/>
              </w:rPr>
            </w:pPr>
            <w:r>
              <w:rPr>
                <w:rFonts w:hint="eastAsia" w:ascii="楷体" w:hAnsi="楷体" w:eastAsia="楷体" w:cs="楷体"/>
                <w:color w:val="auto"/>
                <w:lang w:val="en-US" w:eastAsia="zh-CN"/>
              </w:rPr>
              <w:t>1、</w:t>
            </w:r>
            <w:r>
              <w:rPr>
                <w:rFonts w:hint="eastAsia" w:ascii="楷体" w:hAnsi="楷体" w:eastAsia="楷体" w:cs="楷体"/>
                <w:color w:val="auto"/>
              </w:rPr>
              <w:t>在今年内，组织一次QMS全条款培训。培训时间待批准；</w:t>
            </w:r>
          </w:p>
          <w:p>
            <w:pPr>
              <w:bidi w:val="0"/>
              <w:rPr>
                <w:rFonts w:hint="eastAsia" w:ascii="楷体" w:hAnsi="楷体" w:eastAsia="楷体" w:cs="楷体"/>
                <w:color w:val="auto"/>
              </w:rPr>
            </w:pPr>
            <w:r>
              <w:rPr>
                <w:rFonts w:hint="eastAsia" w:ascii="楷体" w:hAnsi="楷体" w:eastAsia="楷体" w:cs="楷体"/>
                <w:color w:val="auto"/>
                <w:lang w:val="en-US" w:eastAsia="zh-CN"/>
              </w:rPr>
              <w:t>2、</w:t>
            </w:r>
            <w:r>
              <w:rPr>
                <w:rFonts w:hint="eastAsia" w:ascii="楷体" w:hAnsi="楷体" w:eastAsia="楷体" w:cs="楷体"/>
                <w:color w:val="auto"/>
              </w:rPr>
              <w:t>参加人：各部门们负责人、内部审核员、检验员必须参加，其他人自愿；</w:t>
            </w:r>
          </w:p>
          <w:p>
            <w:pPr>
              <w:bidi w:val="0"/>
              <w:rPr>
                <w:rFonts w:hint="eastAsia" w:ascii="楷体" w:hAnsi="楷体" w:eastAsia="楷体" w:cs="楷体"/>
                <w:color w:val="auto"/>
              </w:rPr>
            </w:pPr>
            <w:r>
              <w:rPr>
                <w:rFonts w:hint="eastAsia" w:ascii="楷体" w:hAnsi="楷体" w:eastAsia="楷体" w:cs="楷体"/>
                <w:color w:val="auto"/>
                <w:lang w:val="en-US" w:eastAsia="zh-CN"/>
              </w:rPr>
              <w:t>3、</w:t>
            </w:r>
            <w:r>
              <w:rPr>
                <w:rFonts w:hint="eastAsia" w:ascii="楷体" w:hAnsi="楷体" w:eastAsia="楷体" w:cs="楷体"/>
                <w:color w:val="auto"/>
              </w:rPr>
              <w:t>培训时长：一天（可以分段进行）</w:t>
            </w:r>
          </w:p>
          <w:p>
            <w:pPr>
              <w:bidi w:val="0"/>
              <w:rPr>
                <w:rFonts w:hint="eastAsia" w:ascii="楷体" w:hAnsi="楷体" w:eastAsia="楷体" w:cs="楷体"/>
                <w:color w:val="auto"/>
              </w:rPr>
            </w:pPr>
            <w:r>
              <w:rPr>
                <w:rFonts w:hint="eastAsia" w:ascii="楷体" w:hAnsi="楷体" w:eastAsia="楷体" w:cs="楷体"/>
                <w:color w:val="auto"/>
                <w:lang w:val="en-US" w:eastAsia="zh-CN"/>
              </w:rPr>
              <w:t>4、</w:t>
            </w:r>
            <w:r>
              <w:rPr>
                <w:rFonts w:hint="eastAsia" w:ascii="楷体" w:hAnsi="楷体" w:eastAsia="楷体" w:cs="楷体"/>
                <w:color w:val="auto"/>
              </w:rPr>
              <w:t>培训教材：ISO9001:2015标准；管理手册、程序文件、运行记录；</w:t>
            </w:r>
          </w:p>
          <w:p>
            <w:pPr>
              <w:bidi w:val="0"/>
              <w:rPr>
                <w:rFonts w:hint="eastAsia" w:ascii="楷体" w:hAnsi="楷体" w:eastAsia="楷体" w:cs="楷体"/>
                <w:b w:val="0"/>
                <w:bCs w:val="0"/>
                <w:kern w:val="2"/>
                <w:sz w:val="21"/>
                <w:szCs w:val="21"/>
                <w:lang w:val="en-US" w:eastAsia="zh-CN" w:bidi="ar-SA"/>
              </w:rPr>
            </w:pPr>
            <w:r>
              <w:rPr>
                <w:rFonts w:hint="eastAsia" w:ascii="楷体" w:hAnsi="楷体" w:eastAsia="楷体" w:cs="楷体"/>
                <w:color w:val="auto"/>
                <w:lang w:val="en-US" w:eastAsia="zh-CN"/>
              </w:rPr>
              <w:t>5、</w:t>
            </w:r>
            <w:r>
              <w:rPr>
                <w:rFonts w:hint="eastAsia" w:ascii="楷体" w:hAnsi="楷体" w:eastAsia="楷体" w:cs="楷体"/>
                <w:color w:val="auto"/>
              </w:rPr>
              <w:t>培训教师：待定；</w:t>
            </w:r>
          </w:p>
        </w:tc>
        <w:tc>
          <w:tcPr>
            <w:tcW w:w="873" w:type="dxa"/>
            <w:noWrap w:val="0"/>
            <w:vAlign w:val="top"/>
          </w:tcPr>
          <w:p>
            <w:pPr>
              <w:bidi w:val="0"/>
              <w:rPr>
                <w:rFonts w:hint="eastAsia" w:ascii="楷体" w:hAnsi="楷体" w:eastAsia="楷体" w:cs="楷体"/>
                <w:b w:val="0"/>
                <w:bCs w:val="0"/>
                <w:kern w:val="2"/>
                <w:sz w:val="21"/>
                <w:szCs w:val="21"/>
                <w:lang w:val="en-US" w:eastAsia="zh-CN" w:bidi="ar-SA"/>
              </w:rPr>
            </w:pPr>
            <w:r>
              <w:rPr>
                <w:rFonts w:hint="eastAsia" w:ascii="楷体" w:hAnsi="楷体" w:eastAsia="楷体" w:cs="楷体"/>
                <w:b w:val="0"/>
                <w:bCs w:val="0"/>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0" w:type="auto"/>
            <w:vAlign w:val="center"/>
          </w:tcPr>
          <w:p>
            <w:pPr>
              <w:bidi w:val="0"/>
              <w:rPr>
                <w:rFonts w:hint="eastAsia" w:ascii="楷体" w:hAnsi="楷体" w:eastAsia="楷体" w:cs="楷体"/>
                <w:b w:val="0"/>
                <w:bCs w:val="0"/>
                <w:kern w:val="2"/>
                <w:sz w:val="21"/>
                <w:szCs w:val="21"/>
                <w:lang w:val="en-US" w:eastAsia="zh-CN" w:bidi="ar-SA"/>
              </w:rPr>
            </w:pPr>
            <w:r>
              <w:rPr>
                <w:rFonts w:hint="eastAsia" w:ascii="楷体" w:hAnsi="楷体" w:eastAsia="楷体" w:cs="楷体"/>
                <w:b w:val="0"/>
                <w:bCs w:val="0"/>
                <w:sz w:val="21"/>
                <w:szCs w:val="21"/>
              </w:rPr>
              <w:t>改进</w:t>
            </w:r>
          </w:p>
        </w:tc>
        <w:tc>
          <w:tcPr>
            <w:tcW w:w="0" w:type="auto"/>
            <w:vAlign w:val="center"/>
          </w:tcPr>
          <w:p>
            <w:pPr>
              <w:bidi w:val="0"/>
              <w:rPr>
                <w:rFonts w:hint="eastAsia" w:ascii="楷体" w:hAnsi="楷体" w:eastAsia="楷体" w:cs="楷体"/>
                <w:b w:val="0"/>
                <w:bCs w:val="0"/>
                <w:kern w:val="2"/>
                <w:sz w:val="21"/>
                <w:szCs w:val="21"/>
                <w:lang w:val="en-US" w:eastAsia="zh-CN" w:bidi="ar-SA"/>
              </w:rPr>
            </w:pPr>
            <w:r>
              <w:rPr>
                <w:rFonts w:hint="eastAsia" w:ascii="楷体" w:hAnsi="楷体" w:eastAsia="楷体" w:cs="楷体"/>
                <w:b w:val="0"/>
                <w:bCs w:val="0"/>
                <w:sz w:val="21"/>
                <w:szCs w:val="21"/>
              </w:rPr>
              <w:t>10.3</w:t>
            </w:r>
          </w:p>
        </w:tc>
        <w:tc>
          <w:tcPr>
            <w:tcW w:w="0" w:type="auto"/>
            <w:vAlign w:val="center"/>
          </w:tcPr>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 xml:space="preserve">●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 </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lang w:val="en-US" w:eastAsia="zh-CN"/>
              </w:rPr>
              <w:t>--</w:t>
            </w:r>
            <w:r>
              <w:rPr>
                <w:rFonts w:hint="eastAsia" w:ascii="楷体" w:hAnsi="楷体" w:eastAsia="楷体" w:cs="楷体"/>
                <w:b w:val="0"/>
                <w:bCs w:val="0"/>
                <w:sz w:val="21"/>
                <w:szCs w:val="21"/>
              </w:rPr>
              <w:t>例如企业本年度对设备进行了改进，购进了部分自动化设备，人员进行了适量减少，效率更高。</w:t>
            </w:r>
          </w:p>
          <w:p>
            <w:pPr>
              <w:bidi w:val="0"/>
              <w:rPr>
                <w:rFonts w:hint="eastAsia" w:ascii="楷体" w:hAnsi="楷体" w:eastAsia="楷体" w:cs="楷体"/>
                <w:b w:val="0"/>
                <w:bCs w:val="0"/>
                <w:kern w:val="2"/>
                <w:sz w:val="21"/>
                <w:szCs w:val="21"/>
                <w:lang w:val="en-US" w:eastAsia="zh-CN" w:bidi="ar-SA"/>
              </w:rPr>
            </w:pPr>
            <w:r>
              <w:rPr>
                <w:rFonts w:hint="eastAsia" w:ascii="楷体" w:hAnsi="楷体" w:eastAsia="楷体" w:cs="楷体"/>
                <w:b w:val="0"/>
                <w:bCs w:val="0"/>
                <w:sz w:val="21"/>
                <w:szCs w:val="21"/>
              </w:rPr>
              <w:t>●日常监视和测量过程中发现的不合格、不符合要求相关责任部门及时制定相应的改进、纠正和纠正措施，以实现一体化管理体系的持续改进。</w:t>
            </w:r>
          </w:p>
        </w:tc>
        <w:tc>
          <w:tcPr>
            <w:tcW w:w="0" w:type="auto"/>
            <w:vAlign w:val="top"/>
          </w:tcPr>
          <w:p>
            <w:pPr>
              <w:bidi w:val="0"/>
              <w:rPr>
                <w:rFonts w:hint="eastAsia" w:ascii="楷体" w:hAnsi="楷体" w:eastAsia="楷体" w:cs="楷体"/>
                <w:b w:val="0"/>
                <w:bCs w:val="0"/>
                <w:kern w:val="2"/>
                <w:sz w:val="21"/>
                <w:szCs w:val="21"/>
                <w:lang w:val="en-US" w:eastAsia="zh-CN" w:bidi="ar-SA"/>
              </w:rPr>
            </w:pPr>
            <w:r>
              <w:rPr>
                <w:rFonts w:hint="eastAsia" w:ascii="楷体" w:hAnsi="楷体" w:eastAsia="楷体" w:cs="楷体"/>
                <w:b w:val="0"/>
                <w:bCs w:val="0"/>
                <w:sz w:val="21"/>
                <w:szCs w:val="21"/>
              </w:rPr>
              <w:t>Y</w:t>
            </w:r>
          </w:p>
        </w:tc>
      </w:tr>
    </w:tbl>
    <w:p>
      <w:pPr>
        <w:spacing w:line="480" w:lineRule="exact"/>
        <w:jc w:val="both"/>
        <w:rPr>
          <w:rFonts w:ascii="隶书" w:hAnsi="宋体" w:eastAsia="隶书"/>
          <w:bCs/>
          <w:color w:val="000000"/>
          <w:sz w:val="36"/>
          <w:szCs w:val="36"/>
        </w:rPr>
      </w:pPr>
    </w:p>
    <w:p>
      <w:pPr>
        <w:spacing w:line="480" w:lineRule="exact"/>
        <w:ind w:firstLine="5040" w:firstLineChars="1400"/>
        <w:rPr>
          <w:rFonts w:hint="eastAsia" w:ascii="隶书" w:hAnsi="宋体" w:eastAsia="隶书"/>
          <w:bCs/>
          <w:color w:val="000000"/>
          <w:sz w:val="36"/>
          <w:szCs w:val="36"/>
        </w:rPr>
      </w:pPr>
    </w:p>
    <w:p>
      <w:pPr>
        <w:spacing w:line="480" w:lineRule="exact"/>
        <w:ind w:firstLine="5040" w:firstLineChars="1400"/>
        <w:rPr>
          <w:rFonts w:hint="eastAsia" w:ascii="隶书" w:hAnsi="宋体" w:eastAsia="隶书"/>
          <w:bCs/>
          <w:color w:val="000000"/>
          <w:sz w:val="36"/>
          <w:szCs w:val="36"/>
        </w:rPr>
      </w:pPr>
    </w:p>
    <w:p>
      <w:pPr>
        <w:spacing w:line="480" w:lineRule="exact"/>
        <w:ind w:firstLine="5040" w:firstLineChars="1400"/>
        <w:rPr>
          <w:rFonts w:hint="eastAsia" w:ascii="隶书" w:hAnsi="宋体" w:eastAsia="隶书"/>
          <w:bCs/>
          <w:color w:val="000000"/>
          <w:sz w:val="36"/>
          <w:szCs w:val="36"/>
        </w:rPr>
      </w:pPr>
    </w:p>
    <w:p>
      <w:pPr>
        <w:spacing w:line="480" w:lineRule="exact"/>
        <w:ind w:firstLine="5040" w:firstLineChars="1400"/>
        <w:rPr>
          <w:rFonts w:hint="eastAsia" w:ascii="隶书" w:hAnsi="宋体" w:eastAsia="隶书"/>
          <w:bCs/>
          <w:color w:val="000000"/>
          <w:sz w:val="36"/>
          <w:szCs w:val="36"/>
        </w:rPr>
      </w:pPr>
    </w:p>
    <w:p>
      <w:pPr>
        <w:spacing w:line="480" w:lineRule="exact"/>
        <w:ind w:firstLine="5040" w:firstLineChars="1400"/>
        <w:rPr>
          <w:rFonts w:hint="eastAsia" w:ascii="隶书" w:hAnsi="宋体" w:eastAsia="隶书"/>
          <w:bCs/>
          <w:color w:val="000000"/>
          <w:sz w:val="36"/>
          <w:szCs w:val="36"/>
        </w:rPr>
      </w:pPr>
    </w:p>
    <w:p>
      <w:pPr>
        <w:spacing w:line="480" w:lineRule="exact"/>
        <w:ind w:firstLine="5040" w:firstLineChars="1400"/>
        <w:rPr>
          <w:rFonts w:hint="eastAsia" w:ascii="隶书" w:hAnsi="宋体" w:eastAsia="隶书"/>
          <w:bCs/>
          <w:color w:val="000000"/>
          <w:sz w:val="36"/>
          <w:szCs w:val="36"/>
        </w:rPr>
      </w:pPr>
    </w:p>
    <w:p>
      <w:pPr>
        <w:spacing w:line="480" w:lineRule="exact"/>
        <w:ind w:firstLine="5040" w:firstLineChars="1400"/>
        <w:rPr>
          <w:rFonts w:hint="eastAsia" w:ascii="隶书" w:hAnsi="宋体" w:eastAsia="隶书"/>
          <w:bCs/>
          <w:color w:val="000000"/>
          <w:sz w:val="36"/>
          <w:szCs w:val="36"/>
        </w:rPr>
      </w:pPr>
    </w:p>
    <w:p>
      <w:pPr>
        <w:spacing w:line="480" w:lineRule="exact"/>
        <w:ind w:firstLine="5040" w:firstLineChars="1400"/>
        <w:rPr>
          <w:rFonts w:hint="eastAsia" w:ascii="隶书" w:hAnsi="宋体" w:eastAsia="隶书"/>
          <w:bCs/>
          <w:color w:val="000000"/>
          <w:sz w:val="36"/>
          <w:szCs w:val="36"/>
        </w:rPr>
      </w:pPr>
    </w:p>
    <w:p>
      <w:pPr>
        <w:spacing w:line="480" w:lineRule="exact"/>
        <w:ind w:firstLine="5040" w:firstLineChars="1400"/>
        <w:rPr>
          <w:rFonts w:hint="eastAsia" w:ascii="隶书" w:hAnsi="宋体" w:eastAsia="隶书"/>
          <w:bCs/>
          <w:color w:val="000000"/>
          <w:sz w:val="36"/>
          <w:szCs w:val="36"/>
        </w:rPr>
      </w:pPr>
    </w:p>
    <w:p>
      <w:pPr>
        <w:spacing w:line="480" w:lineRule="exact"/>
        <w:ind w:firstLine="5040" w:firstLineChars="1400"/>
        <w:rPr>
          <w:rFonts w:hint="eastAsia" w:ascii="隶书" w:hAnsi="宋体" w:eastAsia="隶书"/>
          <w:bCs/>
          <w:color w:val="000000"/>
          <w:sz w:val="36"/>
          <w:szCs w:val="36"/>
        </w:rPr>
      </w:pPr>
    </w:p>
    <w:p>
      <w:pPr>
        <w:spacing w:line="480" w:lineRule="exact"/>
        <w:rPr>
          <w:rFonts w:hint="eastAsia" w:ascii="隶书" w:hAnsi="宋体" w:eastAsia="隶书"/>
          <w:bCs/>
          <w:color w:val="000000"/>
          <w:sz w:val="36"/>
          <w:szCs w:val="36"/>
        </w:rPr>
      </w:pPr>
    </w:p>
    <w:p>
      <w:pPr>
        <w:spacing w:line="480" w:lineRule="exact"/>
        <w:ind w:firstLine="5040" w:firstLineChars="1400"/>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hint="eastAsia" w:ascii="楷体" w:hAnsi="楷体" w:eastAsia="楷体" w:cs="楷体"/>
                <w:b w:val="0"/>
                <w:bCs w:val="0"/>
                <w:sz w:val="21"/>
                <w:szCs w:val="21"/>
              </w:rPr>
            </w:pPr>
            <w:r>
              <w:rPr>
                <w:rFonts w:hint="eastAsia" w:ascii="楷体" w:hAnsi="楷体" w:eastAsia="楷体" w:cs="楷体"/>
                <w:b w:val="0"/>
                <w:bCs w:val="0"/>
                <w:sz w:val="21"/>
                <w:szCs w:val="21"/>
              </w:rPr>
              <w:t>过程与活动、</w:t>
            </w:r>
          </w:p>
          <w:p>
            <w:pPr>
              <w:jc w:val="center"/>
              <w:rPr>
                <w:rFonts w:hint="eastAsia" w:ascii="楷体" w:hAnsi="楷体" w:eastAsia="楷体" w:cs="楷体"/>
                <w:b w:val="0"/>
                <w:bCs w:val="0"/>
                <w:sz w:val="21"/>
                <w:szCs w:val="21"/>
              </w:rPr>
            </w:pPr>
            <w:r>
              <w:rPr>
                <w:rFonts w:hint="eastAsia" w:ascii="楷体" w:hAnsi="楷体" w:eastAsia="楷体" w:cs="楷体"/>
                <w:b w:val="0"/>
                <w:bCs w:val="0"/>
                <w:sz w:val="21"/>
                <w:szCs w:val="21"/>
              </w:rPr>
              <w:t>抽样计划</w:t>
            </w:r>
          </w:p>
        </w:tc>
        <w:tc>
          <w:tcPr>
            <w:tcW w:w="960" w:type="dxa"/>
            <w:vMerge w:val="restart"/>
            <w:vAlign w:val="center"/>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涉及</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条款</w:t>
            </w:r>
          </w:p>
        </w:tc>
        <w:tc>
          <w:tcPr>
            <w:tcW w:w="10004" w:type="dxa"/>
            <w:vAlign w:val="center"/>
          </w:tcPr>
          <w:p>
            <w:pPr>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rPr>
              <w:t>受审核部门：</w:t>
            </w:r>
            <w:r>
              <w:rPr>
                <w:rFonts w:hint="eastAsia" w:ascii="楷体" w:hAnsi="楷体" w:eastAsia="楷体" w:cs="楷体"/>
                <w:b w:val="0"/>
                <w:bCs w:val="0"/>
                <w:sz w:val="21"/>
                <w:szCs w:val="21"/>
                <w:lang w:eastAsia="zh-CN"/>
              </w:rPr>
              <w:t>行政人事部</w:t>
            </w:r>
            <w:r>
              <w:rPr>
                <w:rFonts w:hint="eastAsia" w:ascii="楷体" w:hAnsi="楷体" w:eastAsia="楷体" w:cs="楷体"/>
                <w:b w:val="0"/>
                <w:bCs w:val="0"/>
                <w:sz w:val="21"/>
                <w:szCs w:val="21"/>
                <w:lang w:val="en-US" w:eastAsia="zh-CN"/>
              </w:rPr>
              <w:t>/财务</w:t>
            </w:r>
            <w:r>
              <w:rPr>
                <w:rFonts w:hint="eastAsia" w:ascii="楷体" w:hAnsi="楷体" w:eastAsia="楷体" w:cs="楷体"/>
                <w:b w:val="0"/>
                <w:bCs w:val="0"/>
                <w:sz w:val="21"/>
                <w:szCs w:val="21"/>
              </w:rPr>
              <w:t xml:space="preserve">      主管领导/陪同人员：</w:t>
            </w:r>
            <w:r>
              <w:rPr>
                <w:rFonts w:hint="eastAsia" w:ascii="楷体" w:hAnsi="楷体" w:eastAsia="楷体" w:cs="楷体"/>
                <w:b w:val="0"/>
                <w:bCs w:val="0"/>
                <w:sz w:val="21"/>
                <w:szCs w:val="21"/>
                <w:highlight w:val="none"/>
                <w:lang w:val="en-US" w:eastAsia="zh-CN"/>
              </w:rPr>
              <w:t>范佳玉</w:t>
            </w:r>
          </w:p>
        </w:tc>
        <w:tc>
          <w:tcPr>
            <w:tcW w:w="1585" w:type="dxa"/>
            <w:vMerge w:val="restart"/>
            <w:vAlign w:val="center"/>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楷体" w:hAnsi="楷体" w:eastAsia="楷体" w:cs="楷体"/>
                <w:b w:val="0"/>
                <w:bCs w:val="0"/>
                <w:sz w:val="21"/>
                <w:szCs w:val="21"/>
              </w:rPr>
            </w:pPr>
          </w:p>
        </w:tc>
        <w:tc>
          <w:tcPr>
            <w:tcW w:w="960" w:type="dxa"/>
            <w:vMerge w:val="continue"/>
            <w:vAlign w:val="center"/>
          </w:tcPr>
          <w:p>
            <w:pPr>
              <w:rPr>
                <w:rFonts w:hint="eastAsia" w:ascii="楷体" w:hAnsi="楷体" w:eastAsia="楷体" w:cs="楷体"/>
                <w:b w:val="0"/>
                <w:bCs w:val="0"/>
                <w:sz w:val="21"/>
                <w:szCs w:val="21"/>
              </w:rPr>
            </w:pPr>
          </w:p>
        </w:tc>
        <w:tc>
          <w:tcPr>
            <w:tcW w:w="10004" w:type="dxa"/>
            <w:vAlign w:val="center"/>
          </w:tcPr>
          <w:p>
            <w:pPr>
              <w:spacing w:before="120"/>
              <w:rPr>
                <w:rFonts w:hint="eastAsia" w:ascii="楷体" w:hAnsi="楷体" w:eastAsia="楷体" w:cs="楷体"/>
                <w:b w:val="0"/>
                <w:bCs w:val="0"/>
                <w:sz w:val="21"/>
                <w:szCs w:val="21"/>
              </w:rPr>
            </w:pPr>
            <w:r>
              <w:rPr>
                <w:rFonts w:hint="eastAsia" w:ascii="楷体" w:hAnsi="楷体" w:eastAsia="楷体" w:cs="楷体"/>
                <w:b w:val="0"/>
                <w:bCs w:val="0"/>
                <w:sz w:val="21"/>
                <w:szCs w:val="21"/>
              </w:rPr>
              <w:t>审核员：</w:t>
            </w:r>
            <w:r>
              <w:rPr>
                <w:rFonts w:hint="eastAsia" w:ascii="楷体" w:hAnsi="楷体" w:eastAsia="楷体" w:cs="楷体"/>
                <w:b w:val="0"/>
                <w:bCs w:val="0"/>
                <w:sz w:val="21"/>
                <w:szCs w:val="21"/>
                <w:lang w:val="en-US" w:eastAsia="zh-CN"/>
              </w:rPr>
              <w:t xml:space="preserve">周文廷       </w:t>
            </w:r>
            <w:r>
              <w:rPr>
                <w:rFonts w:hint="eastAsia" w:ascii="楷体" w:hAnsi="楷体" w:eastAsia="楷体" w:cs="楷体"/>
                <w:b w:val="0"/>
                <w:bCs w:val="0"/>
                <w:sz w:val="21"/>
                <w:szCs w:val="21"/>
              </w:rPr>
              <w:t xml:space="preserve">   审核时间：202</w:t>
            </w:r>
            <w:r>
              <w:rPr>
                <w:rFonts w:hint="eastAsia" w:ascii="楷体" w:hAnsi="楷体" w:eastAsia="楷体" w:cs="楷体"/>
                <w:b w:val="0"/>
                <w:bCs w:val="0"/>
                <w:sz w:val="21"/>
                <w:szCs w:val="21"/>
                <w:lang w:val="en-US" w:eastAsia="zh-CN"/>
              </w:rPr>
              <w:t>1</w:t>
            </w:r>
            <w:r>
              <w:rPr>
                <w:rFonts w:hint="eastAsia" w:ascii="楷体" w:hAnsi="楷体" w:eastAsia="楷体" w:cs="楷体"/>
                <w:b w:val="0"/>
                <w:bCs w:val="0"/>
                <w:sz w:val="21"/>
                <w:szCs w:val="21"/>
              </w:rPr>
              <w:t>年</w:t>
            </w:r>
            <w:r>
              <w:rPr>
                <w:rFonts w:hint="eastAsia" w:ascii="楷体" w:hAnsi="楷体" w:eastAsia="楷体" w:cs="楷体"/>
                <w:b w:val="0"/>
                <w:bCs w:val="0"/>
                <w:sz w:val="21"/>
                <w:szCs w:val="21"/>
                <w:lang w:val="en-US" w:eastAsia="zh-CN"/>
              </w:rPr>
              <w:t>4</w:t>
            </w:r>
            <w:r>
              <w:rPr>
                <w:rFonts w:hint="eastAsia" w:ascii="楷体" w:hAnsi="楷体" w:eastAsia="楷体" w:cs="楷体"/>
                <w:b w:val="0"/>
                <w:bCs w:val="0"/>
                <w:sz w:val="21"/>
                <w:szCs w:val="21"/>
              </w:rPr>
              <w:t>月</w:t>
            </w:r>
            <w:r>
              <w:rPr>
                <w:rFonts w:hint="eastAsia" w:ascii="楷体" w:hAnsi="楷体" w:eastAsia="楷体" w:cs="楷体"/>
                <w:b w:val="0"/>
                <w:bCs w:val="0"/>
                <w:sz w:val="21"/>
                <w:szCs w:val="21"/>
                <w:lang w:val="en-US" w:eastAsia="zh-CN"/>
              </w:rPr>
              <w:t>16</w:t>
            </w:r>
            <w:r>
              <w:rPr>
                <w:rFonts w:hint="eastAsia" w:ascii="楷体" w:hAnsi="楷体" w:eastAsia="楷体" w:cs="楷体"/>
                <w:b w:val="0"/>
                <w:bCs w:val="0"/>
                <w:sz w:val="21"/>
                <w:szCs w:val="21"/>
              </w:rPr>
              <w:t>日</w:t>
            </w:r>
          </w:p>
        </w:tc>
        <w:tc>
          <w:tcPr>
            <w:tcW w:w="1585" w:type="dxa"/>
            <w:vMerge w:val="continue"/>
          </w:tcPr>
          <w:p>
            <w:pPr>
              <w:rPr>
                <w:rFonts w:hint="eastAsia" w:ascii="楷体" w:hAnsi="楷体" w:eastAsia="楷体" w:cs="楷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ascii="楷体" w:hAnsi="楷体" w:eastAsia="楷体" w:cs="楷体"/>
                <w:b w:val="0"/>
                <w:bCs w:val="0"/>
                <w:sz w:val="21"/>
                <w:szCs w:val="21"/>
              </w:rPr>
            </w:pPr>
          </w:p>
        </w:tc>
        <w:tc>
          <w:tcPr>
            <w:tcW w:w="960" w:type="dxa"/>
            <w:vMerge w:val="continue"/>
            <w:vAlign w:val="center"/>
          </w:tcPr>
          <w:p>
            <w:pPr>
              <w:rPr>
                <w:rFonts w:hint="eastAsia" w:ascii="楷体" w:hAnsi="楷体" w:eastAsia="楷体" w:cs="楷体"/>
                <w:b w:val="0"/>
                <w:bCs w:val="0"/>
                <w:sz w:val="21"/>
                <w:szCs w:val="21"/>
              </w:rPr>
            </w:pPr>
          </w:p>
        </w:tc>
        <w:tc>
          <w:tcPr>
            <w:tcW w:w="10004" w:type="dxa"/>
            <w:vAlign w:val="center"/>
          </w:tcPr>
          <w:p>
            <w:pPr>
              <w:adjustRightInd w:val="0"/>
              <w:snapToGrid w:val="0"/>
              <w:spacing w:line="360" w:lineRule="auto"/>
              <w:rPr>
                <w:rFonts w:hint="eastAsia" w:ascii="楷体" w:hAnsi="楷体" w:eastAsia="楷体" w:cs="楷体"/>
                <w:b w:val="0"/>
                <w:bCs w:val="0"/>
                <w:sz w:val="21"/>
                <w:szCs w:val="21"/>
              </w:rPr>
            </w:pPr>
            <w:r>
              <w:rPr>
                <w:rFonts w:hint="eastAsia" w:ascii="楷体" w:hAnsi="楷体" w:eastAsia="楷体" w:cs="楷体"/>
                <w:b w:val="0"/>
                <w:bCs w:val="0"/>
                <w:sz w:val="21"/>
                <w:szCs w:val="21"/>
              </w:rPr>
              <w:t>审核条款：5.3</w:t>
            </w:r>
            <w:r>
              <w:rPr>
                <w:rFonts w:hint="eastAsia" w:ascii="楷体" w:hAnsi="楷体" w:eastAsia="楷体" w:cs="楷体"/>
                <w:b w:val="0"/>
                <w:bCs w:val="0"/>
                <w:sz w:val="21"/>
                <w:szCs w:val="21"/>
                <w:lang w:val="en-US" w:eastAsia="zh-CN"/>
              </w:rPr>
              <w:t>/</w:t>
            </w:r>
            <w:r>
              <w:rPr>
                <w:rFonts w:hint="eastAsia" w:ascii="楷体" w:hAnsi="楷体" w:eastAsia="楷体" w:cs="楷体"/>
                <w:b w:val="0"/>
                <w:bCs w:val="0"/>
                <w:sz w:val="21"/>
                <w:szCs w:val="21"/>
              </w:rPr>
              <w:t>6.2</w:t>
            </w:r>
            <w:r>
              <w:rPr>
                <w:rFonts w:hint="eastAsia" w:ascii="楷体" w:hAnsi="楷体" w:eastAsia="楷体" w:cs="楷体"/>
                <w:b w:val="0"/>
                <w:bCs w:val="0"/>
                <w:sz w:val="21"/>
                <w:szCs w:val="21"/>
                <w:lang w:val="en-US" w:eastAsia="zh-CN"/>
              </w:rPr>
              <w:t>/</w:t>
            </w:r>
            <w:r>
              <w:rPr>
                <w:rFonts w:hint="eastAsia" w:ascii="楷体" w:hAnsi="楷体" w:eastAsia="楷体" w:cs="楷体"/>
                <w:b w:val="0"/>
                <w:bCs w:val="0"/>
                <w:sz w:val="21"/>
                <w:szCs w:val="21"/>
              </w:rPr>
              <w:t xml:space="preserve">7.1.2 </w:t>
            </w:r>
            <w:r>
              <w:rPr>
                <w:rFonts w:hint="eastAsia" w:ascii="楷体" w:hAnsi="楷体" w:eastAsia="楷体" w:cs="楷体"/>
                <w:b w:val="0"/>
                <w:bCs w:val="0"/>
                <w:sz w:val="21"/>
                <w:szCs w:val="21"/>
                <w:lang w:val="en-US" w:eastAsia="zh-CN"/>
              </w:rPr>
              <w:t>/</w:t>
            </w:r>
            <w:r>
              <w:rPr>
                <w:rFonts w:hint="eastAsia" w:ascii="楷体" w:hAnsi="楷体" w:eastAsia="楷体" w:cs="楷体"/>
                <w:b w:val="0"/>
                <w:bCs w:val="0"/>
                <w:sz w:val="21"/>
                <w:szCs w:val="21"/>
              </w:rPr>
              <w:t xml:space="preserve">9.1.1 </w:t>
            </w:r>
            <w:r>
              <w:rPr>
                <w:rFonts w:hint="eastAsia" w:ascii="楷体" w:hAnsi="楷体" w:eastAsia="楷体" w:cs="楷体"/>
                <w:b w:val="0"/>
                <w:bCs w:val="0"/>
                <w:sz w:val="21"/>
                <w:szCs w:val="21"/>
                <w:lang w:val="en-US" w:eastAsia="zh-CN"/>
              </w:rPr>
              <w:t>/</w:t>
            </w:r>
            <w:r>
              <w:rPr>
                <w:rFonts w:hint="eastAsia" w:ascii="楷体" w:hAnsi="楷体" w:eastAsia="楷体" w:cs="楷体"/>
                <w:b w:val="0"/>
                <w:bCs w:val="0"/>
                <w:sz w:val="21"/>
                <w:szCs w:val="21"/>
              </w:rPr>
              <w:t>9.1.3</w:t>
            </w:r>
            <w:r>
              <w:rPr>
                <w:rFonts w:hint="eastAsia" w:ascii="楷体" w:hAnsi="楷体" w:eastAsia="楷体" w:cs="楷体"/>
                <w:b w:val="0"/>
                <w:bCs w:val="0"/>
                <w:sz w:val="21"/>
                <w:szCs w:val="21"/>
                <w:lang w:val="en-US" w:eastAsia="zh-CN"/>
              </w:rPr>
              <w:t>/</w:t>
            </w:r>
            <w:r>
              <w:rPr>
                <w:rFonts w:hint="eastAsia" w:ascii="楷体" w:hAnsi="楷体" w:eastAsia="楷体" w:cs="楷体"/>
                <w:b w:val="0"/>
                <w:bCs w:val="0"/>
                <w:sz w:val="21"/>
                <w:szCs w:val="21"/>
              </w:rPr>
              <w:t>9.2</w:t>
            </w:r>
          </w:p>
        </w:tc>
        <w:tc>
          <w:tcPr>
            <w:tcW w:w="1585" w:type="dxa"/>
            <w:vMerge w:val="continue"/>
          </w:tcPr>
          <w:p>
            <w:pPr>
              <w:rPr>
                <w:rFonts w:hint="eastAsia" w:ascii="楷体" w:hAnsi="楷体" w:eastAsia="楷体" w:cs="楷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职责和权限</w:t>
            </w:r>
          </w:p>
        </w:tc>
        <w:tc>
          <w:tcPr>
            <w:tcW w:w="960" w:type="dxa"/>
            <w:vAlign w:val="center"/>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5.3</w:t>
            </w:r>
          </w:p>
        </w:tc>
        <w:tc>
          <w:tcPr>
            <w:tcW w:w="10004" w:type="dxa"/>
            <w:vAlign w:val="center"/>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 xml:space="preserve">●部门主要职责如下： </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在总经理的领导下，具体负责处理各类行政事务；</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负责公司管理制度的编写、完善与实施监督；</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负责企业内各项资质证书的申报、年检、变更工作；</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负责管理公司印章、证照等重要档案；</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负责公司人力资源管理，组织实施人员招聘、培训和考核工作；</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负责质量管理体系文件与记录的管理与控制；</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协助做好内部审核及管理评审的组织和安排工作及资料管理；</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负责对持续改进措施及质量目标完成情况的汇总、分析，并提交管理评审。</w:t>
            </w:r>
          </w:p>
          <w:p>
            <w:pPr>
              <w:rPr>
                <w:rFonts w:hint="eastAsia" w:ascii="楷体" w:hAnsi="楷体" w:eastAsia="楷体" w:cs="楷体"/>
                <w:b w:val="0"/>
                <w:bCs w:val="0"/>
                <w:kern w:val="2"/>
                <w:sz w:val="21"/>
                <w:szCs w:val="21"/>
                <w:lang w:val="en-US" w:eastAsia="zh-CN" w:bidi="ar-SA"/>
              </w:rPr>
            </w:pPr>
            <w:r>
              <w:rPr>
                <w:rFonts w:hint="eastAsia" w:ascii="楷体" w:hAnsi="楷体" w:eastAsia="楷体" w:cs="楷体"/>
                <w:b w:val="0"/>
                <w:bCs w:val="0"/>
                <w:sz w:val="21"/>
                <w:szCs w:val="21"/>
              </w:rPr>
              <w:t>●提供岗位职责与任职要求，对岗位职责和任职条件进行了描述。职责和权限与手册描述基本一致</w:t>
            </w:r>
          </w:p>
        </w:tc>
        <w:tc>
          <w:tcPr>
            <w:tcW w:w="1585" w:type="dxa"/>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质量</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目标</w:t>
            </w:r>
          </w:p>
        </w:tc>
        <w:tc>
          <w:tcPr>
            <w:tcW w:w="960" w:type="dxa"/>
            <w:vAlign w:val="center"/>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6.2</w:t>
            </w:r>
          </w:p>
        </w:tc>
        <w:tc>
          <w:tcPr>
            <w:tcW w:w="10004" w:type="dxa"/>
            <w:vAlign w:val="center"/>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●分解目标及考核情况</w:t>
            </w:r>
          </w:p>
          <w:p>
            <w:pPr>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lang w:val="en-US" w:eastAsia="zh-CN"/>
              </w:rPr>
              <w:t>1、培训计划兑现率率85%</w:t>
            </w:r>
          </w:p>
          <w:p>
            <w:pPr>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lang w:val="en-US" w:eastAsia="zh-CN"/>
              </w:rPr>
              <w:t>2、体系过程检查率100%，</w:t>
            </w:r>
          </w:p>
          <w:p>
            <w:pPr>
              <w:rPr>
                <w:rFonts w:hint="eastAsia" w:ascii="楷体" w:hAnsi="楷体" w:eastAsia="楷体" w:cs="楷体"/>
                <w:b w:val="0"/>
                <w:bCs w:val="0"/>
                <w:sz w:val="21"/>
                <w:szCs w:val="21"/>
              </w:rPr>
            </w:pPr>
            <w:r>
              <w:rPr>
                <w:rFonts w:hint="eastAsia" w:ascii="楷体" w:hAnsi="楷体" w:eastAsia="楷体" w:cs="楷体"/>
                <w:b w:val="0"/>
                <w:bCs w:val="0"/>
                <w:sz w:val="21"/>
                <w:szCs w:val="21"/>
                <w:lang w:val="en-US" w:eastAsia="zh-CN"/>
              </w:rPr>
              <w:t>3、采购产品合格率98%以上</w:t>
            </w:r>
          </w:p>
          <w:p>
            <w:pPr>
              <w:rPr>
                <w:rFonts w:hint="eastAsia" w:ascii="楷体" w:hAnsi="楷体" w:eastAsia="楷体" w:cs="楷体"/>
                <w:b w:val="0"/>
                <w:bCs w:val="0"/>
                <w:kern w:val="2"/>
                <w:sz w:val="21"/>
                <w:szCs w:val="21"/>
                <w:lang w:val="en-US" w:eastAsia="zh-CN" w:bidi="ar-SA"/>
              </w:rPr>
            </w:pPr>
            <w:r>
              <w:rPr>
                <w:rFonts w:hint="eastAsia" w:ascii="楷体" w:hAnsi="楷体" w:eastAsia="楷体" w:cs="楷体"/>
                <w:b w:val="0"/>
                <w:bCs w:val="0"/>
                <w:sz w:val="21"/>
                <w:szCs w:val="21"/>
              </w:rPr>
              <w:t>20</w:t>
            </w:r>
            <w:r>
              <w:rPr>
                <w:rFonts w:hint="eastAsia" w:ascii="楷体" w:hAnsi="楷体" w:eastAsia="楷体" w:cs="楷体"/>
                <w:b w:val="0"/>
                <w:bCs w:val="0"/>
                <w:sz w:val="21"/>
                <w:szCs w:val="21"/>
                <w:lang w:val="en-US" w:eastAsia="zh-CN"/>
              </w:rPr>
              <w:t>20</w:t>
            </w:r>
            <w:r>
              <w:rPr>
                <w:rFonts w:hint="eastAsia" w:ascii="楷体" w:hAnsi="楷体" w:eastAsia="楷体" w:cs="楷体"/>
                <w:b w:val="0"/>
                <w:bCs w:val="0"/>
                <w:sz w:val="21"/>
                <w:szCs w:val="21"/>
              </w:rPr>
              <w:t>年</w:t>
            </w:r>
            <w:r>
              <w:rPr>
                <w:rFonts w:hint="eastAsia" w:ascii="楷体" w:hAnsi="楷体" w:eastAsia="楷体" w:cs="楷体"/>
                <w:b w:val="0"/>
                <w:bCs w:val="0"/>
                <w:sz w:val="21"/>
                <w:szCs w:val="21"/>
                <w:lang w:val="en-US" w:eastAsia="zh-CN"/>
              </w:rPr>
              <w:t>度</w:t>
            </w:r>
            <w:r>
              <w:rPr>
                <w:rFonts w:hint="eastAsia" w:ascii="楷体" w:hAnsi="楷体" w:eastAsia="楷体" w:cs="楷体"/>
                <w:b w:val="0"/>
                <w:bCs w:val="0"/>
                <w:sz w:val="21"/>
                <w:szCs w:val="21"/>
              </w:rPr>
              <w:t>目标完成情况：均完成。</w:t>
            </w:r>
          </w:p>
        </w:tc>
        <w:tc>
          <w:tcPr>
            <w:tcW w:w="1585" w:type="dxa"/>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2160" w:type="dxa"/>
            <w:vAlign w:val="center"/>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人员</w:t>
            </w:r>
          </w:p>
          <w:p>
            <w:pPr>
              <w:rPr>
                <w:rFonts w:hint="eastAsia" w:ascii="楷体" w:hAnsi="楷体" w:eastAsia="楷体" w:cs="楷体"/>
                <w:b w:val="0"/>
                <w:bCs w:val="0"/>
                <w:sz w:val="21"/>
                <w:szCs w:val="21"/>
              </w:rPr>
            </w:pPr>
          </w:p>
        </w:tc>
        <w:tc>
          <w:tcPr>
            <w:tcW w:w="960" w:type="dxa"/>
            <w:vAlign w:val="center"/>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7.1.2</w:t>
            </w:r>
          </w:p>
          <w:p>
            <w:pPr>
              <w:rPr>
                <w:rFonts w:hint="eastAsia" w:ascii="楷体" w:hAnsi="楷体" w:eastAsia="楷体" w:cs="楷体"/>
                <w:b w:val="0"/>
                <w:bCs w:val="0"/>
                <w:sz w:val="21"/>
                <w:szCs w:val="21"/>
              </w:rPr>
            </w:pPr>
          </w:p>
          <w:p>
            <w:pPr>
              <w:rPr>
                <w:rFonts w:hint="eastAsia" w:ascii="楷体" w:hAnsi="楷体" w:eastAsia="楷体" w:cs="楷体"/>
                <w:b w:val="0"/>
                <w:bCs w:val="0"/>
                <w:sz w:val="21"/>
                <w:szCs w:val="21"/>
              </w:rPr>
            </w:pPr>
          </w:p>
        </w:tc>
        <w:tc>
          <w:tcPr>
            <w:tcW w:w="10004" w:type="dxa"/>
            <w:vAlign w:val="center"/>
          </w:tcPr>
          <w:p>
            <w:pPr>
              <w:rPr>
                <w:rFonts w:hint="eastAsia" w:ascii="楷体" w:hAnsi="楷体" w:eastAsia="楷体" w:cs="楷体"/>
                <w:b w:val="0"/>
                <w:bCs w:val="0"/>
                <w:sz w:val="21"/>
                <w:szCs w:val="21"/>
                <w:highlight w:val="none"/>
                <w:lang w:val="en-US" w:eastAsia="zh-CN"/>
              </w:rPr>
            </w:pPr>
            <w:r>
              <w:rPr>
                <w:rFonts w:hint="eastAsia" w:ascii="楷体" w:hAnsi="楷体" w:eastAsia="楷体" w:cs="楷体"/>
                <w:b w:val="0"/>
                <w:bCs w:val="0"/>
                <w:sz w:val="21"/>
                <w:szCs w:val="21"/>
                <w:highlight w:val="none"/>
                <w:lang w:val="en-US" w:eastAsia="zh-CN"/>
              </w:rPr>
              <w:t>●启奥集团</w:t>
            </w:r>
            <w:r>
              <w:rPr>
                <w:rFonts w:hint="eastAsia" w:ascii="楷体" w:hAnsi="楷体" w:eastAsia="楷体" w:cs="楷体"/>
                <w:b w:val="0"/>
                <w:bCs w:val="0"/>
                <w:sz w:val="21"/>
                <w:szCs w:val="21"/>
                <w:highlight w:val="none"/>
              </w:rPr>
              <w:t>位于</w:t>
            </w:r>
            <w:r>
              <w:rPr>
                <w:rFonts w:hint="eastAsia" w:ascii="楷体" w:hAnsi="楷体" w:eastAsia="楷体" w:cs="楷体"/>
                <w:b w:val="0"/>
                <w:bCs w:val="0"/>
                <w:sz w:val="21"/>
                <w:szCs w:val="21"/>
                <w:highlight w:val="none"/>
                <w:lang w:val="en-US" w:eastAsia="zh-CN"/>
              </w:rPr>
              <w:t>北京</w:t>
            </w:r>
            <w:r>
              <w:rPr>
                <w:rFonts w:hint="eastAsia" w:ascii="楷体" w:hAnsi="楷体" w:eastAsia="楷体" w:cs="楷体"/>
                <w:b w:val="0"/>
                <w:bCs w:val="0"/>
                <w:sz w:val="21"/>
                <w:szCs w:val="21"/>
                <w:highlight w:val="none"/>
              </w:rPr>
              <w:t>市，</w:t>
            </w:r>
            <w:r>
              <w:rPr>
                <w:rFonts w:hint="eastAsia" w:ascii="楷体" w:hAnsi="楷体" w:eastAsia="楷体" w:cs="楷体"/>
                <w:b w:val="0"/>
                <w:bCs w:val="0"/>
                <w:sz w:val="21"/>
                <w:szCs w:val="21"/>
                <w:highlight w:val="none"/>
                <w:lang w:val="en-US" w:eastAsia="zh-CN"/>
              </w:rPr>
              <w:t>目前进行体系认证的</w:t>
            </w:r>
            <w:r>
              <w:rPr>
                <w:rFonts w:hint="eastAsia" w:ascii="楷体" w:hAnsi="楷体" w:eastAsia="楷体" w:cs="楷体"/>
                <w:b w:val="0"/>
                <w:bCs w:val="0"/>
                <w:sz w:val="21"/>
                <w:szCs w:val="21"/>
                <w:highlight w:val="none"/>
                <w:lang w:eastAsia="zh-CN"/>
              </w:rPr>
              <w:t>北京启奥环球装饰有限公司、</w:t>
            </w:r>
            <w:r>
              <w:rPr>
                <w:rFonts w:hint="eastAsia" w:ascii="楷体" w:hAnsi="楷体" w:eastAsia="楷体" w:cs="楷体"/>
                <w:b w:val="0"/>
                <w:bCs w:val="0"/>
                <w:sz w:val="21"/>
                <w:szCs w:val="21"/>
                <w:highlight w:val="none"/>
              </w:rPr>
              <w:t>北京启奥</w:t>
            </w:r>
            <w:r>
              <w:rPr>
                <w:rFonts w:hint="eastAsia" w:ascii="楷体" w:hAnsi="楷体" w:eastAsia="楷体" w:cs="楷体"/>
                <w:b w:val="0"/>
                <w:bCs w:val="0"/>
                <w:sz w:val="21"/>
                <w:szCs w:val="21"/>
                <w:highlight w:val="none"/>
                <w:lang w:val="en-US" w:eastAsia="zh-CN"/>
              </w:rPr>
              <w:t>宏达</w:t>
            </w:r>
            <w:r>
              <w:rPr>
                <w:rFonts w:hint="eastAsia" w:ascii="楷体" w:hAnsi="楷体" w:eastAsia="楷体" w:cs="楷体"/>
                <w:b w:val="0"/>
                <w:bCs w:val="0"/>
                <w:sz w:val="21"/>
                <w:szCs w:val="21"/>
                <w:highlight w:val="none"/>
              </w:rPr>
              <w:t>装饰有限公司</w:t>
            </w:r>
            <w:r>
              <w:rPr>
                <w:rFonts w:hint="eastAsia" w:ascii="楷体" w:hAnsi="楷体" w:eastAsia="楷体" w:cs="楷体"/>
                <w:b w:val="0"/>
                <w:bCs w:val="0"/>
                <w:sz w:val="21"/>
                <w:szCs w:val="21"/>
                <w:highlight w:val="none"/>
                <w:lang w:val="en-US" w:eastAsia="zh-CN"/>
              </w:rPr>
              <w:t>，</w:t>
            </w:r>
            <w:r>
              <w:rPr>
                <w:rFonts w:hint="eastAsia" w:ascii="楷体" w:hAnsi="楷体" w:eastAsia="楷体" w:cs="楷体"/>
                <w:b w:val="0"/>
                <w:bCs w:val="0"/>
                <w:sz w:val="21"/>
                <w:szCs w:val="21"/>
                <w:highlight w:val="none"/>
                <w:lang w:eastAsia="zh-CN"/>
              </w:rPr>
              <w:t>生产经营地址</w:t>
            </w:r>
            <w:r>
              <w:rPr>
                <w:rFonts w:hint="eastAsia" w:ascii="楷体" w:hAnsi="楷体" w:eastAsia="楷体" w:cs="楷体"/>
                <w:b w:val="0"/>
                <w:bCs w:val="0"/>
                <w:sz w:val="21"/>
                <w:szCs w:val="21"/>
                <w:highlight w:val="none"/>
                <w:lang w:val="en-US" w:eastAsia="zh-CN"/>
              </w:rPr>
              <w:t>均在：</w:t>
            </w:r>
            <w:r>
              <w:rPr>
                <w:rFonts w:hint="eastAsia" w:ascii="楷体" w:hAnsi="楷体" w:eastAsia="楷体" w:cs="楷体"/>
                <w:b w:val="0"/>
                <w:bCs w:val="0"/>
                <w:sz w:val="21"/>
                <w:szCs w:val="21"/>
                <w:highlight w:val="none"/>
                <w:lang w:eastAsia="zh-CN"/>
              </w:rPr>
              <w:t>北京市东城区东四十条甲22号南新仓商务大厦B座622室，</w:t>
            </w:r>
            <w:r>
              <w:rPr>
                <w:rFonts w:hint="eastAsia" w:ascii="楷体" w:hAnsi="楷体" w:eastAsia="楷体" w:cs="楷体"/>
                <w:b w:val="0"/>
                <w:bCs w:val="0"/>
                <w:sz w:val="21"/>
                <w:szCs w:val="21"/>
                <w:highlight w:val="none"/>
                <w:lang w:val="en-US" w:eastAsia="zh-CN"/>
              </w:rPr>
              <w:t>目前组织机构设置均为管理层、行政人事部</w:t>
            </w:r>
            <w:r>
              <w:rPr>
                <w:rFonts w:hint="eastAsia" w:ascii="楷体" w:hAnsi="楷体" w:eastAsia="楷体" w:cs="楷体"/>
                <w:b w:val="0"/>
                <w:bCs w:val="0"/>
                <w:sz w:val="21"/>
                <w:szCs w:val="21"/>
                <w:highlight w:val="none"/>
                <w:lang w:eastAsia="zh-CN"/>
              </w:rPr>
              <w:t>、</w:t>
            </w:r>
            <w:r>
              <w:rPr>
                <w:rFonts w:hint="eastAsia" w:ascii="楷体" w:hAnsi="楷体" w:eastAsia="楷体" w:cs="楷体"/>
                <w:b w:val="0"/>
                <w:bCs w:val="0"/>
                <w:sz w:val="21"/>
                <w:szCs w:val="21"/>
                <w:highlight w:val="none"/>
                <w:lang w:val="en-US" w:eastAsia="zh-CN"/>
              </w:rPr>
              <w:t>项目运营部</w:t>
            </w:r>
            <w:r>
              <w:rPr>
                <w:rFonts w:hint="eastAsia" w:ascii="楷体" w:hAnsi="楷体" w:eastAsia="楷体" w:cs="楷体"/>
                <w:b w:val="0"/>
                <w:bCs w:val="0"/>
                <w:sz w:val="21"/>
                <w:szCs w:val="21"/>
                <w:highlight w:val="none"/>
                <w:lang w:eastAsia="zh-CN"/>
              </w:rPr>
              <w:t>、</w:t>
            </w:r>
            <w:r>
              <w:rPr>
                <w:rFonts w:hint="eastAsia" w:ascii="楷体" w:hAnsi="楷体" w:eastAsia="楷体" w:cs="楷体"/>
                <w:b w:val="0"/>
                <w:bCs w:val="0"/>
                <w:sz w:val="21"/>
                <w:szCs w:val="21"/>
                <w:highlight w:val="none"/>
                <w:lang w:val="en-US" w:eastAsia="zh-CN"/>
              </w:rPr>
              <w:t>销售部</w:t>
            </w:r>
            <w:r>
              <w:rPr>
                <w:rFonts w:hint="eastAsia" w:ascii="楷体" w:hAnsi="楷体" w:eastAsia="楷体" w:cs="楷体"/>
                <w:b w:val="0"/>
                <w:bCs w:val="0"/>
                <w:sz w:val="21"/>
                <w:szCs w:val="21"/>
                <w:highlight w:val="none"/>
                <w:lang w:eastAsia="zh-CN"/>
              </w:rPr>
              <w:t>、</w:t>
            </w:r>
            <w:r>
              <w:rPr>
                <w:rFonts w:hint="eastAsia" w:ascii="楷体" w:hAnsi="楷体" w:eastAsia="楷体" w:cs="楷体"/>
                <w:b w:val="0"/>
                <w:bCs w:val="0"/>
                <w:sz w:val="21"/>
                <w:szCs w:val="21"/>
                <w:highlight w:val="none"/>
              </w:rPr>
              <w:t>财务部</w:t>
            </w:r>
            <w:r>
              <w:rPr>
                <w:rFonts w:hint="eastAsia" w:ascii="楷体" w:hAnsi="楷体" w:eastAsia="楷体" w:cs="楷体"/>
                <w:b w:val="0"/>
                <w:bCs w:val="0"/>
                <w:sz w:val="21"/>
                <w:szCs w:val="21"/>
                <w:highlight w:val="none"/>
                <w:lang w:eastAsia="zh-CN"/>
              </w:rPr>
              <w:t>，</w:t>
            </w:r>
            <w:r>
              <w:rPr>
                <w:rFonts w:hint="eastAsia" w:ascii="楷体" w:hAnsi="楷体" w:eastAsia="楷体" w:cs="楷体"/>
                <w:b w:val="0"/>
                <w:bCs w:val="0"/>
                <w:sz w:val="21"/>
                <w:szCs w:val="21"/>
                <w:highlight w:val="none"/>
                <w:lang w:val="en-US" w:eastAsia="zh-CN"/>
              </w:rPr>
              <w:t xml:space="preserve">且为同一套人员机构组成，人员的划分只在养老保险的缴纳上进行区分。 </w:t>
            </w:r>
          </w:p>
          <w:p>
            <w:pPr>
              <w:rPr>
                <w:rFonts w:hint="eastAsia" w:ascii="楷体" w:hAnsi="楷体" w:eastAsia="楷体" w:cs="楷体"/>
                <w:b w:val="0"/>
                <w:bCs w:val="0"/>
                <w:sz w:val="21"/>
                <w:szCs w:val="21"/>
                <w:lang w:eastAsia="zh-CN"/>
              </w:rPr>
            </w:pPr>
            <w:r>
              <w:rPr>
                <w:rFonts w:hint="eastAsia" w:ascii="楷体" w:hAnsi="楷体" w:eastAsia="楷体" w:cs="楷体"/>
                <w:b w:val="0"/>
                <w:bCs w:val="0"/>
                <w:sz w:val="21"/>
                <w:szCs w:val="21"/>
              </w:rPr>
              <w:t>●已识别与QMS相关人员：各部门负责人、</w:t>
            </w:r>
            <w:r>
              <w:rPr>
                <w:rFonts w:hint="eastAsia" w:ascii="楷体" w:hAnsi="楷体" w:eastAsia="楷体" w:cs="楷体"/>
                <w:b w:val="0"/>
                <w:bCs w:val="0"/>
                <w:sz w:val="21"/>
                <w:szCs w:val="21"/>
                <w:lang w:val="en-US" w:eastAsia="zh-CN"/>
              </w:rPr>
              <w:t>项目</w:t>
            </w:r>
            <w:r>
              <w:rPr>
                <w:rFonts w:hint="eastAsia" w:ascii="楷体" w:hAnsi="楷体" w:eastAsia="楷体" w:cs="楷体"/>
                <w:b w:val="0"/>
                <w:bCs w:val="0"/>
                <w:sz w:val="21"/>
                <w:szCs w:val="21"/>
              </w:rPr>
              <w:t>人员、</w:t>
            </w:r>
            <w:r>
              <w:rPr>
                <w:rFonts w:hint="eastAsia" w:ascii="楷体" w:hAnsi="楷体" w:eastAsia="楷体" w:cs="楷体"/>
                <w:b w:val="0"/>
                <w:bCs w:val="0"/>
                <w:sz w:val="21"/>
                <w:szCs w:val="21"/>
                <w:lang w:val="en-US" w:eastAsia="zh-CN"/>
              </w:rPr>
              <w:t>设计</w:t>
            </w:r>
            <w:r>
              <w:rPr>
                <w:rFonts w:hint="eastAsia" w:ascii="楷体" w:hAnsi="楷体" w:eastAsia="楷体" w:cs="楷体"/>
                <w:b w:val="0"/>
                <w:bCs w:val="0"/>
                <w:sz w:val="21"/>
                <w:szCs w:val="21"/>
              </w:rPr>
              <w:t>、销售、</w:t>
            </w:r>
            <w:r>
              <w:rPr>
                <w:rFonts w:hint="eastAsia" w:ascii="楷体" w:hAnsi="楷体" w:eastAsia="楷体" w:cs="楷体"/>
                <w:b w:val="0"/>
                <w:bCs w:val="0"/>
                <w:sz w:val="21"/>
                <w:szCs w:val="21"/>
                <w:lang w:val="en-US" w:eastAsia="zh-CN"/>
              </w:rPr>
              <w:t>设计人员、</w:t>
            </w:r>
            <w:r>
              <w:rPr>
                <w:rFonts w:hint="eastAsia" w:ascii="楷体" w:hAnsi="楷体" w:eastAsia="楷体" w:cs="楷体"/>
                <w:b w:val="0"/>
                <w:bCs w:val="0"/>
                <w:sz w:val="21"/>
                <w:szCs w:val="21"/>
              </w:rPr>
              <w:t>内审员，提供了岗位职责与任职要求。</w:t>
            </w:r>
            <w:r>
              <w:rPr>
                <w:rFonts w:hint="eastAsia" w:ascii="楷体" w:hAnsi="楷体" w:eastAsia="楷体" w:cs="楷体"/>
                <w:b w:val="0"/>
                <w:bCs w:val="0"/>
                <w:sz w:val="21"/>
                <w:szCs w:val="21"/>
                <w:lang w:val="en-US" w:eastAsia="zh-CN"/>
              </w:rPr>
              <w:t xml:space="preserve"> </w:t>
            </w:r>
          </w:p>
          <w:p>
            <w:pPr>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rPr>
              <w:t>●企业</w:t>
            </w:r>
            <w:r>
              <w:rPr>
                <w:rFonts w:hint="eastAsia" w:ascii="楷体" w:hAnsi="楷体" w:eastAsia="楷体" w:cs="楷体"/>
                <w:b w:val="0"/>
                <w:bCs w:val="0"/>
                <w:sz w:val="21"/>
                <w:szCs w:val="21"/>
                <w:lang w:val="en-US" w:eastAsia="zh-CN"/>
              </w:rPr>
              <w:t>目前在职员工35人 （养老保险），可以满足企业的人员需求。</w:t>
            </w:r>
          </w:p>
        </w:tc>
        <w:tc>
          <w:tcPr>
            <w:tcW w:w="1585" w:type="dxa"/>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2160" w:type="dxa"/>
            <w:vAlign w:val="center"/>
          </w:tcPr>
          <w:p>
            <w:pPr>
              <w:rPr>
                <w:rFonts w:hint="eastAsia" w:ascii="楷体" w:hAnsi="楷体" w:eastAsia="楷体" w:cs="楷体"/>
                <w:b w:val="0"/>
                <w:bCs/>
                <w:kern w:val="2"/>
                <w:sz w:val="21"/>
                <w:szCs w:val="21"/>
                <w:lang w:val="en-US" w:eastAsia="zh-CN" w:bidi="ar-SA"/>
              </w:rPr>
            </w:pPr>
            <w:r>
              <w:rPr>
                <w:rFonts w:hint="eastAsia" w:ascii="楷体" w:hAnsi="楷体" w:eastAsia="楷体" w:cs="楷体"/>
                <w:b w:val="0"/>
                <w:bCs/>
                <w:sz w:val="21"/>
                <w:szCs w:val="21"/>
              </w:rPr>
              <w:t>外部提供过程、产品和服务过程管理</w:t>
            </w:r>
          </w:p>
        </w:tc>
        <w:tc>
          <w:tcPr>
            <w:tcW w:w="960" w:type="dxa"/>
            <w:vAlign w:val="center"/>
          </w:tcPr>
          <w:p>
            <w:pPr>
              <w:rPr>
                <w:rFonts w:hint="eastAsia" w:ascii="楷体" w:hAnsi="楷体" w:eastAsia="楷体" w:cs="楷体"/>
                <w:b w:val="0"/>
                <w:bCs/>
                <w:kern w:val="2"/>
                <w:sz w:val="21"/>
                <w:szCs w:val="21"/>
                <w:lang w:val="en-US" w:eastAsia="zh-CN" w:bidi="ar-SA"/>
              </w:rPr>
            </w:pPr>
            <w:r>
              <w:rPr>
                <w:rFonts w:hint="eastAsia" w:ascii="楷体" w:hAnsi="楷体" w:eastAsia="楷体" w:cs="楷体"/>
                <w:b w:val="0"/>
                <w:bCs/>
                <w:sz w:val="21"/>
                <w:szCs w:val="21"/>
              </w:rPr>
              <w:t>8.4</w:t>
            </w:r>
          </w:p>
        </w:tc>
        <w:tc>
          <w:tcPr>
            <w:tcW w:w="10004" w:type="dxa"/>
            <w:vAlign w:val="center"/>
          </w:tcPr>
          <w:p>
            <w:pPr>
              <w:rPr>
                <w:rFonts w:hint="eastAsia" w:ascii="楷体" w:hAnsi="楷体" w:eastAsia="楷体" w:cs="楷体"/>
                <w:b w:val="0"/>
                <w:bCs/>
                <w:sz w:val="21"/>
                <w:szCs w:val="21"/>
              </w:rPr>
            </w:pPr>
            <w:r>
              <w:rPr>
                <w:rFonts w:hint="eastAsia" w:ascii="楷体" w:hAnsi="楷体" w:eastAsia="楷体" w:cs="楷体"/>
                <w:b w:val="0"/>
                <w:bCs/>
                <w:sz w:val="21"/>
                <w:szCs w:val="21"/>
              </w:rPr>
              <w:t>●提供了QB/LNBC-G02.05-2019《采购控制程序》明确规定了外部供方的控制要求，为确保外部提供的过程、产品持续稳定地满足顾客要求。要求所需物资在合格供应商处采购，定期组织供方业绩评定。</w:t>
            </w:r>
          </w:p>
          <w:p>
            <w:pPr>
              <w:rPr>
                <w:rFonts w:hint="eastAsia" w:ascii="楷体" w:hAnsi="楷体" w:eastAsia="楷体" w:cs="楷体"/>
                <w:b w:val="0"/>
                <w:bCs/>
                <w:sz w:val="21"/>
                <w:szCs w:val="21"/>
              </w:rPr>
            </w:pPr>
            <w:r>
              <w:rPr>
                <w:rFonts w:hint="eastAsia" w:ascii="楷体" w:hAnsi="楷体" w:eastAsia="楷体" w:cs="楷体"/>
                <w:b w:val="0"/>
                <w:bCs/>
                <w:sz w:val="21"/>
                <w:szCs w:val="21"/>
                <w:lang w:val="en-US" w:eastAsia="zh-CN"/>
              </w:rPr>
              <w:t>●财务部</w:t>
            </w:r>
            <w:r>
              <w:rPr>
                <w:rFonts w:hint="eastAsia" w:ascii="楷体" w:hAnsi="楷体" w:eastAsia="楷体" w:cs="楷体"/>
                <w:b w:val="0"/>
                <w:bCs/>
                <w:sz w:val="21"/>
                <w:szCs w:val="21"/>
              </w:rPr>
              <w:t>部通过供方调查的形式，对外部提供过程的供方相关信息进行调查确认，调查评价合格后列入“合格供方名录”：</w:t>
            </w:r>
          </w:p>
          <w:p>
            <w:pPr>
              <w:rPr>
                <w:rFonts w:hint="eastAsia" w:ascii="楷体" w:hAnsi="楷体" w:eastAsia="楷体" w:cs="楷体"/>
                <w:b w:val="0"/>
                <w:bCs/>
                <w:sz w:val="21"/>
                <w:szCs w:val="21"/>
              </w:rPr>
            </w:pPr>
            <w:r>
              <w:rPr>
                <w:rFonts w:hint="eastAsia" w:ascii="楷体" w:hAnsi="楷体" w:eastAsia="楷体" w:cs="楷体"/>
                <w:b w:val="0"/>
                <w:bCs/>
                <w:sz w:val="21"/>
                <w:szCs w:val="21"/>
              </w:rPr>
              <w:t>香港大亨地毯窗帘布制造公司                纤维布麻布（建筑装饰材）</w:t>
            </w:r>
          </w:p>
          <w:p>
            <w:pPr>
              <w:rPr>
                <w:rFonts w:hint="eastAsia" w:ascii="楷体" w:hAnsi="楷体" w:eastAsia="楷体" w:cs="楷体"/>
                <w:b w:val="0"/>
                <w:bCs/>
                <w:sz w:val="21"/>
                <w:szCs w:val="21"/>
              </w:rPr>
            </w:pPr>
            <w:r>
              <w:rPr>
                <w:rFonts w:hint="eastAsia" w:ascii="楷体" w:hAnsi="楷体" w:eastAsia="楷体" w:cs="楷体"/>
                <w:b w:val="0"/>
                <w:bCs/>
                <w:sz w:val="21"/>
                <w:szCs w:val="21"/>
              </w:rPr>
              <w:t>深圳赫德布疋有限公司                    布料（装饰材料）</w:t>
            </w:r>
          </w:p>
          <w:p>
            <w:pPr>
              <w:rPr>
                <w:rFonts w:hint="eastAsia" w:ascii="楷体" w:hAnsi="楷体" w:eastAsia="楷体" w:cs="楷体"/>
                <w:b w:val="0"/>
                <w:bCs/>
                <w:sz w:val="21"/>
                <w:szCs w:val="21"/>
              </w:rPr>
            </w:pPr>
            <w:r>
              <w:rPr>
                <w:rFonts w:hint="eastAsia" w:ascii="楷体" w:hAnsi="楷体" w:eastAsia="楷体" w:cs="楷体"/>
                <w:b w:val="0"/>
                <w:bCs/>
                <w:sz w:val="21"/>
                <w:szCs w:val="21"/>
              </w:rPr>
              <w:t>南宁棕榈装饰材料制造有限公司            地毯、窗帘配料（装饰材料）</w:t>
            </w:r>
          </w:p>
          <w:p>
            <w:pPr>
              <w:pStyle w:val="13"/>
              <w:rPr>
                <w:rFonts w:hint="eastAsia" w:ascii="楷体" w:hAnsi="楷体" w:eastAsia="楷体" w:cs="楷体"/>
                <w:b w:val="0"/>
                <w:bCs/>
                <w:sz w:val="21"/>
                <w:szCs w:val="21"/>
              </w:rPr>
            </w:pPr>
          </w:p>
          <w:p>
            <w:pPr>
              <w:rPr>
                <w:rFonts w:hint="eastAsia" w:ascii="楷体" w:hAnsi="楷体" w:eastAsia="楷体" w:cs="楷体"/>
                <w:b w:val="0"/>
                <w:bCs/>
                <w:sz w:val="21"/>
                <w:szCs w:val="21"/>
                <w:u w:val="single"/>
                <w:lang w:val="en-US" w:eastAsia="zh-CN"/>
              </w:rPr>
            </w:pPr>
            <w:r>
              <w:rPr>
                <w:rFonts w:hint="eastAsia" w:ascii="楷体" w:hAnsi="楷体" w:eastAsia="楷体" w:cs="楷体"/>
                <w:b w:val="0"/>
                <w:bCs/>
                <w:sz w:val="21"/>
                <w:szCs w:val="21"/>
              </w:rPr>
              <w:t>查见上述供方</w:t>
            </w:r>
            <w:r>
              <w:rPr>
                <w:rFonts w:hint="eastAsia" w:ascii="楷体" w:hAnsi="楷体" w:eastAsia="楷体" w:cs="楷体"/>
                <w:b w:val="0"/>
                <w:bCs/>
                <w:sz w:val="21"/>
                <w:szCs w:val="21"/>
                <w:lang w:val="en-US" w:eastAsia="zh-CN"/>
              </w:rPr>
              <w:t>2020年度</w:t>
            </w:r>
            <w:r>
              <w:rPr>
                <w:rFonts w:hint="eastAsia" w:ascii="楷体" w:hAnsi="楷体" w:eastAsia="楷体" w:cs="楷体"/>
                <w:b w:val="0"/>
                <w:bCs/>
                <w:sz w:val="21"/>
                <w:szCs w:val="21"/>
              </w:rPr>
              <w:t>调查评价内容包括：供货资质、产品质量、价格、生产能力、供货信誉等，由各部门给出评价意见，同意</w:t>
            </w:r>
            <w:r>
              <w:rPr>
                <w:rFonts w:hint="eastAsia" w:ascii="楷体" w:hAnsi="楷体" w:eastAsia="楷体" w:cs="楷体"/>
                <w:b w:val="0"/>
                <w:bCs/>
                <w:sz w:val="21"/>
                <w:szCs w:val="21"/>
                <w:lang w:val="en-US" w:eastAsia="zh-CN"/>
              </w:rPr>
              <w:t>继续</w:t>
            </w:r>
            <w:r>
              <w:rPr>
                <w:rFonts w:hint="eastAsia" w:ascii="楷体" w:hAnsi="楷体" w:eastAsia="楷体" w:cs="楷体"/>
                <w:b w:val="0"/>
                <w:bCs/>
                <w:sz w:val="21"/>
                <w:szCs w:val="21"/>
              </w:rPr>
              <w:t>列入</w:t>
            </w:r>
            <w:r>
              <w:rPr>
                <w:rFonts w:hint="eastAsia" w:ascii="楷体" w:hAnsi="楷体" w:eastAsia="楷体" w:cs="楷体"/>
                <w:b w:val="0"/>
                <w:bCs/>
                <w:sz w:val="21"/>
                <w:szCs w:val="21"/>
                <w:lang w:val="en-US" w:eastAsia="zh-CN"/>
              </w:rPr>
              <w:t>公司2021年度</w:t>
            </w:r>
            <w:r>
              <w:rPr>
                <w:rFonts w:hint="eastAsia" w:ascii="楷体" w:hAnsi="楷体" w:eastAsia="楷体" w:cs="楷体"/>
                <w:b w:val="0"/>
                <w:bCs/>
                <w:sz w:val="21"/>
                <w:szCs w:val="21"/>
              </w:rPr>
              <w:t>合格供方   批准人：施婷婷  20</w:t>
            </w:r>
            <w:r>
              <w:rPr>
                <w:rFonts w:hint="eastAsia" w:ascii="楷体" w:hAnsi="楷体" w:eastAsia="楷体" w:cs="楷体"/>
                <w:b w:val="0"/>
                <w:bCs/>
                <w:sz w:val="21"/>
                <w:szCs w:val="21"/>
                <w:lang w:val="en-US" w:eastAsia="zh-CN"/>
              </w:rPr>
              <w:t>21</w:t>
            </w:r>
            <w:r>
              <w:rPr>
                <w:rFonts w:hint="eastAsia" w:ascii="楷体" w:hAnsi="楷体" w:eastAsia="楷体" w:cs="楷体"/>
                <w:b w:val="0"/>
                <w:bCs/>
                <w:sz w:val="21"/>
                <w:szCs w:val="21"/>
              </w:rPr>
              <w:t>.</w:t>
            </w:r>
            <w:r>
              <w:rPr>
                <w:rFonts w:hint="eastAsia" w:ascii="楷体" w:hAnsi="楷体" w:eastAsia="楷体" w:cs="楷体"/>
                <w:b w:val="0"/>
                <w:bCs/>
                <w:sz w:val="21"/>
                <w:szCs w:val="21"/>
                <w:lang w:val="en-US" w:eastAsia="zh-CN"/>
              </w:rPr>
              <w:t>1</w:t>
            </w:r>
            <w:r>
              <w:rPr>
                <w:rFonts w:hint="eastAsia" w:ascii="楷体" w:hAnsi="楷体" w:eastAsia="楷体" w:cs="楷体"/>
                <w:b w:val="0"/>
                <w:bCs/>
                <w:sz w:val="21"/>
                <w:szCs w:val="21"/>
              </w:rPr>
              <w:t>.20</w:t>
            </w:r>
          </w:p>
          <w:p>
            <w:pPr>
              <w:rPr>
                <w:rFonts w:hint="eastAsia" w:ascii="楷体" w:hAnsi="楷体" w:eastAsia="楷体" w:cs="楷体"/>
                <w:b w:val="0"/>
                <w:bCs/>
                <w:sz w:val="21"/>
                <w:szCs w:val="21"/>
              </w:rPr>
            </w:pPr>
            <w:r>
              <w:rPr>
                <w:rFonts w:hint="eastAsia" w:ascii="楷体" w:hAnsi="楷体" w:eastAsia="楷体" w:cs="楷体"/>
                <w:b w:val="0"/>
                <w:bCs/>
                <w:sz w:val="21"/>
                <w:szCs w:val="21"/>
              </w:rPr>
              <w:t>企业采购计划/产品验收根据客户订单产品及数量进行：</w:t>
            </w:r>
          </w:p>
          <w:p>
            <w:pPr>
              <w:rPr>
                <w:rFonts w:hint="eastAsia" w:ascii="楷体" w:hAnsi="楷体" w:eastAsia="楷体" w:cs="楷体"/>
                <w:b w:val="0"/>
                <w:bCs/>
                <w:sz w:val="21"/>
                <w:szCs w:val="21"/>
              </w:rPr>
            </w:pPr>
            <w:r>
              <w:rPr>
                <w:rFonts w:hint="eastAsia" w:ascii="楷体" w:hAnsi="楷体" w:eastAsia="楷体" w:cs="楷体"/>
                <w:b w:val="0"/>
                <w:bCs/>
                <w:sz w:val="21"/>
                <w:szCs w:val="21"/>
              </w:rPr>
              <w:t>抽采购合同及收货记录</w:t>
            </w:r>
          </w:p>
          <w:p>
            <w:pPr>
              <w:rPr>
                <w:rFonts w:hint="eastAsia" w:ascii="楷体" w:hAnsi="楷体" w:eastAsia="楷体" w:cs="楷体"/>
                <w:b w:val="0"/>
                <w:bCs/>
                <w:sz w:val="21"/>
                <w:szCs w:val="21"/>
                <w:lang w:val="en-US" w:eastAsia="zh-CN"/>
              </w:rPr>
            </w:pPr>
            <w:r>
              <w:rPr>
                <w:rFonts w:hint="eastAsia" w:ascii="楷体" w:hAnsi="楷体" w:eastAsia="楷体" w:cs="楷体"/>
                <w:b w:val="0"/>
                <w:bCs/>
                <w:sz w:val="21"/>
                <w:szCs w:val="21"/>
              </w:rPr>
              <w:t>查有进货产品验证记录，对外观，包装，数量等进行检验，检验日期</w:t>
            </w:r>
            <w:r>
              <w:rPr>
                <w:rFonts w:hint="eastAsia" w:ascii="楷体" w:hAnsi="楷体" w:eastAsia="楷体" w:cs="楷体"/>
                <w:b w:val="0"/>
                <w:bCs/>
                <w:sz w:val="21"/>
                <w:szCs w:val="21"/>
                <w:lang w:val="en-US" w:eastAsia="zh-CN"/>
              </w:rPr>
              <w:t>等内容</w:t>
            </w:r>
          </w:p>
          <w:p>
            <w:pPr>
              <w:rPr>
                <w:rFonts w:hint="eastAsia" w:ascii="楷体" w:hAnsi="楷体" w:eastAsia="楷体" w:cs="楷体"/>
                <w:b w:val="0"/>
                <w:bCs/>
                <w:sz w:val="21"/>
                <w:szCs w:val="21"/>
              </w:rPr>
            </w:pPr>
            <w:r>
              <w:rPr>
                <w:rFonts w:hint="eastAsia" w:ascii="楷体" w:hAnsi="楷体" w:eastAsia="楷体" w:cs="楷体"/>
                <w:b w:val="0"/>
                <w:bCs/>
                <w:sz w:val="21"/>
                <w:szCs w:val="21"/>
              </w:rPr>
              <w:t>另抽其他采购产品检验记录，均保存完好，符合要求。</w:t>
            </w:r>
          </w:p>
          <w:p>
            <w:pPr>
              <w:rPr>
                <w:rFonts w:hint="eastAsia" w:ascii="楷体" w:hAnsi="楷体" w:eastAsia="楷体" w:cs="楷体"/>
                <w:b w:val="0"/>
                <w:bCs/>
                <w:sz w:val="21"/>
                <w:szCs w:val="21"/>
              </w:rPr>
            </w:pPr>
            <w:r>
              <w:rPr>
                <w:rFonts w:hint="eastAsia" w:ascii="楷体" w:hAnsi="楷体" w:eastAsia="楷体" w:cs="楷体"/>
                <w:b w:val="0"/>
                <w:bCs/>
                <w:sz w:val="21"/>
                <w:szCs w:val="21"/>
              </w:rPr>
              <w:t>采购过程受控。</w:t>
            </w:r>
          </w:p>
        </w:tc>
        <w:tc>
          <w:tcPr>
            <w:tcW w:w="1585" w:type="dxa"/>
          </w:tcPr>
          <w:p>
            <w:pPr>
              <w:rPr>
                <w:rFonts w:hint="eastAsia"/>
              </w:rPr>
            </w:pPr>
          </w:p>
          <w:p>
            <w:pPr>
              <w:pStyle w:val="13"/>
              <w:rPr>
                <w:rFonts w:hint="eastAsia" w:ascii="楷体" w:hAnsi="楷体" w:eastAsia="楷体" w:cs="楷体"/>
                <w:b w:val="0"/>
                <w:bCs w:val="0"/>
                <w:sz w:val="21"/>
                <w:szCs w:val="21"/>
              </w:rPr>
            </w:pPr>
          </w:p>
          <w:p>
            <w:pPr>
              <w:pStyle w:val="13"/>
              <w:rPr>
                <w:rFonts w:hint="eastAsia" w:ascii="楷体" w:hAnsi="楷体" w:eastAsia="楷体" w:cs="楷体"/>
                <w:b w:val="0"/>
                <w:bCs w:val="0"/>
                <w:sz w:val="21"/>
                <w:szCs w:val="21"/>
              </w:rPr>
            </w:pPr>
          </w:p>
          <w:p>
            <w:pPr>
              <w:pStyle w:val="13"/>
              <w:rPr>
                <w:rFonts w:hint="eastAsia" w:ascii="楷体" w:hAnsi="楷体" w:eastAsia="楷体" w:cs="楷体"/>
                <w:b w:val="0"/>
                <w:bCs w:val="0"/>
                <w:sz w:val="21"/>
                <w:szCs w:val="21"/>
              </w:rPr>
            </w:pPr>
          </w:p>
          <w:p>
            <w:pPr>
              <w:pStyle w:val="13"/>
              <w:rPr>
                <w:rFonts w:hint="eastAsia" w:ascii="楷体" w:hAnsi="楷体" w:eastAsia="楷体" w:cs="楷体"/>
                <w:b w:val="0"/>
                <w:bCs w:val="0"/>
                <w:sz w:val="21"/>
                <w:szCs w:val="21"/>
              </w:rPr>
            </w:pPr>
          </w:p>
          <w:p>
            <w:pPr>
              <w:pStyle w:val="13"/>
              <w:rPr>
                <w:rFonts w:hint="eastAsia" w:ascii="楷体" w:hAnsi="楷体" w:eastAsia="楷体" w:cs="楷体"/>
                <w:b w:val="0"/>
                <w:bCs w:val="0"/>
                <w:sz w:val="21"/>
                <w:szCs w:val="21"/>
              </w:rPr>
            </w:pPr>
          </w:p>
          <w:p>
            <w:pPr>
              <w:pStyle w:val="13"/>
              <w:rPr>
                <w:rFonts w:hint="eastAsia" w:ascii="楷体" w:hAnsi="楷体" w:eastAsia="楷体" w:cs="楷体"/>
                <w:b w:val="0"/>
                <w:bCs w:val="0"/>
                <w:sz w:val="21"/>
                <w:szCs w:val="21"/>
              </w:rPr>
            </w:pPr>
          </w:p>
          <w:p>
            <w:pPr>
              <w:pStyle w:val="13"/>
              <w:rPr>
                <w:rFonts w:hint="eastAsia" w:ascii="楷体" w:hAnsi="楷体" w:eastAsia="楷体" w:cs="楷体"/>
                <w:b w:val="0"/>
                <w:bCs w:val="0"/>
                <w:sz w:val="21"/>
                <w:szCs w:val="21"/>
              </w:rPr>
            </w:pPr>
          </w:p>
          <w:p>
            <w:pPr>
              <w:pStyle w:val="13"/>
              <w:rPr>
                <w:rFonts w:hint="eastAsia" w:ascii="楷体" w:hAnsi="楷体" w:eastAsia="楷体" w:cs="楷体"/>
                <w:b w:val="0"/>
                <w:bCs w:val="0"/>
                <w:sz w:val="21"/>
                <w:szCs w:val="21"/>
              </w:rPr>
            </w:pPr>
          </w:p>
          <w:p>
            <w:pPr>
              <w:pStyle w:val="13"/>
              <w:rPr>
                <w:rFonts w:hint="eastAsia" w:ascii="楷体" w:hAnsi="楷体" w:eastAsia="楷体" w:cs="楷体"/>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监测总则</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分析与评价</w:t>
            </w:r>
          </w:p>
        </w:tc>
        <w:tc>
          <w:tcPr>
            <w:tcW w:w="960" w:type="dxa"/>
            <w:vAlign w:val="center"/>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9.1.1</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9.1.3</w:t>
            </w:r>
          </w:p>
        </w:tc>
        <w:tc>
          <w:tcPr>
            <w:tcW w:w="10004" w:type="dxa"/>
            <w:vAlign w:val="center"/>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●公司通过质量目标考核、内审、管理评审等对体系的有效性进行评价。</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1</w:t>
            </w:r>
            <w:r>
              <w:rPr>
                <w:rFonts w:hint="eastAsia" w:ascii="楷体" w:hAnsi="楷体" w:eastAsia="楷体" w:cs="楷体"/>
                <w:b w:val="0"/>
                <w:bCs w:val="0"/>
                <w:sz w:val="21"/>
                <w:szCs w:val="21"/>
                <w:lang w:eastAsia="zh-CN"/>
              </w:rPr>
              <w:t>、</w:t>
            </w:r>
            <w:r>
              <w:rPr>
                <w:rFonts w:hint="eastAsia" w:ascii="楷体" w:hAnsi="楷体" w:eastAsia="楷体" w:cs="楷体"/>
                <w:b w:val="0"/>
                <w:bCs w:val="0"/>
                <w:sz w:val="21"/>
                <w:szCs w:val="21"/>
              </w:rPr>
              <w:t>提供了顾客满意调查表，并进行了分析。</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2</w:t>
            </w:r>
            <w:r>
              <w:rPr>
                <w:rFonts w:hint="eastAsia" w:ascii="楷体" w:hAnsi="楷体" w:eastAsia="楷体" w:cs="楷体"/>
                <w:b w:val="0"/>
                <w:bCs w:val="0"/>
                <w:sz w:val="21"/>
                <w:szCs w:val="21"/>
                <w:lang w:eastAsia="zh-CN"/>
              </w:rPr>
              <w:t>、</w:t>
            </w:r>
            <w:r>
              <w:rPr>
                <w:rFonts w:hint="eastAsia" w:ascii="楷体" w:hAnsi="楷体" w:eastAsia="楷体" w:cs="楷体"/>
                <w:b w:val="0"/>
                <w:bCs w:val="0"/>
                <w:sz w:val="21"/>
                <w:szCs w:val="21"/>
              </w:rPr>
              <w:t>对过程产品质量进行了统计分析：分析生产总量、原材料总量、销售总量；计算损耗；提升效率。</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3</w:t>
            </w:r>
            <w:r>
              <w:rPr>
                <w:rFonts w:hint="eastAsia" w:ascii="楷体" w:hAnsi="楷体" w:eastAsia="楷体" w:cs="楷体"/>
                <w:b w:val="0"/>
                <w:bCs w:val="0"/>
                <w:sz w:val="21"/>
                <w:szCs w:val="21"/>
                <w:lang w:eastAsia="zh-CN"/>
              </w:rPr>
              <w:t>、</w:t>
            </w:r>
            <w:r>
              <w:rPr>
                <w:rFonts w:hint="eastAsia" w:ascii="楷体" w:hAnsi="楷体" w:eastAsia="楷体" w:cs="楷体"/>
                <w:b w:val="0"/>
                <w:bCs w:val="0"/>
                <w:sz w:val="21"/>
                <w:szCs w:val="21"/>
              </w:rPr>
              <w:t>对采购物资进行验证合格率100%。根据验收结果，证明供方提供的产品质量是稳定的.</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4</w:t>
            </w:r>
            <w:r>
              <w:rPr>
                <w:rFonts w:hint="eastAsia" w:ascii="楷体" w:hAnsi="楷体" w:eastAsia="楷体" w:cs="楷体"/>
                <w:b w:val="0"/>
                <w:bCs w:val="0"/>
                <w:sz w:val="21"/>
                <w:szCs w:val="21"/>
                <w:lang w:eastAsia="zh-CN"/>
              </w:rPr>
              <w:t>、</w:t>
            </w:r>
            <w:r>
              <w:rPr>
                <w:rFonts w:hint="eastAsia" w:ascii="楷体" w:hAnsi="楷体" w:eastAsia="楷体" w:cs="楷体"/>
                <w:b w:val="0"/>
                <w:bCs w:val="0"/>
                <w:sz w:val="21"/>
                <w:szCs w:val="21"/>
              </w:rPr>
              <w:t>通过内审中发现的不符合，确定改进措施并实施。</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5</w:t>
            </w:r>
            <w:r>
              <w:rPr>
                <w:rFonts w:hint="eastAsia" w:ascii="楷体" w:hAnsi="楷体" w:eastAsia="楷体" w:cs="楷体"/>
                <w:b w:val="0"/>
                <w:bCs w:val="0"/>
                <w:sz w:val="21"/>
                <w:szCs w:val="21"/>
                <w:lang w:eastAsia="zh-CN"/>
              </w:rPr>
              <w:t>、</w:t>
            </w:r>
            <w:r>
              <w:rPr>
                <w:rFonts w:hint="eastAsia" w:ascii="楷体" w:hAnsi="楷体" w:eastAsia="楷体" w:cs="楷体"/>
                <w:b w:val="0"/>
                <w:bCs w:val="0"/>
                <w:sz w:val="21"/>
                <w:szCs w:val="21"/>
              </w:rPr>
              <w:t>通过管理评审，提出改进措施，以便发现改进方向。</w:t>
            </w:r>
          </w:p>
        </w:tc>
        <w:tc>
          <w:tcPr>
            <w:tcW w:w="1585" w:type="dxa"/>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内审</w:t>
            </w:r>
          </w:p>
        </w:tc>
        <w:tc>
          <w:tcPr>
            <w:tcW w:w="960" w:type="dxa"/>
            <w:vAlign w:val="center"/>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9.2</w:t>
            </w:r>
          </w:p>
        </w:tc>
        <w:tc>
          <w:tcPr>
            <w:tcW w:w="10004" w:type="dxa"/>
            <w:vAlign w:val="center"/>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●公司制定了《内部审核控制程序》，文件规定每年至少进行一次内部审核，间隔时间不超过12个月。规定了审核的策划、实施、形成记录以及报告结果的要求。</w:t>
            </w:r>
          </w:p>
          <w:p>
            <w:pPr>
              <w:pStyle w:val="13"/>
              <w:ind w:left="0" w:leftChars="0" w:firstLine="0" w:firstLineChars="0"/>
              <w:rPr>
                <w:rFonts w:hint="eastAsia" w:ascii="楷体" w:hAnsi="楷体" w:eastAsia="楷体" w:cs="楷体"/>
                <w:b w:val="0"/>
                <w:bCs w:val="0"/>
                <w:color w:val="auto"/>
                <w:sz w:val="21"/>
                <w:szCs w:val="21"/>
                <w:u w:val="none"/>
                <w:lang w:val="en-US" w:eastAsia="zh-CN"/>
              </w:rPr>
            </w:pPr>
            <w:r>
              <w:rPr>
                <w:rFonts w:hint="eastAsia" w:ascii="楷体" w:hAnsi="楷体" w:eastAsia="楷体" w:cs="楷体"/>
                <w:b w:val="0"/>
                <w:bCs w:val="0"/>
                <w:color w:val="auto"/>
                <w:sz w:val="21"/>
                <w:szCs w:val="21"/>
                <w:u w:val="none"/>
                <w:lang w:val="en-US" w:eastAsia="zh-CN"/>
              </w:rPr>
              <w:t>●由于疫情关系，2020年度内部审核于2021年2月8日进行</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●提供了《审核实施计划》，审核目的，范围、依据、审核时间、受审部门、日程安排、审核组长和成员等内容。</w:t>
            </w:r>
          </w:p>
          <w:p>
            <w:pPr>
              <w:rPr>
                <w:rFonts w:hint="eastAsia" w:ascii="楷体" w:hAnsi="楷体" w:eastAsia="楷体" w:cs="楷体"/>
                <w:b w:val="0"/>
                <w:bCs w:val="0"/>
                <w:sz w:val="21"/>
                <w:szCs w:val="21"/>
              </w:rPr>
            </w:pPr>
            <w:r>
              <w:rPr>
                <w:rFonts w:hint="eastAsia" w:ascii="楷体" w:hAnsi="楷体" w:eastAsia="楷体" w:cs="楷体"/>
                <w:b w:val="0"/>
                <w:bCs w:val="0"/>
                <w:sz w:val="21"/>
                <w:szCs w:val="21"/>
                <w:lang w:val="en-US" w:eastAsia="zh-CN"/>
              </w:rPr>
              <w:t>1、</w:t>
            </w:r>
            <w:r>
              <w:rPr>
                <w:rFonts w:hint="eastAsia" w:ascii="楷体" w:hAnsi="楷体" w:eastAsia="楷体" w:cs="楷体"/>
                <w:b w:val="0"/>
                <w:bCs w:val="0"/>
                <w:sz w:val="21"/>
                <w:szCs w:val="21"/>
              </w:rPr>
              <w:t>内审时间：20</w:t>
            </w:r>
            <w:r>
              <w:rPr>
                <w:rFonts w:hint="eastAsia" w:ascii="楷体" w:hAnsi="楷体" w:eastAsia="楷体" w:cs="楷体"/>
                <w:b w:val="0"/>
                <w:bCs w:val="0"/>
                <w:sz w:val="21"/>
                <w:szCs w:val="21"/>
                <w:lang w:val="en-US" w:eastAsia="zh-CN"/>
              </w:rPr>
              <w:t>21</w:t>
            </w:r>
            <w:r>
              <w:rPr>
                <w:rFonts w:hint="eastAsia" w:ascii="楷体" w:hAnsi="楷体" w:eastAsia="楷体" w:cs="楷体"/>
                <w:b w:val="0"/>
                <w:bCs w:val="0"/>
                <w:sz w:val="21"/>
                <w:szCs w:val="21"/>
              </w:rPr>
              <w:t>年</w:t>
            </w:r>
            <w:r>
              <w:rPr>
                <w:rFonts w:hint="eastAsia" w:ascii="楷体" w:hAnsi="楷体" w:eastAsia="楷体" w:cs="楷体"/>
                <w:b w:val="0"/>
                <w:bCs w:val="0"/>
                <w:sz w:val="21"/>
                <w:szCs w:val="21"/>
                <w:lang w:val="en-US" w:eastAsia="zh-CN"/>
              </w:rPr>
              <w:t>2</w:t>
            </w:r>
            <w:r>
              <w:rPr>
                <w:rFonts w:hint="eastAsia" w:ascii="楷体" w:hAnsi="楷体" w:eastAsia="楷体" w:cs="楷体"/>
                <w:b w:val="0"/>
                <w:bCs w:val="0"/>
                <w:sz w:val="21"/>
                <w:szCs w:val="21"/>
              </w:rPr>
              <w:t>月</w:t>
            </w:r>
            <w:r>
              <w:rPr>
                <w:rFonts w:hint="eastAsia" w:ascii="楷体" w:hAnsi="楷体" w:eastAsia="楷体" w:cs="楷体"/>
                <w:b w:val="0"/>
                <w:bCs w:val="0"/>
                <w:sz w:val="21"/>
                <w:szCs w:val="21"/>
                <w:lang w:val="en-US" w:eastAsia="zh-CN"/>
              </w:rPr>
              <w:t>8</w:t>
            </w:r>
            <w:r>
              <w:rPr>
                <w:rFonts w:hint="eastAsia" w:ascii="楷体" w:hAnsi="楷体" w:eastAsia="楷体" w:cs="楷体"/>
                <w:b w:val="0"/>
                <w:bCs w:val="0"/>
                <w:sz w:val="21"/>
                <w:szCs w:val="21"/>
              </w:rPr>
              <w:t>日。</w:t>
            </w:r>
          </w:p>
          <w:p>
            <w:pPr>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lang w:val="en-US" w:eastAsia="zh-CN"/>
              </w:rPr>
              <w:t>2、</w:t>
            </w:r>
            <w:r>
              <w:rPr>
                <w:rFonts w:hint="eastAsia" w:ascii="楷体" w:hAnsi="楷体" w:eastAsia="楷体" w:cs="楷体"/>
                <w:b w:val="0"/>
                <w:bCs w:val="0"/>
                <w:sz w:val="21"/>
                <w:szCs w:val="21"/>
              </w:rPr>
              <w:t>内审员：</w:t>
            </w:r>
            <w:r>
              <w:rPr>
                <w:rFonts w:hint="eastAsia" w:ascii="楷体" w:hAnsi="楷体" w:eastAsia="楷体" w:cs="楷体"/>
                <w:b w:val="0"/>
                <w:bCs w:val="0"/>
                <w:sz w:val="21"/>
                <w:szCs w:val="21"/>
                <w:lang w:val="en-US" w:eastAsia="zh-CN"/>
              </w:rPr>
              <w:t>范佳玉、孙彦茂</w:t>
            </w:r>
          </w:p>
          <w:p>
            <w:pPr>
              <w:rPr>
                <w:rFonts w:hint="eastAsia" w:ascii="楷体" w:hAnsi="楷体" w:eastAsia="楷体" w:cs="楷体"/>
                <w:b w:val="0"/>
                <w:bCs w:val="0"/>
                <w:sz w:val="21"/>
                <w:szCs w:val="21"/>
              </w:rPr>
            </w:pPr>
            <w:r>
              <w:rPr>
                <w:rFonts w:hint="eastAsia" w:ascii="楷体" w:hAnsi="楷体" w:eastAsia="楷体" w:cs="楷体"/>
                <w:b w:val="0"/>
                <w:bCs w:val="0"/>
                <w:sz w:val="21"/>
                <w:szCs w:val="21"/>
                <w:lang w:val="en-US" w:eastAsia="zh-CN"/>
              </w:rPr>
              <w:t>3、</w:t>
            </w:r>
            <w:r>
              <w:rPr>
                <w:rFonts w:hint="eastAsia" w:ascii="楷体" w:hAnsi="楷体" w:eastAsia="楷体" w:cs="楷体"/>
                <w:b w:val="0"/>
                <w:bCs w:val="0"/>
                <w:sz w:val="21"/>
                <w:szCs w:val="21"/>
              </w:rPr>
              <w:t>依据GB/T19001-2016版标准，质量管理手册和体系其他文件。计划由总经理批准后实施。</w:t>
            </w:r>
          </w:p>
          <w:p>
            <w:pPr>
              <w:rPr>
                <w:rFonts w:hint="eastAsia" w:ascii="楷体" w:hAnsi="楷体" w:eastAsia="楷体" w:cs="楷体"/>
                <w:b w:val="0"/>
                <w:bCs w:val="0"/>
                <w:sz w:val="21"/>
                <w:szCs w:val="21"/>
              </w:rPr>
            </w:pPr>
            <w:r>
              <w:rPr>
                <w:rFonts w:hint="eastAsia" w:ascii="楷体" w:hAnsi="楷体" w:eastAsia="楷体" w:cs="楷体"/>
                <w:b w:val="0"/>
                <w:bCs w:val="0"/>
                <w:sz w:val="21"/>
                <w:szCs w:val="21"/>
                <w:lang w:val="en-US" w:eastAsia="zh-CN"/>
              </w:rPr>
              <w:t>4、</w:t>
            </w:r>
            <w:r>
              <w:rPr>
                <w:rFonts w:hint="eastAsia" w:ascii="楷体" w:hAnsi="楷体" w:eastAsia="楷体" w:cs="楷体"/>
                <w:b w:val="0"/>
                <w:bCs w:val="0"/>
                <w:sz w:val="21"/>
                <w:szCs w:val="21"/>
              </w:rPr>
              <w:t>公司按计划实施了内审。提供了内审员任命书，写明了内审员任职要求及审核要求。内审员的安排考虑了审核过程的客观性和公正性，没有发现自己审核本部门的情况。</w:t>
            </w:r>
          </w:p>
          <w:p>
            <w:pPr>
              <w:rPr>
                <w:rFonts w:hint="eastAsia" w:ascii="楷体" w:hAnsi="楷体" w:eastAsia="楷体" w:cs="楷体"/>
                <w:b w:val="0"/>
                <w:bCs w:val="0"/>
                <w:sz w:val="21"/>
                <w:szCs w:val="21"/>
              </w:rPr>
            </w:pPr>
            <w:r>
              <w:rPr>
                <w:rFonts w:hint="eastAsia" w:ascii="楷体" w:hAnsi="楷体" w:eastAsia="楷体" w:cs="楷体"/>
                <w:b w:val="0"/>
                <w:bCs w:val="0"/>
                <w:sz w:val="21"/>
                <w:szCs w:val="21"/>
                <w:lang w:val="en-US" w:eastAsia="zh-CN"/>
              </w:rPr>
              <w:t>5、</w:t>
            </w:r>
            <w:r>
              <w:rPr>
                <w:rFonts w:hint="eastAsia" w:ascii="楷体" w:hAnsi="楷体" w:eastAsia="楷体" w:cs="楷体"/>
                <w:b w:val="0"/>
                <w:bCs w:val="0"/>
                <w:sz w:val="21"/>
                <w:szCs w:val="21"/>
              </w:rPr>
              <w:t>提供了内审检查表。内审不符合2项，已整改验收合格。</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●内审报告显示本公司的质量体系均运行良好。</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●现场发现内审深度有待提高，与受审方沟通，希望加强内审人员培训，深化学习标准知识，受审方表示接受。</w:t>
            </w:r>
          </w:p>
        </w:tc>
        <w:tc>
          <w:tcPr>
            <w:tcW w:w="1585" w:type="dxa"/>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Y</w:t>
            </w:r>
          </w:p>
        </w:tc>
      </w:tr>
    </w:tbl>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pStyle w:val="9"/>
        <w:rPr>
          <w:rFonts w:ascii="隶书" w:hAnsi="宋体" w:eastAsia="隶书"/>
          <w:bCs/>
          <w:color w:val="000000"/>
          <w:sz w:val="36"/>
          <w:szCs w:val="36"/>
        </w:rPr>
      </w:pPr>
    </w:p>
    <w:p>
      <w:pPr>
        <w:pStyle w:val="9"/>
        <w:rPr>
          <w:rFonts w:ascii="隶书" w:hAnsi="宋体" w:eastAsia="隶书"/>
          <w:bCs/>
          <w:color w:val="000000"/>
          <w:sz w:val="36"/>
          <w:szCs w:val="36"/>
        </w:rPr>
      </w:pPr>
    </w:p>
    <w:p>
      <w:pPr>
        <w:pStyle w:val="9"/>
        <w:rPr>
          <w:rFonts w:ascii="隶书" w:hAnsi="宋体" w:eastAsia="隶书"/>
          <w:bCs/>
          <w:color w:val="000000"/>
          <w:sz w:val="36"/>
          <w:szCs w:val="36"/>
        </w:rPr>
      </w:pPr>
    </w:p>
    <w:p>
      <w:pPr>
        <w:pStyle w:val="9"/>
        <w:rPr>
          <w:rFonts w:ascii="隶书" w:hAnsi="宋体" w:eastAsia="隶书"/>
          <w:bCs/>
          <w:color w:val="000000"/>
          <w:sz w:val="36"/>
          <w:szCs w:val="36"/>
        </w:rPr>
      </w:pPr>
    </w:p>
    <w:p>
      <w:pPr>
        <w:pStyle w:val="9"/>
        <w:rPr>
          <w:rFonts w:ascii="隶书" w:hAnsi="宋体" w:eastAsia="隶书"/>
          <w:bCs/>
          <w:color w:val="000000"/>
          <w:sz w:val="36"/>
          <w:szCs w:val="36"/>
        </w:rPr>
      </w:pPr>
    </w:p>
    <w:p>
      <w:pPr>
        <w:pStyle w:val="9"/>
        <w:ind w:left="0" w:leftChars="0" w:firstLine="0" w:firstLineChars="0"/>
      </w:pPr>
    </w:p>
    <w:p>
      <w:pPr>
        <w:pStyle w:val="9"/>
        <w:ind w:left="0" w:leftChars="0" w:firstLine="0" w:firstLineChars="0"/>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bidi w:val="0"/>
              <w:rPr>
                <w:rFonts w:hint="eastAsia" w:ascii="楷体" w:hAnsi="楷体" w:eastAsia="楷体" w:cs="楷体"/>
                <w:sz w:val="21"/>
                <w:szCs w:val="21"/>
              </w:rPr>
            </w:pPr>
            <w:r>
              <w:rPr>
                <w:rFonts w:hint="eastAsia" w:ascii="楷体" w:hAnsi="楷体" w:eastAsia="楷体" w:cs="楷体"/>
                <w:sz w:val="21"/>
                <w:szCs w:val="21"/>
              </w:rPr>
              <w:t>过程与活动、</w:t>
            </w:r>
          </w:p>
          <w:p>
            <w:pPr>
              <w:bidi w:val="0"/>
              <w:rPr>
                <w:rFonts w:hint="eastAsia" w:ascii="楷体" w:hAnsi="楷体" w:eastAsia="楷体" w:cs="楷体"/>
                <w:sz w:val="21"/>
                <w:szCs w:val="21"/>
              </w:rPr>
            </w:pPr>
            <w:r>
              <w:rPr>
                <w:rFonts w:hint="eastAsia" w:ascii="楷体" w:hAnsi="楷体" w:eastAsia="楷体" w:cs="楷体"/>
                <w:sz w:val="21"/>
                <w:szCs w:val="21"/>
              </w:rPr>
              <w:t>抽样计划</w:t>
            </w:r>
          </w:p>
        </w:tc>
        <w:tc>
          <w:tcPr>
            <w:tcW w:w="960" w:type="dxa"/>
            <w:vMerge w:val="restart"/>
            <w:vAlign w:val="center"/>
          </w:tcPr>
          <w:p>
            <w:pPr>
              <w:bidi w:val="0"/>
              <w:rPr>
                <w:rFonts w:hint="eastAsia" w:ascii="楷体" w:hAnsi="楷体" w:eastAsia="楷体" w:cs="楷体"/>
                <w:sz w:val="21"/>
                <w:szCs w:val="21"/>
              </w:rPr>
            </w:pPr>
            <w:r>
              <w:rPr>
                <w:rFonts w:hint="eastAsia" w:ascii="楷体" w:hAnsi="楷体" w:eastAsia="楷体" w:cs="楷体"/>
                <w:sz w:val="21"/>
                <w:szCs w:val="21"/>
              </w:rPr>
              <w:t>涉及</w:t>
            </w:r>
          </w:p>
          <w:p>
            <w:pPr>
              <w:bidi w:val="0"/>
              <w:rPr>
                <w:rFonts w:hint="eastAsia" w:ascii="楷体" w:hAnsi="楷体" w:eastAsia="楷体" w:cs="楷体"/>
                <w:sz w:val="21"/>
                <w:szCs w:val="21"/>
              </w:rPr>
            </w:pPr>
            <w:r>
              <w:rPr>
                <w:rFonts w:hint="eastAsia" w:ascii="楷体" w:hAnsi="楷体" w:eastAsia="楷体" w:cs="楷体"/>
                <w:sz w:val="21"/>
                <w:szCs w:val="21"/>
              </w:rPr>
              <w:t>条款</w:t>
            </w:r>
          </w:p>
        </w:tc>
        <w:tc>
          <w:tcPr>
            <w:tcW w:w="10004" w:type="dxa"/>
            <w:vAlign w:val="center"/>
          </w:tcPr>
          <w:p>
            <w:pPr>
              <w:bidi w:val="0"/>
              <w:rPr>
                <w:rFonts w:hint="eastAsia" w:ascii="楷体" w:hAnsi="楷体" w:eastAsia="楷体" w:cs="楷体"/>
                <w:sz w:val="21"/>
                <w:szCs w:val="21"/>
                <w:lang w:val="en-US" w:eastAsia="zh-CN"/>
              </w:rPr>
            </w:pPr>
            <w:r>
              <w:rPr>
                <w:rFonts w:hint="eastAsia" w:ascii="楷体" w:hAnsi="楷体" w:eastAsia="楷体" w:cs="楷体"/>
                <w:sz w:val="21"/>
                <w:szCs w:val="21"/>
              </w:rPr>
              <w:t>受审核部门：销售部      主管领导/陪同人员：</w:t>
            </w:r>
            <w:r>
              <w:rPr>
                <w:rFonts w:hint="eastAsia" w:ascii="楷体" w:hAnsi="楷体" w:eastAsia="楷体" w:cs="楷体"/>
                <w:sz w:val="21"/>
                <w:szCs w:val="21"/>
                <w:lang w:val="en-US" w:eastAsia="zh-CN"/>
              </w:rPr>
              <w:t>付彦</w:t>
            </w:r>
          </w:p>
        </w:tc>
        <w:tc>
          <w:tcPr>
            <w:tcW w:w="1585" w:type="dxa"/>
            <w:vMerge w:val="restart"/>
            <w:vAlign w:val="center"/>
          </w:tcPr>
          <w:p>
            <w:pPr>
              <w:bidi w:val="0"/>
              <w:rPr>
                <w:rFonts w:hint="eastAsia" w:ascii="楷体" w:hAnsi="楷体" w:eastAsia="楷体" w:cs="楷体"/>
                <w:sz w:val="21"/>
                <w:szCs w:val="21"/>
              </w:rPr>
            </w:pPr>
            <w:r>
              <w:rPr>
                <w:rFonts w:hint="eastAsia" w:ascii="楷体" w:hAnsi="楷体" w:eastAsia="楷体" w:cs="楷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bidi w:val="0"/>
              <w:rPr>
                <w:rFonts w:hint="eastAsia" w:ascii="楷体" w:hAnsi="楷体" w:eastAsia="楷体" w:cs="楷体"/>
                <w:sz w:val="21"/>
                <w:szCs w:val="21"/>
              </w:rPr>
            </w:pPr>
          </w:p>
        </w:tc>
        <w:tc>
          <w:tcPr>
            <w:tcW w:w="960" w:type="dxa"/>
            <w:vMerge w:val="continue"/>
            <w:vAlign w:val="center"/>
          </w:tcPr>
          <w:p>
            <w:pPr>
              <w:bidi w:val="0"/>
              <w:rPr>
                <w:rFonts w:hint="eastAsia" w:ascii="楷体" w:hAnsi="楷体" w:eastAsia="楷体" w:cs="楷体"/>
                <w:sz w:val="21"/>
                <w:szCs w:val="21"/>
              </w:rPr>
            </w:pPr>
          </w:p>
        </w:tc>
        <w:tc>
          <w:tcPr>
            <w:tcW w:w="10004"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审核员：</w:t>
            </w:r>
            <w:r>
              <w:rPr>
                <w:rFonts w:hint="eastAsia" w:ascii="楷体" w:hAnsi="楷体" w:eastAsia="楷体" w:cs="楷体"/>
                <w:sz w:val="21"/>
                <w:szCs w:val="21"/>
                <w:lang w:val="en-US" w:eastAsia="zh-CN"/>
              </w:rPr>
              <w:t xml:space="preserve">周文廷      </w:t>
            </w:r>
            <w:r>
              <w:rPr>
                <w:rFonts w:hint="eastAsia" w:ascii="楷体" w:hAnsi="楷体" w:eastAsia="楷体" w:cs="楷体"/>
                <w:sz w:val="21"/>
                <w:szCs w:val="21"/>
              </w:rPr>
              <w:t xml:space="preserve">    审核时间：202</w:t>
            </w:r>
            <w:r>
              <w:rPr>
                <w:rFonts w:hint="eastAsia" w:ascii="楷体" w:hAnsi="楷体" w:eastAsia="楷体" w:cs="楷体"/>
                <w:sz w:val="21"/>
                <w:szCs w:val="21"/>
                <w:lang w:val="en-US" w:eastAsia="zh-CN"/>
              </w:rPr>
              <w:t>1</w:t>
            </w:r>
            <w:r>
              <w:rPr>
                <w:rFonts w:hint="eastAsia" w:ascii="楷体" w:hAnsi="楷体" w:eastAsia="楷体" w:cs="楷体"/>
                <w:sz w:val="21"/>
                <w:szCs w:val="21"/>
              </w:rPr>
              <w:t>年</w:t>
            </w:r>
            <w:r>
              <w:rPr>
                <w:rFonts w:hint="eastAsia" w:ascii="楷体" w:hAnsi="楷体" w:eastAsia="楷体" w:cs="楷体"/>
                <w:sz w:val="21"/>
                <w:szCs w:val="21"/>
                <w:lang w:val="en-US" w:eastAsia="zh-CN"/>
              </w:rPr>
              <w:t>4</w:t>
            </w:r>
            <w:r>
              <w:rPr>
                <w:rFonts w:hint="eastAsia" w:ascii="楷体" w:hAnsi="楷体" w:eastAsia="楷体" w:cs="楷体"/>
                <w:sz w:val="21"/>
                <w:szCs w:val="21"/>
              </w:rPr>
              <w:t>月</w:t>
            </w:r>
            <w:r>
              <w:rPr>
                <w:rFonts w:hint="eastAsia" w:ascii="楷体" w:hAnsi="楷体" w:eastAsia="楷体" w:cs="楷体"/>
                <w:sz w:val="21"/>
                <w:szCs w:val="21"/>
                <w:lang w:val="en-US" w:eastAsia="zh-CN"/>
              </w:rPr>
              <w:t>16</w:t>
            </w:r>
            <w:r>
              <w:rPr>
                <w:rFonts w:hint="eastAsia" w:ascii="楷体" w:hAnsi="楷体" w:eastAsia="楷体" w:cs="楷体"/>
                <w:sz w:val="21"/>
                <w:szCs w:val="21"/>
              </w:rPr>
              <w:t>日</w:t>
            </w:r>
          </w:p>
        </w:tc>
        <w:tc>
          <w:tcPr>
            <w:tcW w:w="1585" w:type="dxa"/>
            <w:vMerge w:val="continue"/>
          </w:tcPr>
          <w:p>
            <w:pPr>
              <w:bidi w:val="0"/>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bidi w:val="0"/>
              <w:rPr>
                <w:rFonts w:hint="eastAsia" w:ascii="楷体" w:hAnsi="楷体" w:eastAsia="楷体" w:cs="楷体"/>
                <w:sz w:val="21"/>
                <w:szCs w:val="21"/>
              </w:rPr>
            </w:pPr>
          </w:p>
        </w:tc>
        <w:tc>
          <w:tcPr>
            <w:tcW w:w="960" w:type="dxa"/>
            <w:vMerge w:val="continue"/>
            <w:vAlign w:val="center"/>
          </w:tcPr>
          <w:p>
            <w:pPr>
              <w:bidi w:val="0"/>
              <w:rPr>
                <w:rFonts w:hint="eastAsia" w:ascii="楷体" w:hAnsi="楷体" w:eastAsia="楷体" w:cs="楷体"/>
                <w:sz w:val="21"/>
                <w:szCs w:val="21"/>
              </w:rPr>
            </w:pPr>
          </w:p>
        </w:tc>
        <w:tc>
          <w:tcPr>
            <w:tcW w:w="10004"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审核条款</w:t>
            </w:r>
            <w:r>
              <w:rPr>
                <w:rFonts w:hint="eastAsia" w:ascii="楷体" w:hAnsi="楷体" w:eastAsia="楷体" w:cs="楷体"/>
                <w:sz w:val="21"/>
                <w:szCs w:val="21"/>
                <w:lang w:eastAsia="zh-CN"/>
              </w:rPr>
              <w:t>：</w:t>
            </w:r>
            <w:r>
              <w:rPr>
                <w:rFonts w:hint="eastAsia" w:ascii="楷体" w:hAnsi="楷体" w:eastAsia="楷体" w:cs="楷体"/>
                <w:sz w:val="21"/>
                <w:szCs w:val="21"/>
              </w:rPr>
              <w:t>5.3</w:t>
            </w:r>
            <w:r>
              <w:rPr>
                <w:rFonts w:hint="eastAsia" w:ascii="楷体" w:hAnsi="楷体" w:eastAsia="楷体" w:cs="楷体"/>
                <w:sz w:val="21"/>
                <w:szCs w:val="21"/>
                <w:lang w:val="en-US" w:eastAsia="zh-CN"/>
              </w:rPr>
              <w:t>/</w:t>
            </w:r>
            <w:r>
              <w:rPr>
                <w:rFonts w:hint="eastAsia" w:ascii="楷体" w:hAnsi="楷体" w:eastAsia="楷体" w:cs="楷体"/>
                <w:sz w:val="21"/>
                <w:szCs w:val="21"/>
              </w:rPr>
              <w:t xml:space="preserve">6.2 </w:t>
            </w:r>
            <w:r>
              <w:rPr>
                <w:rFonts w:hint="eastAsia" w:ascii="楷体" w:hAnsi="楷体" w:eastAsia="楷体" w:cs="楷体"/>
                <w:sz w:val="21"/>
                <w:szCs w:val="21"/>
                <w:lang w:val="en-US" w:eastAsia="zh-CN"/>
              </w:rPr>
              <w:t>/8.1/</w:t>
            </w:r>
            <w:r>
              <w:rPr>
                <w:rFonts w:hint="eastAsia" w:ascii="楷体" w:hAnsi="楷体" w:eastAsia="楷体" w:cs="楷体"/>
                <w:sz w:val="21"/>
                <w:szCs w:val="21"/>
              </w:rPr>
              <w:t xml:space="preserve">8.2 </w:t>
            </w:r>
            <w:r>
              <w:rPr>
                <w:rFonts w:hint="eastAsia" w:ascii="楷体" w:hAnsi="楷体" w:eastAsia="楷体" w:cs="楷体"/>
                <w:sz w:val="21"/>
                <w:szCs w:val="21"/>
                <w:lang w:val="en-US" w:eastAsia="zh-CN"/>
              </w:rPr>
              <w:t>/8.5.1/</w:t>
            </w:r>
            <w:r>
              <w:rPr>
                <w:rFonts w:hint="eastAsia" w:ascii="楷体" w:hAnsi="楷体" w:eastAsia="楷体" w:cs="楷体"/>
                <w:sz w:val="21"/>
                <w:szCs w:val="21"/>
              </w:rPr>
              <w:t xml:space="preserve"> 9.1.2 </w:t>
            </w:r>
          </w:p>
        </w:tc>
        <w:tc>
          <w:tcPr>
            <w:tcW w:w="1585" w:type="dxa"/>
            <w:vMerge w:val="continue"/>
          </w:tcPr>
          <w:p>
            <w:pPr>
              <w:bidi w:val="0"/>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职责和权限</w:t>
            </w:r>
          </w:p>
        </w:tc>
        <w:tc>
          <w:tcPr>
            <w:tcW w:w="9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5.3</w:t>
            </w:r>
          </w:p>
        </w:tc>
        <w:tc>
          <w:tcPr>
            <w:tcW w:w="10004"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 xml:space="preserve">●部门主要职责如下： </w:t>
            </w:r>
          </w:p>
          <w:p>
            <w:pPr>
              <w:bidi w:val="0"/>
              <w:rPr>
                <w:rFonts w:hint="eastAsia" w:ascii="楷体" w:hAnsi="楷体" w:eastAsia="楷体" w:cs="楷体"/>
                <w:sz w:val="21"/>
                <w:szCs w:val="21"/>
              </w:rPr>
            </w:pPr>
            <w:r>
              <w:rPr>
                <w:rFonts w:hint="eastAsia" w:ascii="楷体" w:hAnsi="楷体" w:eastAsia="楷体" w:cs="楷体"/>
                <w:sz w:val="21"/>
                <w:szCs w:val="21"/>
                <w:lang w:val="en-US" w:eastAsia="zh-CN"/>
              </w:rPr>
              <w:t>1、</w:t>
            </w:r>
            <w:r>
              <w:rPr>
                <w:rFonts w:hint="eastAsia" w:ascii="楷体" w:hAnsi="楷体" w:eastAsia="楷体" w:cs="楷体"/>
                <w:sz w:val="21"/>
                <w:szCs w:val="21"/>
              </w:rPr>
              <w:t>销售合同或订单的签订及评审组织；</w:t>
            </w:r>
          </w:p>
          <w:p>
            <w:pPr>
              <w:bidi w:val="0"/>
              <w:rPr>
                <w:rFonts w:hint="eastAsia" w:ascii="楷体" w:hAnsi="楷体" w:eastAsia="楷体" w:cs="楷体"/>
                <w:sz w:val="21"/>
                <w:szCs w:val="21"/>
              </w:rPr>
            </w:pPr>
            <w:r>
              <w:rPr>
                <w:rFonts w:hint="eastAsia" w:ascii="楷体" w:hAnsi="楷体" w:eastAsia="楷体" w:cs="楷体"/>
                <w:sz w:val="21"/>
                <w:szCs w:val="21"/>
                <w:lang w:val="en-US" w:eastAsia="zh-CN"/>
              </w:rPr>
              <w:t>2、</w:t>
            </w:r>
            <w:r>
              <w:rPr>
                <w:rFonts w:hint="eastAsia" w:ascii="楷体" w:hAnsi="楷体" w:eastAsia="楷体" w:cs="楷体"/>
                <w:sz w:val="21"/>
                <w:szCs w:val="21"/>
              </w:rPr>
              <w:t>开拓市场，按客户要求提供合格的产品</w:t>
            </w:r>
          </w:p>
          <w:p>
            <w:pPr>
              <w:bidi w:val="0"/>
              <w:rPr>
                <w:rFonts w:hint="eastAsia" w:ascii="楷体" w:hAnsi="楷体" w:eastAsia="楷体" w:cs="楷体"/>
                <w:sz w:val="21"/>
                <w:szCs w:val="21"/>
              </w:rPr>
            </w:pPr>
            <w:r>
              <w:rPr>
                <w:rFonts w:hint="eastAsia" w:ascii="楷体" w:hAnsi="楷体" w:eastAsia="楷体" w:cs="楷体"/>
                <w:sz w:val="21"/>
                <w:szCs w:val="21"/>
                <w:lang w:val="en-US" w:eastAsia="zh-CN"/>
              </w:rPr>
              <w:t>3、</w:t>
            </w:r>
            <w:r>
              <w:rPr>
                <w:rFonts w:hint="eastAsia" w:ascii="楷体" w:hAnsi="楷体" w:eastAsia="楷体" w:cs="楷体"/>
                <w:sz w:val="21"/>
                <w:szCs w:val="21"/>
              </w:rPr>
              <w:t>顾客或外部供方的财产的识别和保护</w:t>
            </w:r>
          </w:p>
          <w:p>
            <w:pPr>
              <w:bidi w:val="0"/>
              <w:rPr>
                <w:rFonts w:hint="eastAsia" w:ascii="楷体" w:hAnsi="楷体" w:eastAsia="楷体" w:cs="楷体"/>
                <w:sz w:val="21"/>
                <w:szCs w:val="21"/>
              </w:rPr>
            </w:pPr>
            <w:r>
              <w:rPr>
                <w:rFonts w:hint="eastAsia" w:ascii="楷体" w:hAnsi="楷体" w:eastAsia="楷体" w:cs="楷体"/>
                <w:sz w:val="21"/>
                <w:szCs w:val="21"/>
                <w:lang w:val="en-US" w:eastAsia="zh-CN"/>
              </w:rPr>
              <w:t>4、</w:t>
            </w:r>
            <w:r>
              <w:rPr>
                <w:rFonts w:hint="eastAsia" w:ascii="楷体" w:hAnsi="楷体" w:eastAsia="楷体" w:cs="楷体"/>
                <w:sz w:val="21"/>
                <w:szCs w:val="21"/>
              </w:rPr>
              <w:t>顾客满意度调查和分析；</w:t>
            </w:r>
          </w:p>
          <w:p>
            <w:pPr>
              <w:bidi w:val="0"/>
              <w:rPr>
                <w:rFonts w:hint="eastAsia" w:ascii="楷体" w:hAnsi="楷体" w:eastAsia="楷体" w:cs="楷体"/>
                <w:sz w:val="21"/>
                <w:szCs w:val="21"/>
              </w:rPr>
            </w:pPr>
            <w:r>
              <w:rPr>
                <w:rFonts w:hint="eastAsia" w:ascii="楷体" w:hAnsi="楷体" w:eastAsia="楷体" w:cs="楷体"/>
                <w:sz w:val="21"/>
                <w:szCs w:val="21"/>
              </w:rPr>
              <w:t>●负责人了解自己的职责，符合要求。</w:t>
            </w:r>
          </w:p>
        </w:tc>
        <w:tc>
          <w:tcPr>
            <w:tcW w:w="1585" w:type="dxa"/>
          </w:tcPr>
          <w:p>
            <w:pPr>
              <w:bidi w:val="0"/>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质量</w:t>
            </w:r>
          </w:p>
          <w:p>
            <w:pPr>
              <w:bidi w:val="0"/>
              <w:rPr>
                <w:rFonts w:hint="eastAsia" w:ascii="楷体" w:hAnsi="楷体" w:eastAsia="楷体" w:cs="楷体"/>
                <w:sz w:val="21"/>
                <w:szCs w:val="21"/>
              </w:rPr>
            </w:pPr>
            <w:r>
              <w:rPr>
                <w:rFonts w:hint="eastAsia" w:ascii="楷体" w:hAnsi="楷体" w:eastAsia="楷体" w:cs="楷体"/>
                <w:sz w:val="21"/>
                <w:szCs w:val="21"/>
              </w:rPr>
              <w:t>目标</w:t>
            </w:r>
          </w:p>
        </w:tc>
        <w:tc>
          <w:tcPr>
            <w:tcW w:w="9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6.2</w:t>
            </w:r>
          </w:p>
        </w:tc>
        <w:tc>
          <w:tcPr>
            <w:tcW w:w="10004"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●分解目标及考核情况</w:t>
            </w:r>
          </w:p>
          <w:p>
            <w:pPr>
              <w:bidi w:val="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1、产品一次交验合格率≥95%</w:t>
            </w:r>
          </w:p>
          <w:p>
            <w:pPr>
              <w:bidi w:val="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2、交付及时率≥95%;</w:t>
            </w:r>
          </w:p>
          <w:p>
            <w:pPr>
              <w:bidi w:val="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3、顾客满意率≥97%;</w:t>
            </w:r>
          </w:p>
          <w:p>
            <w:pPr>
              <w:bidi w:val="0"/>
              <w:rPr>
                <w:rFonts w:hint="eastAsia" w:ascii="楷体" w:hAnsi="楷体" w:eastAsia="楷体" w:cs="楷体"/>
                <w:sz w:val="21"/>
                <w:szCs w:val="21"/>
              </w:rPr>
            </w:pPr>
            <w:r>
              <w:rPr>
                <w:rFonts w:hint="eastAsia" w:ascii="楷体" w:hAnsi="楷体" w:eastAsia="楷体" w:cs="楷体"/>
                <w:sz w:val="21"/>
                <w:szCs w:val="21"/>
              </w:rPr>
              <w:t>●</w:t>
            </w:r>
            <w:r>
              <w:rPr>
                <w:rFonts w:hint="eastAsia" w:ascii="楷体" w:hAnsi="楷体" w:eastAsia="楷体" w:cs="楷体"/>
                <w:sz w:val="21"/>
                <w:szCs w:val="21"/>
                <w:lang w:val="en-US" w:eastAsia="zh-CN"/>
              </w:rPr>
              <w:t>查看</w:t>
            </w:r>
            <w:r>
              <w:rPr>
                <w:rFonts w:hint="eastAsia" w:ascii="楷体" w:hAnsi="楷体" w:eastAsia="楷体" w:cs="楷体"/>
                <w:sz w:val="21"/>
                <w:szCs w:val="21"/>
              </w:rPr>
              <w:t>2020年</w:t>
            </w:r>
            <w:r>
              <w:rPr>
                <w:rFonts w:hint="eastAsia" w:ascii="楷体" w:hAnsi="楷体" w:eastAsia="楷体" w:cs="楷体"/>
                <w:sz w:val="21"/>
                <w:szCs w:val="21"/>
                <w:lang w:val="en-US" w:eastAsia="zh-CN"/>
              </w:rPr>
              <w:t>度及2021年1季度</w:t>
            </w:r>
            <w:r>
              <w:rPr>
                <w:rFonts w:hint="eastAsia" w:ascii="楷体" w:hAnsi="楷体" w:eastAsia="楷体" w:cs="楷体"/>
                <w:sz w:val="21"/>
                <w:szCs w:val="21"/>
              </w:rPr>
              <w:t>目标完成情况：均完成。</w:t>
            </w:r>
          </w:p>
        </w:tc>
        <w:tc>
          <w:tcPr>
            <w:tcW w:w="1585" w:type="dxa"/>
          </w:tcPr>
          <w:p>
            <w:pPr>
              <w:bidi w:val="0"/>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bidi w:val="0"/>
              <w:rPr>
                <w:rFonts w:hint="eastAsia" w:ascii="楷体" w:hAnsi="楷体" w:eastAsia="楷体" w:cs="楷体"/>
                <w:sz w:val="21"/>
                <w:szCs w:val="21"/>
                <w:lang w:val="en-US" w:eastAsia="zh-CN"/>
              </w:rPr>
            </w:pPr>
            <w:r>
              <w:rPr>
                <w:rFonts w:hint="eastAsia" w:ascii="楷体" w:hAnsi="楷体" w:eastAsia="楷体" w:cs="楷体"/>
                <w:sz w:val="21"/>
                <w:szCs w:val="21"/>
              </w:rPr>
              <w:t>运行策划和控制</w:t>
            </w:r>
          </w:p>
        </w:tc>
        <w:tc>
          <w:tcPr>
            <w:tcW w:w="960" w:type="dxa"/>
            <w:vAlign w:val="center"/>
          </w:tcPr>
          <w:p>
            <w:pPr>
              <w:bidi w:val="0"/>
              <w:rPr>
                <w:rFonts w:hint="eastAsia" w:ascii="楷体" w:hAnsi="楷体" w:eastAsia="楷体" w:cs="楷体"/>
                <w:sz w:val="21"/>
                <w:szCs w:val="21"/>
                <w:lang w:val="en-US" w:eastAsia="zh-CN"/>
              </w:rPr>
            </w:pPr>
            <w:r>
              <w:rPr>
                <w:rFonts w:hint="eastAsia" w:ascii="楷体" w:hAnsi="楷体" w:eastAsia="楷体" w:cs="楷体"/>
                <w:sz w:val="21"/>
                <w:szCs w:val="21"/>
              </w:rPr>
              <w:t>8.1</w:t>
            </w:r>
          </w:p>
        </w:tc>
        <w:tc>
          <w:tcPr>
            <w:tcW w:w="10004"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公司针对产品</w:t>
            </w:r>
            <w:r>
              <w:rPr>
                <w:rFonts w:hint="eastAsia" w:ascii="楷体" w:hAnsi="楷体" w:eastAsia="楷体" w:cs="楷体"/>
                <w:sz w:val="21"/>
                <w:szCs w:val="21"/>
                <w:lang w:val="en-US" w:eastAsia="zh-CN"/>
              </w:rPr>
              <w:t>销售</w:t>
            </w:r>
            <w:r>
              <w:rPr>
                <w:rFonts w:hint="eastAsia" w:ascii="楷体" w:hAnsi="楷体" w:eastAsia="楷体" w:cs="楷体"/>
                <w:sz w:val="21"/>
                <w:szCs w:val="21"/>
              </w:rPr>
              <w:t>的特点进行了如下策划：</w:t>
            </w:r>
          </w:p>
          <w:p>
            <w:pPr>
              <w:bidi w:val="0"/>
              <w:rPr>
                <w:rFonts w:hint="eastAsia" w:ascii="楷体" w:hAnsi="楷体" w:eastAsia="楷体" w:cs="楷体"/>
                <w:sz w:val="21"/>
                <w:szCs w:val="21"/>
              </w:rPr>
            </w:pPr>
            <w:r>
              <w:rPr>
                <w:rFonts w:hint="eastAsia" w:ascii="楷体" w:hAnsi="楷体" w:eastAsia="楷体" w:cs="楷体"/>
                <w:sz w:val="21"/>
                <w:szCs w:val="21"/>
              </w:rPr>
              <w:t>一、销售服务实现过程：</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客户需求→合同签订→</w:t>
            </w:r>
            <w:r>
              <w:rPr>
                <w:rFonts w:hint="eastAsia" w:ascii="楷体" w:hAnsi="楷体" w:eastAsia="楷体" w:cs="楷体"/>
                <w:b w:val="0"/>
                <w:bCs w:val="0"/>
                <w:sz w:val="21"/>
                <w:szCs w:val="21"/>
                <w:lang w:val="en-US" w:eastAsia="zh-CN"/>
              </w:rPr>
              <w:t>方案设计</w:t>
            </w:r>
            <w:r>
              <w:rPr>
                <w:rFonts w:hint="eastAsia" w:ascii="楷体" w:hAnsi="楷体" w:eastAsia="楷体" w:cs="楷体"/>
                <w:b w:val="0"/>
                <w:bCs w:val="0"/>
                <w:sz w:val="21"/>
                <w:szCs w:val="21"/>
              </w:rPr>
              <w:t>→</w:t>
            </w:r>
            <w:r>
              <w:rPr>
                <w:rFonts w:hint="eastAsia" w:ascii="楷体" w:hAnsi="楷体" w:eastAsia="楷体" w:cs="楷体"/>
                <w:b w:val="0"/>
                <w:bCs w:val="0"/>
                <w:sz w:val="21"/>
                <w:szCs w:val="21"/>
                <w:lang w:val="en-US" w:eastAsia="zh-CN"/>
              </w:rPr>
              <w:t>客户签认</w:t>
            </w:r>
            <w:r>
              <w:rPr>
                <w:rFonts w:hint="eastAsia" w:ascii="楷体" w:hAnsi="楷体" w:eastAsia="楷体" w:cs="楷体"/>
                <w:b w:val="0"/>
                <w:bCs w:val="0"/>
                <w:sz w:val="21"/>
                <w:szCs w:val="21"/>
              </w:rPr>
              <w:t>→采购</w:t>
            </w:r>
            <w:r>
              <w:rPr>
                <w:rFonts w:hint="eastAsia" w:ascii="楷体" w:hAnsi="楷体" w:eastAsia="楷体" w:cs="楷体"/>
                <w:b w:val="0"/>
                <w:bCs w:val="0"/>
                <w:sz w:val="21"/>
                <w:szCs w:val="21"/>
                <w:lang w:eastAsia="zh-CN"/>
              </w:rPr>
              <w:t>（</w:t>
            </w:r>
            <w:r>
              <w:rPr>
                <w:rFonts w:hint="eastAsia" w:ascii="楷体" w:hAnsi="楷体" w:eastAsia="楷体" w:cs="楷体"/>
                <w:b w:val="0"/>
                <w:bCs w:val="0"/>
                <w:sz w:val="21"/>
                <w:szCs w:val="21"/>
                <w:lang w:val="en-US" w:eastAsia="zh-CN"/>
              </w:rPr>
              <w:t>或委外加工</w:t>
            </w:r>
            <w:r>
              <w:rPr>
                <w:rFonts w:hint="eastAsia" w:ascii="楷体" w:hAnsi="楷体" w:eastAsia="楷体" w:cs="楷体"/>
                <w:b w:val="0"/>
                <w:bCs w:val="0"/>
                <w:sz w:val="21"/>
                <w:szCs w:val="21"/>
                <w:lang w:eastAsia="zh-CN"/>
              </w:rPr>
              <w:t>）</w:t>
            </w:r>
            <w:r>
              <w:rPr>
                <w:rFonts w:hint="eastAsia" w:ascii="楷体" w:hAnsi="楷体" w:eastAsia="楷体" w:cs="楷体"/>
                <w:b w:val="0"/>
                <w:bCs w:val="0"/>
                <w:sz w:val="21"/>
                <w:szCs w:val="21"/>
              </w:rPr>
              <w:t>→采购验证→交付验收-售后服务</w:t>
            </w:r>
          </w:p>
          <w:p>
            <w:pPr>
              <w:bidi w:val="0"/>
              <w:rPr>
                <w:rFonts w:hint="eastAsia" w:ascii="楷体" w:hAnsi="楷体" w:eastAsia="楷体" w:cs="楷体"/>
                <w:sz w:val="21"/>
                <w:szCs w:val="21"/>
              </w:rPr>
            </w:pPr>
            <w:r>
              <w:rPr>
                <w:rFonts w:hint="eastAsia" w:ascii="楷体" w:hAnsi="楷体" w:eastAsia="楷体" w:cs="楷体"/>
                <w:sz w:val="21"/>
                <w:szCs w:val="21"/>
                <w:lang w:val="en-US" w:eastAsia="zh-CN"/>
              </w:rPr>
              <w:t>二、</w:t>
            </w:r>
            <w:r>
              <w:rPr>
                <w:rFonts w:hint="eastAsia" w:ascii="楷体" w:hAnsi="楷体" w:eastAsia="楷体" w:cs="楷体"/>
                <w:sz w:val="21"/>
                <w:szCs w:val="21"/>
              </w:rPr>
              <w:t>确定了相应的质量目标：</w:t>
            </w:r>
          </w:p>
          <w:p>
            <w:pPr>
              <w:bidi w:val="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1、产品一次交验合格率≥95%</w:t>
            </w:r>
          </w:p>
          <w:p>
            <w:pPr>
              <w:bidi w:val="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2、交付及时率≥95%;</w:t>
            </w:r>
          </w:p>
          <w:p>
            <w:pPr>
              <w:bidi w:val="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3、顾客满意率≥97%;</w:t>
            </w:r>
          </w:p>
          <w:p>
            <w:pPr>
              <w:bidi w:val="0"/>
              <w:rPr>
                <w:rFonts w:hint="eastAsia" w:ascii="楷体" w:hAnsi="楷体" w:eastAsia="楷体" w:cs="楷体"/>
                <w:sz w:val="21"/>
                <w:szCs w:val="21"/>
              </w:rPr>
            </w:pPr>
            <w:r>
              <w:rPr>
                <w:rFonts w:hint="eastAsia" w:ascii="楷体" w:hAnsi="楷体" w:eastAsia="楷体" w:cs="楷体"/>
                <w:sz w:val="21"/>
                <w:szCs w:val="21"/>
              </w:rPr>
              <w:t>目标基本合理、可测量、可达到。</w:t>
            </w:r>
          </w:p>
          <w:p>
            <w:pPr>
              <w:bidi w:val="0"/>
              <w:rPr>
                <w:rFonts w:hint="eastAsia" w:ascii="楷体" w:hAnsi="楷体" w:eastAsia="楷体" w:cs="楷体"/>
                <w:sz w:val="21"/>
                <w:szCs w:val="21"/>
              </w:rPr>
            </w:pPr>
            <w:r>
              <w:rPr>
                <w:rFonts w:hint="eastAsia" w:ascii="楷体" w:hAnsi="楷体" w:eastAsia="楷体" w:cs="楷体"/>
                <w:sz w:val="21"/>
                <w:szCs w:val="21"/>
              </w:rPr>
              <w:t>三、策划了相关文件：</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《GB/T16868-2009商品经营服务质量管理规范》、《GB/T15624-2011服务标准化工作指南》等国家法律法规、标准要求；</w:t>
            </w:r>
          </w:p>
          <w:p>
            <w:pPr>
              <w:bidi w:val="0"/>
              <w:rPr>
                <w:rFonts w:hint="eastAsia" w:ascii="楷体" w:hAnsi="楷体" w:eastAsia="楷体" w:cs="楷体"/>
                <w:sz w:val="21"/>
                <w:szCs w:val="21"/>
              </w:rPr>
            </w:pPr>
            <w:r>
              <w:rPr>
                <w:rFonts w:hint="eastAsia" w:ascii="楷体" w:hAnsi="楷体" w:eastAsia="楷体" w:cs="楷体"/>
                <w:sz w:val="21"/>
                <w:szCs w:val="21"/>
              </w:rPr>
              <w:t xml:space="preserve">策划了职工职业规范、业务人员服务规范等记录。 </w:t>
            </w:r>
          </w:p>
          <w:p>
            <w:pPr>
              <w:bidi w:val="0"/>
              <w:rPr>
                <w:rFonts w:hint="eastAsia" w:ascii="楷体" w:hAnsi="楷体" w:eastAsia="楷体" w:cs="楷体"/>
                <w:sz w:val="21"/>
                <w:szCs w:val="21"/>
              </w:rPr>
            </w:pPr>
            <w:r>
              <w:rPr>
                <w:rFonts w:hint="eastAsia" w:ascii="楷体" w:hAnsi="楷体" w:eastAsia="楷体" w:cs="楷体"/>
                <w:sz w:val="21"/>
                <w:szCs w:val="21"/>
              </w:rPr>
              <w:t xml:space="preserve">四、服务过程中由部门负责人进行考核/检查，项目完成后由客户进行服务评价，符合要求。 </w:t>
            </w:r>
          </w:p>
          <w:p>
            <w:pPr>
              <w:bidi w:val="0"/>
              <w:rPr>
                <w:rFonts w:hint="eastAsia" w:ascii="楷体" w:hAnsi="楷体" w:eastAsia="楷体" w:cs="楷体"/>
                <w:sz w:val="21"/>
                <w:szCs w:val="21"/>
              </w:rPr>
            </w:pPr>
            <w:r>
              <w:rPr>
                <w:rFonts w:hint="eastAsia" w:ascii="楷体" w:hAnsi="楷体" w:eastAsia="楷体" w:cs="楷体"/>
                <w:sz w:val="21"/>
                <w:szCs w:val="21"/>
              </w:rPr>
              <w:t>五、场所：销售服务在办公楼内进行，电脑台式机、打印机等设备设施，基本满足工作需要。资源基本满足。</w:t>
            </w:r>
          </w:p>
          <w:p>
            <w:pPr>
              <w:bidi w:val="0"/>
              <w:rPr>
                <w:rFonts w:hint="eastAsia" w:ascii="楷体" w:hAnsi="楷体" w:eastAsia="楷体" w:cs="楷体"/>
                <w:sz w:val="21"/>
                <w:szCs w:val="21"/>
              </w:rPr>
            </w:pPr>
            <w:r>
              <w:rPr>
                <w:rFonts w:hint="eastAsia" w:ascii="楷体" w:hAnsi="楷体" w:eastAsia="楷体" w:cs="楷体"/>
                <w:sz w:val="21"/>
                <w:szCs w:val="21"/>
              </w:rPr>
              <w:t>六、通过识别与评价对公司目标和战略方向相关，影响其实现质量管理体系预期结果的各种内外部环境因素，有效应对风险和机遇。</w:t>
            </w:r>
          </w:p>
          <w:p>
            <w:pPr>
              <w:bidi w:val="0"/>
              <w:rPr>
                <w:rFonts w:hint="eastAsia" w:ascii="楷体" w:hAnsi="楷体" w:eastAsia="楷体" w:cs="楷体"/>
                <w:sz w:val="21"/>
                <w:szCs w:val="21"/>
              </w:rPr>
            </w:pPr>
            <w:r>
              <w:rPr>
                <w:rFonts w:hint="eastAsia" w:ascii="楷体" w:hAnsi="楷体" w:eastAsia="楷体" w:cs="楷体"/>
                <w:sz w:val="21"/>
                <w:szCs w:val="21"/>
              </w:rPr>
              <w:t>七、外包过程</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设计产品的加工</w:t>
            </w:r>
            <w:r>
              <w:rPr>
                <w:rFonts w:hint="eastAsia" w:ascii="楷体" w:hAnsi="楷体" w:eastAsia="楷体" w:cs="楷体"/>
                <w:sz w:val="21"/>
                <w:szCs w:val="21"/>
              </w:rPr>
              <w:t>。</w:t>
            </w:r>
          </w:p>
          <w:p>
            <w:pPr>
              <w:bidi w:val="0"/>
              <w:rPr>
                <w:rFonts w:hint="eastAsia" w:ascii="楷体" w:hAnsi="楷体" w:eastAsia="楷体" w:cs="楷体"/>
                <w:sz w:val="21"/>
                <w:szCs w:val="21"/>
                <w:lang w:val="en-US" w:eastAsia="zh-CN"/>
              </w:rPr>
            </w:pPr>
            <w:r>
              <w:rPr>
                <w:rFonts w:hint="eastAsia" w:ascii="楷体" w:hAnsi="楷体" w:eastAsia="楷体" w:cs="楷体"/>
                <w:sz w:val="21"/>
                <w:szCs w:val="21"/>
              </w:rPr>
              <w:t>策划适合组织体系运行需要，未发生更改，策划情况符合标准要求</w:t>
            </w:r>
          </w:p>
        </w:tc>
        <w:tc>
          <w:tcPr>
            <w:tcW w:w="1585" w:type="dxa"/>
          </w:tcPr>
          <w:p>
            <w:pPr>
              <w:bidi w:val="0"/>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产品和服务的要求确定、评审和更改</w:t>
            </w:r>
          </w:p>
        </w:tc>
        <w:tc>
          <w:tcPr>
            <w:tcW w:w="9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8.2</w:t>
            </w:r>
          </w:p>
        </w:tc>
        <w:tc>
          <w:tcPr>
            <w:tcW w:w="10004"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●销售部经理介绍</w:t>
            </w:r>
          </w:p>
          <w:p>
            <w:pPr>
              <w:bidi w:val="0"/>
              <w:rPr>
                <w:rFonts w:hint="eastAsia" w:ascii="楷体" w:hAnsi="楷体" w:eastAsia="楷体" w:cs="楷体"/>
                <w:sz w:val="21"/>
                <w:szCs w:val="21"/>
              </w:rPr>
            </w:pPr>
            <w:r>
              <w:rPr>
                <w:rFonts w:hint="eastAsia" w:ascii="楷体" w:hAnsi="楷体" w:eastAsia="楷体" w:cs="楷体"/>
                <w:sz w:val="21"/>
                <w:szCs w:val="21"/>
                <w:lang w:val="en-US" w:eastAsia="zh-CN"/>
              </w:rPr>
              <w:t>1、</w:t>
            </w:r>
            <w:r>
              <w:rPr>
                <w:rFonts w:hint="eastAsia" w:ascii="楷体" w:hAnsi="楷体" w:eastAsia="楷体" w:cs="楷体"/>
                <w:sz w:val="21"/>
                <w:szCs w:val="21"/>
              </w:rPr>
              <w:t>公司产品销售由客户提出要需求，公司予以策划。</w:t>
            </w:r>
          </w:p>
          <w:p>
            <w:pPr>
              <w:bidi w:val="0"/>
              <w:rPr>
                <w:rFonts w:hint="eastAsia" w:ascii="楷体" w:hAnsi="楷体" w:eastAsia="楷体" w:cs="楷体"/>
                <w:sz w:val="21"/>
                <w:szCs w:val="21"/>
              </w:rPr>
            </w:pPr>
            <w:r>
              <w:rPr>
                <w:rFonts w:hint="eastAsia" w:ascii="楷体" w:hAnsi="楷体" w:eastAsia="楷体" w:cs="楷体"/>
                <w:sz w:val="21"/>
                <w:szCs w:val="21"/>
                <w:lang w:val="en-US" w:eastAsia="zh-CN"/>
              </w:rPr>
              <w:t>2、</w:t>
            </w:r>
            <w:r>
              <w:rPr>
                <w:rFonts w:hint="eastAsia" w:ascii="楷体" w:hAnsi="楷体" w:eastAsia="楷体" w:cs="楷体"/>
                <w:sz w:val="21"/>
                <w:szCs w:val="21"/>
              </w:rPr>
              <w:t>公司在确定产品和服务要求时，对以下方面进行了策划：交付时间、人员要求、材料要求、产品的价格、产品的特别要求、售后服务等。销售部负责确定与产品有关的要求，包括：客户规定的要求、交付和交付后活动的要求、规定的用途或已知的预期用途所必须的要求、与产品有关的法律法规及公司的附加要求。这些要求以相关技术资料、标准、合同或采购订单中体现。</w:t>
            </w:r>
          </w:p>
          <w:p>
            <w:pPr>
              <w:bidi w:val="0"/>
              <w:rPr>
                <w:rFonts w:hint="eastAsia" w:ascii="楷体" w:hAnsi="楷体" w:eastAsia="楷体" w:cs="楷体"/>
                <w:sz w:val="21"/>
                <w:szCs w:val="21"/>
              </w:rPr>
            </w:pPr>
            <w:r>
              <w:rPr>
                <w:rFonts w:hint="eastAsia" w:ascii="楷体" w:hAnsi="楷体" w:eastAsia="楷体" w:cs="楷体"/>
                <w:sz w:val="21"/>
                <w:szCs w:val="21"/>
                <w:lang w:val="en-US" w:eastAsia="zh-CN"/>
              </w:rPr>
              <w:t>3、</w:t>
            </w:r>
            <w:r>
              <w:rPr>
                <w:rFonts w:hint="eastAsia" w:ascii="楷体" w:hAnsi="楷体" w:eastAsia="楷体" w:cs="楷体"/>
                <w:sz w:val="21"/>
                <w:szCs w:val="21"/>
              </w:rPr>
              <w:t>企业通过市场调查、客户的走访、电话、传真了解市场的需求状态，识别顾客要求。通过适用法律法规、行业标准收集、分析、评价了解行业发展要求。通过对竞争对手分析确定公司的发展市场。</w:t>
            </w:r>
          </w:p>
          <w:p>
            <w:pPr>
              <w:bidi w:val="0"/>
              <w:rPr>
                <w:rFonts w:hint="eastAsia" w:ascii="楷体" w:hAnsi="楷体" w:eastAsia="楷体" w:cs="楷体"/>
                <w:sz w:val="21"/>
                <w:szCs w:val="21"/>
              </w:rPr>
            </w:pPr>
          </w:p>
          <w:p>
            <w:pPr>
              <w:bidi w:val="0"/>
              <w:rPr>
                <w:rFonts w:hint="eastAsia" w:ascii="楷体" w:hAnsi="楷体" w:eastAsia="楷体" w:cs="楷体"/>
                <w:sz w:val="21"/>
                <w:szCs w:val="21"/>
              </w:rPr>
            </w:pPr>
            <w:r>
              <w:rPr>
                <w:rFonts w:hint="eastAsia" w:ascii="楷体" w:hAnsi="楷体" w:eastAsia="楷体" w:cs="楷体"/>
                <w:sz w:val="21"/>
                <w:szCs w:val="21"/>
                <w:lang w:val="en-US" w:eastAsia="zh-CN"/>
              </w:rPr>
              <w:t>--</w:t>
            </w:r>
            <w:r>
              <w:rPr>
                <w:rFonts w:hint="eastAsia" w:ascii="楷体" w:hAnsi="楷体" w:eastAsia="楷体" w:cs="楷体"/>
                <w:sz w:val="21"/>
                <w:szCs w:val="21"/>
              </w:rPr>
              <w:t>抽查合同的评审记录</w:t>
            </w:r>
          </w:p>
          <w:p>
            <w:pPr>
              <w:numPr>
                <w:ilvl w:val="0"/>
                <w:numId w:val="4"/>
              </w:numPr>
              <w:bidi w:val="0"/>
              <w:rPr>
                <w:rFonts w:hint="eastAsia" w:ascii="楷体" w:hAnsi="楷体" w:eastAsia="楷体" w:cs="楷体"/>
                <w:sz w:val="21"/>
                <w:szCs w:val="21"/>
                <w:lang w:val="en-US" w:eastAsia="zh-CN"/>
              </w:rPr>
            </w:pPr>
            <w:r>
              <w:rPr>
                <w:rFonts w:hint="eastAsia" w:ascii="楷体" w:hAnsi="楷体" w:eastAsia="楷体" w:cs="楷体"/>
                <w:sz w:val="21"/>
                <w:szCs w:val="21"/>
              </w:rPr>
              <w:t>客户：</w:t>
            </w:r>
            <w:r>
              <w:rPr>
                <w:rFonts w:hint="eastAsia" w:ascii="楷体" w:hAnsi="楷体" w:eastAsia="楷体" w:cs="楷体"/>
                <w:sz w:val="21"/>
                <w:szCs w:val="21"/>
                <w:lang w:val="en-US" w:eastAsia="zh-CN"/>
              </w:rPr>
              <w:t>北京五洲皇冠酒店</w:t>
            </w:r>
          </w:p>
          <w:p>
            <w:pPr>
              <w:numPr>
                <w:ilvl w:val="0"/>
                <w:numId w:val="4"/>
              </w:numPr>
              <w:bidi w:val="0"/>
              <w:rPr>
                <w:rFonts w:hint="default" w:ascii="楷体" w:hAnsi="楷体" w:eastAsia="楷体" w:cs="楷体"/>
                <w:sz w:val="21"/>
                <w:szCs w:val="21"/>
                <w:lang w:val="en-US" w:eastAsia="zh-CN"/>
              </w:rPr>
            </w:pPr>
            <w:r>
              <w:rPr>
                <w:rFonts w:hint="eastAsia" w:ascii="楷体" w:hAnsi="楷体" w:eastAsia="楷体" w:cs="楷体"/>
                <w:sz w:val="21"/>
                <w:szCs w:val="21"/>
              </w:rPr>
              <w:t>产品名称：</w:t>
            </w:r>
            <w:r>
              <w:rPr>
                <w:rFonts w:hint="eastAsia" w:ascii="楷体" w:hAnsi="楷体" w:eastAsia="楷体" w:cs="楷体"/>
                <w:sz w:val="21"/>
                <w:szCs w:val="21"/>
                <w:lang w:val="en-US" w:eastAsia="zh-CN"/>
              </w:rPr>
              <w:t xml:space="preserve">客房、走廊地毯采购及安装合同 </w:t>
            </w:r>
            <w:r>
              <w:rPr>
                <w:rFonts w:hint="eastAsia" w:ascii="楷体" w:hAnsi="楷体" w:eastAsia="楷体" w:cs="楷体"/>
                <w:sz w:val="21"/>
                <w:szCs w:val="21"/>
              </w:rPr>
              <w:t xml:space="preserve"> 评审时间：20</w:t>
            </w:r>
            <w:r>
              <w:rPr>
                <w:rFonts w:hint="eastAsia" w:ascii="楷体" w:hAnsi="楷体" w:eastAsia="楷体" w:cs="楷体"/>
                <w:sz w:val="21"/>
                <w:szCs w:val="21"/>
                <w:lang w:val="en-US" w:eastAsia="zh-CN"/>
              </w:rPr>
              <w:t>20.8.6</w:t>
            </w:r>
          </w:p>
          <w:p>
            <w:pPr>
              <w:bidi w:val="0"/>
              <w:rPr>
                <w:rFonts w:hint="eastAsia" w:ascii="楷体" w:hAnsi="楷体" w:eastAsia="楷体" w:cs="楷体"/>
                <w:sz w:val="21"/>
                <w:szCs w:val="21"/>
              </w:rPr>
            </w:pPr>
            <w:r>
              <w:rPr>
                <w:rFonts w:hint="eastAsia" w:ascii="楷体" w:hAnsi="楷体" w:eastAsia="楷体" w:cs="楷体"/>
                <w:sz w:val="21"/>
                <w:szCs w:val="21"/>
              </w:rPr>
              <w:t>评审内容：工期要求 、资金、交付方式、质量要求</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技术参数</w:t>
            </w:r>
            <w:r>
              <w:rPr>
                <w:rFonts w:hint="eastAsia" w:ascii="楷体" w:hAnsi="楷体" w:eastAsia="楷体" w:cs="楷体"/>
                <w:sz w:val="21"/>
                <w:szCs w:val="21"/>
              </w:rPr>
              <w:t>等</w:t>
            </w:r>
          </w:p>
          <w:p>
            <w:pPr>
              <w:bidi w:val="0"/>
              <w:rPr>
                <w:rFonts w:hint="eastAsia" w:ascii="楷体" w:hAnsi="楷体" w:eastAsia="楷体" w:cs="楷体"/>
                <w:sz w:val="21"/>
                <w:szCs w:val="21"/>
                <w:lang w:val="en-US" w:eastAsia="zh-CN"/>
              </w:rPr>
            </w:pPr>
            <w:r>
              <w:rPr>
                <w:rFonts w:hint="eastAsia" w:ascii="楷体" w:hAnsi="楷体" w:eastAsia="楷体" w:cs="楷体"/>
                <w:sz w:val="21"/>
                <w:szCs w:val="21"/>
              </w:rPr>
              <w:t>参加人员：行政人事部：</w:t>
            </w:r>
            <w:r>
              <w:rPr>
                <w:rFonts w:hint="eastAsia" w:ascii="楷体" w:hAnsi="楷体" w:eastAsia="楷体" w:cs="楷体"/>
                <w:sz w:val="21"/>
                <w:szCs w:val="21"/>
                <w:lang w:val="en-US" w:eastAsia="zh-CN"/>
              </w:rPr>
              <w:t>范佳玉</w:t>
            </w:r>
            <w:r>
              <w:rPr>
                <w:rFonts w:hint="eastAsia" w:ascii="楷体" w:hAnsi="楷体" w:eastAsia="楷体" w:cs="楷体"/>
                <w:sz w:val="21"/>
                <w:szCs w:val="21"/>
              </w:rPr>
              <w:t xml:space="preserve">  销售部：</w:t>
            </w:r>
            <w:r>
              <w:rPr>
                <w:rFonts w:hint="eastAsia" w:ascii="楷体" w:hAnsi="楷体" w:eastAsia="楷体" w:cs="楷体"/>
                <w:sz w:val="21"/>
                <w:szCs w:val="21"/>
                <w:lang w:val="en-US" w:eastAsia="zh-CN"/>
              </w:rPr>
              <w:t>付彦</w:t>
            </w:r>
            <w:r>
              <w:rPr>
                <w:rFonts w:hint="eastAsia" w:ascii="楷体" w:hAnsi="楷体" w:eastAsia="楷体" w:cs="楷体"/>
                <w:sz w:val="21"/>
                <w:szCs w:val="21"/>
              </w:rPr>
              <w:t xml:space="preserve">    项目运营部：</w:t>
            </w:r>
            <w:r>
              <w:rPr>
                <w:rFonts w:hint="eastAsia" w:ascii="楷体" w:hAnsi="楷体" w:eastAsia="楷体" w:cs="楷体"/>
                <w:sz w:val="21"/>
                <w:szCs w:val="21"/>
                <w:lang w:val="en-US" w:eastAsia="zh-CN"/>
              </w:rPr>
              <w:t>张超</w:t>
            </w:r>
          </w:p>
          <w:p>
            <w:pPr>
              <w:bidi w:val="0"/>
              <w:rPr>
                <w:rFonts w:hint="eastAsia" w:ascii="楷体" w:hAnsi="楷体" w:eastAsia="楷体" w:cs="楷体"/>
                <w:sz w:val="21"/>
                <w:szCs w:val="21"/>
              </w:rPr>
            </w:pPr>
            <w:r>
              <w:rPr>
                <w:rFonts w:hint="eastAsia" w:ascii="楷体" w:hAnsi="楷体" w:eastAsia="楷体" w:cs="楷体"/>
                <w:sz w:val="21"/>
                <w:szCs w:val="21"/>
              </w:rPr>
              <w:t>结论：可以签订</w:t>
            </w:r>
          </w:p>
          <w:p>
            <w:pPr>
              <w:bidi w:val="0"/>
              <w:rPr>
                <w:rFonts w:hint="eastAsia" w:ascii="楷体" w:hAnsi="楷体" w:eastAsia="楷体" w:cs="楷体"/>
                <w:sz w:val="21"/>
                <w:szCs w:val="21"/>
              </w:rPr>
            </w:pPr>
            <w:r>
              <w:rPr>
                <w:rFonts w:hint="eastAsia" w:ascii="楷体" w:hAnsi="楷体" w:eastAsia="楷体" w:cs="楷体"/>
                <w:sz w:val="21"/>
                <w:szCs w:val="21"/>
              </w:rPr>
              <w:t>批准：施婷婷</w:t>
            </w:r>
          </w:p>
          <w:p>
            <w:pPr>
              <w:bidi w:val="0"/>
              <w:rPr>
                <w:rFonts w:hint="eastAsia" w:ascii="楷体" w:hAnsi="楷体" w:eastAsia="楷体" w:cs="楷体"/>
                <w:sz w:val="21"/>
                <w:szCs w:val="21"/>
              </w:rPr>
            </w:pPr>
          </w:p>
          <w:p>
            <w:pPr>
              <w:bidi w:val="0"/>
              <w:rPr>
                <w:rFonts w:hint="eastAsia" w:ascii="楷体" w:hAnsi="楷体" w:eastAsia="楷体" w:cs="楷体"/>
                <w:sz w:val="21"/>
                <w:szCs w:val="21"/>
                <w:lang w:val="en-US" w:eastAsia="zh-CN"/>
              </w:rPr>
            </w:pPr>
            <w:r>
              <w:rPr>
                <w:rFonts w:hint="eastAsia" w:ascii="楷体" w:hAnsi="楷体" w:eastAsia="楷体" w:cs="楷体"/>
                <w:sz w:val="21"/>
                <w:szCs w:val="21"/>
              </w:rPr>
              <w:t>2</w:t>
            </w:r>
            <w:r>
              <w:rPr>
                <w:rFonts w:hint="eastAsia" w:ascii="楷体" w:hAnsi="楷体" w:eastAsia="楷体" w:cs="楷体"/>
                <w:sz w:val="21"/>
                <w:szCs w:val="21"/>
                <w:lang w:eastAsia="zh-CN"/>
              </w:rPr>
              <w:t>、</w:t>
            </w:r>
            <w:r>
              <w:rPr>
                <w:rFonts w:hint="eastAsia" w:ascii="楷体" w:hAnsi="楷体" w:eastAsia="楷体" w:cs="楷体"/>
                <w:sz w:val="21"/>
                <w:szCs w:val="21"/>
              </w:rPr>
              <w:t>客户：</w:t>
            </w:r>
            <w:r>
              <w:rPr>
                <w:rFonts w:hint="eastAsia" w:ascii="楷体" w:hAnsi="楷体" w:eastAsia="楷体" w:cs="楷体"/>
                <w:sz w:val="21"/>
                <w:szCs w:val="21"/>
                <w:lang w:val="en-US" w:eastAsia="zh-CN"/>
              </w:rPr>
              <w:t>内蒙古筑家装饰工程有限公司</w:t>
            </w:r>
          </w:p>
          <w:p>
            <w:pPr>
              <w:bidi w:val="0"/>
              <w:rPr>
                <w:rFonts w:hint="default" w:ascii="楷体" w:hAnsi="楷体" w:eastAsia="楷体" w:cs="楷体"/>
                <w:sz w:val="21"/>
                <w:szCs w:val="21"/>
                <w:lang w:val="en-US" w:eastAsia="zh-CN"/>
              </w:rPr>
            </w:pPr>
            <w:r>
              <w:rPr>
                <w:rFonts w:hint="eastAsia" w:ascii="楷体" w:hAnsi="楷体" w:eastAsia="楷体" w:cs="楷体"/>
                <w:sz w:val="21"/>
                <w:szCs w:val="21"/>
              </w:rPr>
              <w:t>产品名称：</w:t>
            </w:r>
            <w:r>
              <w:rPr>
                <w:rFonts w:hint="eastAsia" w:ascii="楷体" w:hAnsi="楷体" w:eastAsia="楷体" w:cs="楷体"/>
                <w:sz w:val="21"/>
                <w:szCs w:val="21"/>
                <w:lang w:val="en-US" w:eastAsia="zh-CN"/>
              </w:rPr>
              <w:t>窗帘、纱窗、路轨设计安装</w:t>
            </w:r>
            <w:r>
              <w:rPr>
                <w:rFonts w:hint="eastAsia" w:ascii="楷体" w:hAnsi="楷体" w:eastAsia="楷体" w:cs="楷体"/>
                <w:sz w:val="21"/>
                <w:szCs w:val="21"/>
              </w:rPr>
              <w:t xml:space="preserve">    评审时间：20</w:t>
            </w:r>
            <w:r>
              <w:rPr>
                <w:rFonts w:hint="eastAsia" w:ascii="楷体" w:hAnsi="楷体" w:eastAsia="楷体" w:cs="楷体"/>
                <w:sz w:val="21"/>
                <w:szCs w:val="21"/>
                <w:lang w:val="en-US" w:eastAsia="zh-CN"/>
              </w:rPr>
              <w:t>20.12.20</w:t>
            </w:r>
          </w:p>
          <w:p>
            <w:pPr>
              <w:bidi w:val="0"/>
              <w:rPr>
                <w:rFonts w:hint="eastAsia" w:ascii="楷体" w:hAnsi="楷体" w:eastAsia="楷体" w:cs="楷体"/>
                <w:sz w:val="21"/>
                <w:szCs w:val="21"/>
              </w:rPr>
            </w:pPr>
            <w:r>
              <w:rPr>
                <w:rFonts w:hint="eastAsia" w:ascii="楷体" w:hAnsi="楷体" w:eastAsia="楷体" w:cs="楷体"/>
                <w:sz w:val="21"/>
                <w:szCs w:val="21"/>
              </w:rPr>
              <w:t xml:space="preserve">评审内容：工期要求 </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2020.12.21-2021.1.30共计40天</w:t>
            </w:r>
            <w:r>
              <w:rPr>
                <w:rFonts w:hint="eastAsia" w:ascii="楷体" w:hAnsi="楷体" w:eastAsia="楷体" w:cs="楷体"/>
                <w:sz w:val="21"/>
                <w:szCs w:val="21"/>
                <w:lang w:eastAsia="zh-CN"/>
              </w:rPr>
              <w:t>）</w:t>
            </w:r>
            <w:r>
              <w:rPr>
                <w:rFonts w:hint="eastAsia" w:ascii="楷体" w:hAnsi="楷体" w:eastAsia="楷体" w:cs="楷体"/>
                <w:sz w:val="21"/>
                <w:szCs w:val="21"/>
              </w:rPr>
              <w:t>、资金、交付方式、质量要求等</w:t>
            </w:r>
          </w:p>
          <w:p>
            <w:pPr>
              <w:bidi w:val="0"/>
              <w:rPr>
                <w:rFonts w:hint="eastAsia" w:ascii="楷体" w:hAnsi="楷体" w:eastAsia="楷体" w:cs="楷体"/>
                <w:sz w:val="21"/>
                <w:szCs w:val="21"/>
                <w:lang w:val="en-US"/>
              </w:rPr>
            </w:pPr>
            <w:r>
              <w:rPr>
                <w:rFonts w:hint="eastAsia" w:ascii="楷体" w:hAnsi="楷体" w:eastAsia="楷体" w:cs="楷体"/>
                <w:sz w:val="21"/>
                <w:szCs w:val="21"/>
              </w:rPr>
              <w:t>参加人员：行政人事部：</w:t>
            </w:r>
            <w:r>
              <w:rPr>
                <w:rFonts w:hint="eastAsia" w:ascii="楷体" w:hAnsi="楷体" w:eastAsia="楷体" w:cs="楷体"/>
                <w:sz w:val="21"/>
                <w:szCs w:val="21"/>
                <w:lang w:val="en-US" w:eastAsia="zh-CN"/>
              </w:rPr>
              <w:t>范佳玉</w:t>
            </w:r>
            <w:r>
              <w:rPr>
                <w:rFonts w:hint="eastAsia" w:ascii="楷体" w:hAnsi="楷体" w:eastAsia="楷体" w:cs="楷体"/>
                <w:sz w:val="21"/>
                <w:szCs w:val="21"/>
              </w:rPr>
              <w:t xml:space="preserve">  销售部：</w:t>
            </w:r>
            <w:r>
              <w:rPr>
                <w:rFonts w:hint="eastAsia" w:ascii="楷体" w:hAnsi="楷体" w:eastAsia="楷体" w:cs="楷体"/>
                <w:sz w:val="21"/>
                <w:szCs w:val="21"/>
                <w:lang w:val="en-US" w:eastAsia="zh-CN"/>
              </w:rPr>
              <w:t>付彦</w:t>
            </w:r>
            <w:r>
              <w:rPr>
                <w:rFonts w:hint="eastAsia" w:ascii="楷体" w:hAnsi="楷体" w:eastAsia="楷体" w:cs="楷体"/>
                <w:sz w:val="21"/>
                <w:szCs w:val="21"/>
              </w:rPr>
              <w:t xml:space="preserve">    项目运营部：</w:t>
            </w:r>
            <w:r>
              <w:rPr>
                <w:rFonts w:hint="eastAsia" w:ascii="楷体" w:hAnsi="楷体" w:eastAsia="楷体" w:cs="楷体"/>
                <w:sz w:val="21"/>
                <w:szCs w:val="21"/>
                <w:lang w:val="en-US" w:eastAsia="zh-CN"/>
              </w:rPr>
              <w:t>张超  设计：孙彦茂</w:t>
            </w:r>
          </w:p>
          <w:p>
            <w:pPr>
              <w:bidi w:val="0"/>
              <w:rPr>
                <w:rFonts w:hint="eastAsia" w:ascii="楷体" w:hAnsi="楷体" w:eastAsia="楷体" w:cs="楷体"/>
                <w:sz w:val="21"/>
                <w:szCs w:val="21"/>
              </w:rPr>
            </w:pPr>
            <w:r>
              <w:rPr>
                <w:rFonts w:hint="eastAsia" w:ascii="楷体" w:hAnsi="楷体" w:eastAsia="楷体" w:cs="楷体"/>
                <w:sz w:val="21"/>
                <w:szCs w:val="21"/>
              </w:rPr>
              <w:t>结论：可以签订</w:t>
            </w:r>
          </w:p>
          <w:p>
            <w:pPr>
              <w:bidi w:val="0"/>
              <w:rPr>
                <w:rFonts w:hint="eastAsia" w:ascii="楷体" w:hAnsi="楷体" w:eastAsia="楷体" w:cs="楷体"/>
                <w:sz w:val="21"/>
                <w:szCs w:val="21"/>
              </w:rPr>
            </w:pPr>
            <w:r>
              <w:rPr>
                <w:rFonts w:hint="eastAsia" w:ascii="楷体" w:hAnsi="楷体" w:eastAsia="楷体" w:cs="楷体"/>
                <w:sz w:val="21"/>
                <w:szCs w:val="21"/>
              </w:rPr>
              <w:t>批准：施婷婷</w:t>
            </w:r>
          </w:p>
          <w:p>
            <w:pPr>
              <w:bidi w:val="0"/>
              <w:rPr>
                <w:rFonts w:hint="eastAsia" w:ascii="楷体" w:hAnsi="楷体" w:eastAsia="楷体" w:cs="楷体"/>
                <w:sz w:val="21"/>
                <w:szCs w:val="21"/>
                <w:lang w:eastAsia="zh-CN"/>
              </w:rPr>
            </w:pPr>
            <w:r>
              <w:rPr>
                <w:rFonts w:hint="eastAsia" w:ascii="楷体" w:hAnsi="楷体" w:eastAsia="楷体" w:cs="楷体"/>
                <w:sz w:val="21"/>
                <w:szCs w:val="21"/>
                <w:lang w:val="en-US" w:eastAsia="zh-CN"/>
              </w:rPr>
              <w:t xml:space="preserve"> </w:t>
            </w:r>
            <w:r>
              <w:rPr>
                <w:rFonts w:hint="eastAsia" w:ascii="楷体" w:hAnsi="楷体" w:eastAsia="楷体" w:cs="楷体"/>
                <w:sz w:val="21"/>
                <w:szCs w:val="21"/>
                <w:lang w:eastAsia="zh-CN"/>
              </w:rPr>
              <w:t>。。。。。。</w:t>
            </w:r>
          </w:p>
          <w:p>
            <w:pPr>
              <w:bidi w:val="0"/>
              <w:rPr>
                <w:rFonts w:hint="eastAsia" w:ascii="楷体" w:hAnsi="楷体" w:eastAsia="楷体" w:cs="楷体"/>
                <w:sz w:val="21"/>
                <w:szCs w:val="21"/>
              </w:rPr>
            </w:pPr>
          </w:p>
          <w:p>
            <w:pPr>
              <w:bidi w:val="0"/>
              <w:rPr>
                <w:rFonts w:hint="eastAsia" w:ascii="楷体" w:hAnsi="楷体" w:eastAsia="楷体" w:cs="楷体"/>
                <w:sz w:val="21"/>
                <w:szCs w:val="21"/>
              </w:rPr>
            </w:pPr>
            <w:r>
              <w:rPr>
                <w:rFonts w:hint="eastAsia" w:ascii="楷体" w:hAnsi="楷体" w:eastAsia="楷体" w:cs="楷体"/>
                <w:sz w:val="21"/>
                <w:szCs w:val="21"/>
              </w:rPr>
              <w:t>●公司通过传真、邮件及电话等方式与顾客交流，主要进行以下沟通：</w:t>
            </w:r>
          </w:p>
          <w:p>
            <w:pPr>
              <w:bidi w:val="0"/>
              <w:rPr>
                <w:rFonts w:hint="eastAsia" w:ascii="楷体" w:hAnsi="楷体" w:eastAsia="楷体" w:cs="楷体"/>
                <w:sz w:val="21"/>
                <w:szCs w:val="21"/>
              </w:rPr>
            </w:pPr>
            <w:r>
              <w:rPr>
                <w:rFonts w:hint="eastAsia" w:ascii="楷体" w:hAnsi="楷体" w:eastAsia="楷体" w:cs="楷体"/>
                <w:sz w:val="21"/>
                <w:szCs w:val="21"/>
              </w:rPr>
              <w:t>1、向顾客提供保证产品质量的有关信息，保修及应急措施。</w:t>
            </w:r>
          </w:p>
          <w:p>
            <w:pPr>
              <w:bidi w:val="0"/>
              <w:rPr>
                <w:rFonts w:hint="eastAsia" w:ascii="楷体" w:hAnsi="楷体" w:eastAsia="楷体" w:cs="楷体"/>
                <w:sz w:val="21"/>
                <w:szCs w:val="21"/>
              </w:rPr>
            </w:pPr>
            <w:r>
              <w:rPr>
                <w:rFonts w:hint="eastAsia" w:ascii="楷体" w:hAnsi="楷体" w:eastAsia="楷体" w:cs="楷体"/>
                <w:sz w:val="21"/>
                <w:szCs w:val="21"/>
              </w:rPr>
              <w:t>2、接受顾客问询、询价、合同的处理。</w:t>
            </w:r>
          </w:p>
          <w:p>
            <w:pPr>
              <w:bidi w:val="0"/>
              <w:rPr>
                <w:rFonts w:hint="eastAsia" w:ascii="楷体" w:hAnsi="楷体" w:eastAsia="楷体" w:cs="楷体"/>
                <w:sz w:val="21"/>
                <w:szCs w:val="21"/>
              </w:rPr>
            </w:pPr>
            <w:r>
              <w:rPr>
                <w:rFonts w:hint="eastAsia" w:ascii="楷体" w:hAnsi="楷体" w:eastAsia="楷体" w:cs="楷体"/>
                <w:sz w:val="21"/>
                <w:szCs w:val="21"/>
              </w:rPr>
              <w:t>3、根据合同要求进行有关的事宜，对顾客的投诉或意见进行处理和答复。</w:t>
            </w:r>
          </w:p>
          <w:p>
            <w:pPr>
              <w:bidi w:val="0"/>
              <w:rPr>
                <w:rFonts w:hint="eastAsia" w:ascii="楷体" w:hAnsi="楷体" w:eastAsia="楷体" w:cs="楷体"/>
                <w:sz w:val="21"/>
                <w:szCs w:val="21"/>
              </w:rPr>
            </w:pPr>
            <w:r>
              <w:rPr>
                <w:rFonts w:hint="eastAsia" w:ascii="楷体" w:hAnsi="楷体" w:eastAsia="楷体" w:cs="楷体"/>
                <w:sz w:val="21"/>
                <w:szCs w:val="21"/>
              </w:rPr>
              <w:t>4、合理处理顾客财产，主要是顾客报修产品。</w:t>
            </w:r>
          </w:p>
          <w:p>
            <w:pPr>
              <w:bidi w:val="0"/>
              <w:rPr>
                <w:rFonts w:hint="eastAsia" w:ascii="楷体" w:hAnsi="楷体" w:eastAsia="楷体" w:cs="楷体"/>
                <w:sz w:val="21"/>
                <w:szCs w:val="21"/>
              </w:rPr>
            </w:pPr>
            <w:r>
              <w:rPr>
                <w:rFonts w:hint="eastAsia" w:ascii="楷体" w:hAnsi="楷体" w:eastAsia="楷体" w:cs="楷体"/>
                <w:sz w:val="21"/>
                <w:szCs w:val="21"/>
              </w:rPr>
              <w:t>目前沟通渠道畅通</w:t>
            </w:r>
          </w:p>
          <w:p>
            <w:pPr>
              <w:bidi w:val="0"/>
              <w:rPr>
                <w:rFonts w:hint="eastAsia" w:ascii="楷体" w:hAnsi="楷体" w:eastAsia="楷体" w:cs="楷体"/>
                <w:sz w:val="21"/>
                <w:szCs w:val="21"/>
              </w:rPr>
            </w:pPr>
          </w:p>
          <w:p>
            <w:pPr>
              <w:bidi w:val="0"/>
              <w:rPr>
                <w:rFonts w:hint="eastAsia" w:ascii="楷体" w:hAnsi="楷体" w:eastAsia="楷体" w:cs="楷体"/>
                <w:sz w:val="21"/>
                <w:szCs w:val="21"/>
              </w:rPr>
            </w:pPr>
            <w:r>
              <w:rPr>
                <w:rFonts w:hint="eastAsia" w:ascii="楷体" w:hAnsi="楷体" w:eastAsia="楷体" w:cs="楷体"/>
                <w:sz w:val="21"/>
                <w:szCs w:val="21"/>
              </w:rPr>
              <w:t>目前无合同更改情况发生。</w:t>
            </w:r>
          </w:p>
          <w:p>
            <w:pPr>
              <w:bidi w:val="0"/>
              <w:rPr>
                <w:rFonts w:hint="eastAsia" w:ascii="楷体" w:hAnsi="楷体" w:eastAsia="楷体" w:cs="楷体"/>
                <w:sz w:val="21"/>
                <w:szCs w:val="21"/>
              </w:rPr>
            </w:pPr>
          </w:p>
        </w:tc>
        <w:tc>
          <w:tcPr>
            <w:tcW w:w="1585" w:type="dxa"/>
          </w:tcPr>
          <w:p>
            <w:pPr>
              <w:bidi w:val="0"/>
              <w:rPr>
                <w:rFonts w:hint="eastAsia" w:ascii="楷体" w:hAnsi="楷体" w:eastAsia="楷体" w:cs="楷体"/>
                <w:sz w:val="21"/>
                <w:szCs w:val="21"/>
              </w:rPr>
            </w:pPr>
            <w:r>
              <w:rPr>
                <w:rFonts w:hint="eastAsia" w:ascii="楷体" w:hAnsi="楷体" w:eastAsia="楷体" w:cs="楷体"/>
                <w:sz w:val="21"/>
                <w:szCs w:val="21"/>
              </w:rPr>
              <w:t>Y</w:t>
            </w:r>
          </w:p>
          <w:p>
            <w:pPr>
              <w:bidi w:val="0"/>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 xml:space="preserve">生产和服务提供； </w:t>
            </w:r>
          </w:p>
        </w:tc>
        <w:tc>
          <w:tcPr>
            <w:tcW w:w="960" w:type="dxa"/>
            <w:vAlign w:val="center"/>
          </w:tcPr>
          <w:p>
            <w:pPr>
              <w:bidi w:val="0"/>
              <w:rPr>
                <w:rFonts w:hint="eastAsia" w:ascii="楷体" w:hAnsi="楷体" w:eastAsia="楷体" w:cs="楷体"/>
                <w:sz w:val="21"/>
                <w:szCs w:val="21"/>
              </w:rPr>
            </w:pPr>
          </w:p>
          <w:p>
            <w:pPr>
              <w:bidi w:val="0"/>
              <w:rPr>
                <w:rFonts w:hint="eastAsia" w:ascii="楷体" w:hAnsi="楷体" w:eastAsia="楷体" w:cs="楷体"/>
                <w:sz w:val="21"/>
                <w:szCs w:val="21"/>
              </w:rPr>
            </w:pPr>
            <w:r>
              <w:rPr>
                <w:rFonts w:hint="eastAsia" w:ascii="楷体" w:hAnsi="楷体" w:eastAsia="楷体" w:cs="楷体"/>
                <w:sz w:val="21"/>
                <w:szCs w:val="21"/>
              </w:rPr>
              <w:t>8.5.1</w:t>
            </w:r>
          </w:p>
        </w:tc>
        <w:tc>
          <w:tcPr>
            <w:tcW w:w="10004"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企业销售过程：</w:t>
            </w:r>
          </w:p>
          <w:p>
            <w:pPr>
              <w:bidi w:val="0"/>
              <w:rPr>
                <w:rFonts w:hint="eastAsia" w:ascii="楷体" w:hAnsi="楷体" w:eastAsia="楷体" w:cs="楷体"/>
                <w:sz w:val="21"/>
                <w:szCs w:val="21"/>
              </w:rPr>
            </w:pPr>
            <w:r>
              <w:rPr>
                <w:rFonts w:hint="eastAsia" w:ascii="楷体" w:hAnsi="楷体" w:eastAsia="楷体" w:cs="楷体"/>
                <w:sz w:val="21"/>
                <w:szCs w:val="21"/>
              </w:rPr>
              <w:t>1、销售部获取销售信息，与客户洽谈，在签订合同前对客户要求进行评审，确认可以满足行业有关法律、法规要求和公司规定及客户要求时，签订合同，根据销售合同为客户提供服务。</w:t>
            </w:r>
          </w:p>
          <w:p>
            <w:pPr>
              <w:bidi w:val="0"/>
              <w:rPr>
                <w:rFonts w:hint="eastAsia" w:ascii="楷体" w:hAnsi="楷体" w:eastAsia="楷体" w:cs="楷体"/>
                <w:sz w:val="21"/>
                <w:szCs w:val="21"/>
              </w:rPr>
            </w:pPr>
          </w:p>
          <w:p>
            <w:pPr>
              <w:numPr>
                <w:ilvl w:val="0"/>
                <w:numId w:val="5"/>
              </w:numPr>
              <w:bidi w:val="0"/>
              <w:rPr>
                <w:rFonts w:hint="eastAsia" w:ascii="楷体" w:hAnsi="楷体" w:eastAsia="楷体" w:cs="楷体"/>
                <w:b w:val="0"/>
                <w:bCs w:val="0"/>
                <w:sz w:val="21"/>
                <w:szCs w:val="21"/>
              </w:rPr>
            </w:pPr>
            <w:r>
              <w:rPr>
                <w:rFonts w:hint="eastAsia" w:ascii="楷体" w:hAnsi="楷体" w:eastAsia="楷体" w:cs="楷体"/>
                <w:sz w:val="21"/>
                <w:szCs w:val="21"/>
              </w:rPr>
              <w:t>产品销售流程：</w:t>
            </w:r>
            <w:r>
              <w:rPr>
                <w:rFonts w:hint="eastAsia" w:ascii="楷体" w:hAnsi="楷体" w:eastAsia="楷体" w:cs="楷体"/>
                <w:b w:val="0"/>
                <w:bCs w:val="0"/>
                <w:sz w:val="21"/>
                <w:szCs w:val="21"/>
              </w:rPr>
              <w:t>客户需求→合同签订→</w:t>
            </w:r>
            <w:r>
              <w:rPr>
                <w:rFonts w:hint="eastAsia" w:ascii="楷体" w:hAnsi="楷体" w:eastAsia="楷体" w:cs="楷体"/>
                <w:b w:val="0"/>
                <w:bCs w:val="0"/>
                <w:sz w:val="21"/>
                <w:szCs w:val="21"/>
                <w:lang w:val="en-US" w:eastAsia="zh-CN"/>
              </w:rPr>
              <w:t>方案设计</w:t>
            </w:r>
            <w:r>
              <w:rPr>
                <w:rFonts w:hint="eastAsia" w:ascii="楷体" w:hAnsi="楷体" w:eastAsia="楷体" w:cs="楷体"/>
                <w:b w:val="0"/>
                <w:bCs w:val="0"/>
                <w:sz w:val="21"/>
                <w:szCs w:val="21"/>
              </w:rPr>
              <w:t>→</w:t>
            </w:r>
            <w:r>
              <w:rPr>
                <w:rFonts w:hint="eastAsia" w:ascii="楷体" w:hAnsi="楷体" w:eastAsia="楷体" w:cs="楷体"/>
                <w:b w:val="0"/>
                <w:bCs w:val="0"/>
                <w:sz w:val="21"/>
                <w:szCs w:val="21"/>
                <w:lang w:val="en-US" w:eastAsia="zh-CN"/>
              </w:rPr>
              <w:t>客户签认</w:t>
            </w:r>
            <w:r>
              <w:rPr>
                <w:rFonts w:hint="eastAsia" w:ascii="楷体" w:hAnsi="楷体" w:eastAsia="楷体" w:cs="楷体"/>
                <w:b w:val="0"/>
                <w:bCs w:val="0"/>
                <w:sz w:val="21"/>
                <w:szCs w:val="21"/>
              </w:rPr>
              <w:t>→采购</w:t>
            </w:r>
            <w:r>
              <w:rPr>
                <w:rFonts w:hint="eastAsia" w:ascii="楷体" w:hAnsi="楷体" w:eastAsia="楷体" w:cs="楷体"/>
                <w:b w:val="0"/>
                <w:bCs w:val="0"/>
                <w:sz w:val="21"/>
                <w:szCs w:val="21"/>
                <w:lang w:eastAsia="zh-CN"/>
              </w:rPr>
              <w:t>（</w:t>
            </w:r>
            <w:r>
              <w:rPr>
                <w:rFonts w:hint="eastAsia" w:ascii="楷体" w:hAnsi="楷体" w:eastAsia="楷体" w:cs="楷体"/>
                <w:b w:val="0"/>
                <w:bCs w:val="0"/>
                <w:sz w:val="21"/>
                <w:szCs w:val="21"/>
                <w:lang w:val="en-US" w:eastAsia="zh-CN"/>
              </w:rPr>
              <w:t>或委外加工</w:t>
            </w:r>
            <w:r>
              <w:rPr>
                <w:rFonts w:hint="eastAsia" w:ascii="楷体" w:hAnsi="楷体" w:eastAsia="楷体" w:cs="楷体"/>
                <w:b w:val="0"/>
                <w:bCs w:val="0"/>
                <w:sz w:val="21"/>
                <w:szCs w:val="21"/>
                <w:lang w:eastAsia="zh-CN"/>
              </w:rPr>
              <w:t>）</w:t>
            </w:r>
            <w:r>
              <w:rPr>
                <w:rFonts w:hint="eastAsia" w:ascii="楷体" w:hAnsi="楷体" w:eastAsia="楷体" w:cs="楷体"/>
                <w:b w:val="0"/>
                <w:bCs w:val="0"/>
                <w:sz w:val="21"/>
                <w:szCs w:val="21"/>
              </w:rPr>
              <w:t>→采购验证→交付验收-售后服务</w:t>
            </w:r>
          </w:p>
          <w:p>
            <w:pPr>
              <w:numPr>
                <w:ilvl w:val="0"/>
                <w:numId w:val="0"/>
              </w:numPr>
              <w:bidi w:val="0"/>
              <w:rPr>
                <w:rFonts w:hint="eastAsia" w:ascii="楷体" w:hAnsi="楷体" w:eastAsia="楷体" w:cs="楷体"/>
                <w:sz w:val="21"/>
                <w:szCs w:val="21"/>
              </w:rPr>
            </w:pPr>
            <w:r>
              <w:rPr>
                <w:rFonts w:hint="eastAsia" w:ascii="楷体" w:hAnsi="楷体" w:eastAsia="楷体" w:cs="楷体"/>
                <w:sz w:val="21"/>
                <w:szCs w:val="21"/>
              </w:rPr>
              <w:t>确定了销售服务为需确认过程</w:t>
            </w:r>
          </w:p>
          <w:p>
            <w:pPr>
              <w:bidi w:val="0"/>
              <w:rPr>
                <w:rFonts w:hint="eastAsia" w:ascii="楷体" w:hAnsi="楷体" w:eastAsia="楷体" w:cs="楷体"/>
                <w:sz w:val="21"/>
                <w:szCs w:val="21"/>
              </w:rPr>
            </w:pPr>
          </w:p>
          <w:p>
            <w:pPr>
              <w:bidi w:val="0"/>
              <w:rPr>
                <w:rFonts w:hint="eastAsia" w:ascii="楷体" w:hAnsi="楷体" w:eastAsia="楷体" w:cs="楷体"/>
                <w:sz w:val="21"/>
                <w:szCs w:val="21"/>
              </w:rPr>
            </w:pPr>
            <w:r>
              <w:rPr>
                <w:rFonts w:hint="eastAsia" w:ascii="楷体" w:hAnsi="楷体" w:eastAsia="楷体" w:cs="楷体"/>
                <w:sz w:val="21"/>
                <w:szCs w:val="21"/>
                <w:lang w:val="en-US" w:eastAsia="zh-CN"/>
              </w:rPr>
              <w:t>3</w:t>
            </w:r>
            <w:r>
              <w:rPr>
                <w:rFonts w:hint="eastAsia" w:ascii="楷体" w:hAnsi="楷体" w:eastAsia="楷体" w:cs="楷体"/>
                <w:sz w:val="21"/>
                <w:szCs w:val="21"/>
              </w:rPr>
              <w:t>、监视测量资源：公司针对产品和服务的特点编制有职能分配与部门职责、职工职业规范、业务人员服务规范、职工考勤制度等作业规范。</w:t>
            </w:r>
          </w:p>
          <w:p>
            <w:pPr>
              <w:bidi w:val="0"/>
              <w:rPr>
                <w:rFonts w:hint="eastAsia" w:ascii="楷体" w:hAnsi="楷体" w:eastAsia="楷体" w:cs="楷体"/>
                <w:sz w:val="21"/>
                <w:szCs w:val="21"/>
              </w:rPr>
            </w:pPr>
          </w:p>
          <w:p>
            <w:pPr>
              <w:bidi w:val="0"/>
              <w:rPr>
                <w:rFonts w:hint="eastAsia" w:ascii="楷体" w:hAnsi="楷体" w:eastAsia="楷体" w:cs="楷体"/>
                <w:sz w:val="21"/>
                <w:szCs w:val="21"/>
              </w:rPr>
            </w:pPr>
            <w:r>
              <w:rPr>
                <w:rFonts w:hint="eastAsia" w:ascii="楷体" w:hAnsi="楷体" w:eastAsia="楷体" w:cs="楷体"/>
                <w:sz w:val="21"/>
                <w:szCs w:val="21"/>
              </w:rPr>
              <w:t>通过日常顾客满意度调查表、服务考核记录等形式对销售服务过程进行监测。具体 见8.6条款抽样。</w:t>
            </w:r>
          </w:p>
          <w:p>
            <w:pPr>
              <w:bidi w:val="0"/>
              <w:rPr>
                <w:rFonts w:hint="eastAsia" w:ascii="楷体" w:hAnsi="楷体" w:eastAsia="楷体" w:cs="楷体"/>
                <w:sz w:val="21"/>
                <w:szCs w:val="21"/>
              </w:rPr>
            </w:pPr>
          </w:p>
          <w:p>
            <w:pPr>
              <w:bidi w:val="0"/>
              <w:rPr>
                <w:rFonts w:hint="eastAsia" w:ascii="楷体" w:hAnsi="楷体" w:eastAsia="楷体" w:cs="楷体"/>
                <w:sz w:val="21"/>
                <w:szCs w:val="21"/>
              </w:rPr>
            </w:pPr>
            <w:r>
              <w:rPr>
                <w:rFonts w:hint="eastAsia" w:ascii="楷体" w:hAnsi="楷体" w:eastAsia="楷体" w:cs="楷体"/>
                <w:sz w:val="21"/>
                <w:szCs w:val="21"/>
                <w:lang w:val="en-US" w:eastAsia="zh-CN"/>
              </w:rPr>
              <w:t>4</w:t>
            </w:r>
            <w:r>
              <w:rPr>
                <w:rFonts w:hint="eastAsia" w:ascii="楷体" w:hAnsi="楷体" w:eastAsia="楷体" w:cs="楷体"/>
                <w:sz w:val="21"/>
                <w:szCs w:val="21"/>
              </w:rPr>
              <w:t>、接收准则：识别了规范和接收和放行准则：产品销售过程符合《合同法》等国家法律法规要求及合同要求等接收准则。</w:t>
            </w:r>
          </w:p>
          <w:p>
            <w:pPr>
              <w:bidi w:val="0"/>
              <w:rPr>
                <w:rFonts w:hint="eastAsia" w:ascii="楷体" w:hAnsi="楷体" w:eastAsia="楷体" w:cs="楷体"/>
                <w:sz w:val="21"/>
                <w:szCs w:val="21"/>
              </w:rPr>
            </w:pPr>
            <w:r>
              <w:rPr>
                <w:rFonts w:hint="eastAsia" w:ascii="楷体" w:hAnsi="楷体" w:eastAsia="楷体" w:cs="楷体"/>
                <w:sz w:val="21"/>
                <w:szCs w:val="21"/>
              </w:rPr>
              <w:t>现场审核获悉，销售部主要依据招标文件和销售合同要求，在合格供方采购客户所需的产品转卖给顾客，相关责任人员负责与供方单位和顾客联络，与供方协调产品采购和客户协调产品的交货事宜，产品到货后由库房进行验收入库，顾客接收合格后有验收合格单。</w:t>
            </w:r>
          </w:p>
          <w:p>
            <w:pPr>
              <w:bidi w:val="0"/>
              <w:rPr>
                <w:rFonts w:hint="eastAsia" w:ascii="楷体" w:hAnsi="楷体" w:eastAsia="楷体" w:cs="楷体"/>
                <w:sz w:val="21"/>
                <w:szCs w:val="21"/>
              </w:rPr>
            </w:pPr>
          </w:p>
          <w:p>
            <w:pPr>
              <w:bidi w:val="0"/>
              <w:rPr>
                <w:rFonts w:hint="eastAsia" w:ascii="楷体" w:hAnsi="楷体" w:eastAsia="楷体" w:cs="楷体"/>
                <w:sz w:val="21"/>
                <w:szCs w:val="21"/>
                <w:lang w:eastAsia="zh-CN"/>
              </w:rPr>
            </w:pPr>
            <w:r>
              <w:rPr>
                <w:rFonts w:hint="eastAsia" w:ascii="楷体" w:hAnsi="楷体" w:eastAsia="楷体" w:cs="楷体"/>
                <w:sz w:val="21"/>
                <w:szCs w:val="21"/>
                <w:lang w:val="en-US" w:eastAsia="zh-CN"/>
              </w:rPr>
              <w:t xml:space="preserve"> </w:t>
            </w:r>
          </w:p>
          <w:p>
            <w:pPr>
              <w:bidi w:val="0"/>
              <w:rPr>
                <w:rFonts w:hint="eastAsia" w:ascii="楷体" w:hAnsi="楷体" w:eastAsia="楷体" w:cs="楷体"/>
                <w:sz w:val="21"/>
                <w:szCs w:val="21"/>
              </w:rPr>
            </w:pPr>
            <w:r>
              <w:rPr>
                <w:rFonts w:hint="eastAsia" w:ascii="楷体" w:hAnsi="楷体" w:eastAsia="楷体" w:cs="楷体"/>
                <w:sz w:val="21"/>
                <w:szCs w:val="21"/>
                <w:lang w:val="en-US" w:eastAsia="zh-CN"/>
              </w:rPr>
              <w:t>5</w:t>
            </w:r>
            <w:r>
              <w:rPr>
                <w:rFonts w:hint="eastAsia" w:ascii="楷体" w:hAnsi="楷体" w:eastAsia="楷体" w:cs="楷体"/>
                <w:sz w:val="21"/>
                <w:szCs w:val="21"/>
              </w:rPr>
              <w:t>、现场查看产品销售现场情况：</w:t>
            </w:r>
          </w:p>
          <w:p>
            <w:pPr>
              <w:bidi w:val="0"/>
              <w:rPr>
                <w:rFonts w:hint="eastAsia" w:ascii="楷体" w:hAnsi="楷体" w:eastAsia="楷体" w:cs="楷体"/>
                <w:sz w:val="21"/>
                <w:szCs w:val="21"/>
              </w:rPr>
            </w:pPr>
            <w:r>
              <w:rPr>
                <w:rFonts w:hint="eastAsia" w:ascii="楷体" w:hAnsi="楷体" w:eastAsia="楷体" w:cs="楷体"/>
                <w:sz w:val="21"/>
                <w:szCs w:val="21"/>
              </w:rPr>
              <w:t>现场清洁卫生，配备有消防设施</w:t>
            </w:r>
          </w:p>
          <w:p>
            <w:pPr>
              <w:bidi w:val="0"/>
              <w:rPr>
                <w:rFonts w:hint="eastAsia" w:ascii="楷体" w:hAnsi="楷体" w:eastAsia="楷体" w:cs="楷体"/>
                <w:sz w:val="21"/>
                <w:szCs w:val="21"/>
              </w:rPr>
            </w:pPr>
            <w:r>
              <w:rPr>
                <w:rFonts w:hint="eastAsia" w:ascii="楷体" w:hAnsi="楷体" w:eastAsia="楷体" w:cs="楷体"/>
                <w:sz w:val="21"/>
                <w:szCs w:val="21"/>
              </w:rPr>
              <w:t>现场有台式电脑、笔记本、传真机等日常办公设备，设备运行良好。</w:t>
            </w:r>
          </w:p>
          <w:p>
            <w:pPr>
              <w:bidi w:val="0"/>
              <w:rPr>
                <w:rFonts w:hint="eastAsia" w:ascii="楷体" w:hAnsi="楷体" w:eastAsia="楷体" w:cs="楷体"/>
                <w:sz w:val="21"/>
                <w:szCs w:val="21"/>
              </w:rPr>
            </w:pPr>
            <w:r>
              <w:rPr>
                <w:rFonts w:hint="eastAsia" w:ascii="楷体" w:hAnsi="楷体" w:eastAsia="楷体" w:cs="楷体"/>
                <w:sz w:val="21"/>
                <w:szCs w:val="21"/>
              </w:rPr>
              <w:t>现场有工作人员正利用电话、网络与客户交流，服务规范。</w:t>
            </w:r>
          </w:p>
          <w:p>
            <w:pPr>
              <w:bidi w:val="0"/>
              <w:rPr>
                <w:rFonts w:hint="eastAsia" w:ascii="楷体" w:hAnsi="楷体" w:eastAsia="楷体" w:cs="楷体"/>
                <w:sz w:val="21"/>
                <w:szCs w:val="21"/>
              </w:rPr>
            </w:pPr>
          </w:p>
          <w:p>
            <w:pPr>
              <w:bidi w:val="0"/>
              <w:rPr>
                <w:rFonts w:hint="eastAsia" w:ascii="楷体" w:hAnsi="楷体" w:eastAsia="楷体" w:cs="楷体"/>
                <w:sz w:val="21"/>
                <w:szCs w:val="21"/>
              </w:rPr>
            </w:pPr>
            <w:r>
              <w:rPr>
                <w:rFonts w:hint="eastAsia" w:ascii="楷体" w:hAnsi="楷体" w:eastAsia="楷体" w:cs="楷体"/>
                <w:sz w:val="21"/>
                <w:szCs w:val="21"/>
                <w:lang w:val="en-US" w:eastAsia="zh-CN"/>
              </w:rPr>
              <w:t>6</w:t>
            </w:r>
            <w:r>
              <w:rPr>
                <w:rFonts w:hint="eastAsia" w:ascii="楷体" w:hAnsi="楷体" w:eastAsia="楷体" w:cs="楷体"/>
                <w:sz w:val="21"/>
                <w:szCs w:val="21"/>
              </w:rPr>
              <w:t>、销售人员均为培训合格并有多年工作经验的人员，符合要求。</w:t>
            </w:r>
          </w:p>
          <w:p>
            <w:pPr>
              <w:bidi w:val="0"/>
              <w:rPr>
                <w:rFonts w:hint="eastAsia" w:ascii="楷体" w:hAnsi="楷体" w:eastAsia="楷体" w:cs="楷体"/>
                <w:sz w:val="21"/>
                <w:szCs w:val="21"/>
              </w:rPr>
            </w:pPr>
          </w:p>
          <w:p>
            <w:pPr>
              <w:bidi w:val="0"/>
              <w:rPr>
                <w:rFonts w:hint="eastAsia" w:ascii="楷体" w:hAnsi="楷体" w:eastAsia="楷体" w:cs="楷体"/>
                <w:sz w:val="21"/>
                <w:szCs w:val="21"/>
              </w:rPr>
            </w:pPr>
            <w:r>
              <w:rPr>
                <w:rFonts w:hint="eastAsia" w:ascii="楷体" w:hAnsi="楷体" w:eastAsia="楷体" w:cs="楷体"/>
                <w:sz w:val="21"/>
                <w:szCs w:val="21"/>
                <w:lang w:val="en-US" w:eastAsia="zh-CN"/>
              </w:rPr>
              <w:t>7</w:t>
            </w:r>
            <w:r>
              <w:rPr>
                <w:rFonts w:hint="eastAsia" w:ascii="楷体" w:hAnsi="楷体" w:eastAsia="楷体" w:cs="楷体"/>
                <w:sz w:val="21"/>
                <w:szCs w:val="21"/>
              </w:rPr>
              <w:t>、识别了需要确认的过程为销售服务，并对销售过程进行了确认， 确定内容包括：</w:t>
            </w:r>
          </w:p>
          <w:p>
            <w:pPr>
              <w:bidi w:val="0"/>
              <w:rPr>
                <w:rFonts w:hint="eastAsia" w:ascii="楷体" w:hAnsi="楷体" w:eastAsia="楷体" w:cs="楷体"/>
                <w:sz w:val="21"/>
                <w:szCs w:val="21"/>
              </w:rPr>
            </w:pPr>
            <w:r>
              <w:rPr>
                <w:rFonts w:hint="eastAsia" w:ascii="楷体" w:hAnsi="楷体" w:eastAsia="楷体" w:cs="楷体"/>
                <w:sz w:val="21"/>
                <w:szCs w:val="21"/>
              </w:rPr>
              <w:t>1）在手册中明确对特殊工程，销售过程的评价和批准的准则进行明确规定。  符合要求</w:t>
            </w:r>
          </w:p>
          <w:p>
            <w:pPr>
              <w:bidi w:val="0"/>
              <w:rPr>
                <w:rFonts w:hint="eastAsia" w:ascii="楷体" w:hAnsi="楷体" w:eastAsia="楷体" w:cs="楷体"/>
                <w:sz w:val="21"/>
                <w:szCs w:val="21"/>
              </w:rPr>
            </w:pPr>
            <w:r>
              <w:rPr>
                <w:rFonts w:hint="eastAsia" w:ascii="楷体" w:hAnsi="楷体" w:eastAsia="楷体" w:cs="楷体"/>
                <w:sz w:val="21"/>
                <w:szCs w:val="21"/>
              </w:rPr>
              <w:t>2）编制了作业指导文件    编制了业务人员服务规范，销售服务质量考核办法等文件</w:t>
            </w:r>
          </w:p>
          <w:p>
            <w:pPr>
              <w:bidi w:val="0"/>
              <w:rPr>
                <w:rFonts w:hint="eastAsia" w:ascii="楷体" w:hAnsi="楷体" w:eastAsia="楷体" w:cs="楷体"/>
                <w:sz w:val="21"/>
                <w:szCs w:val="21"/>
              </w:rPr>
            </w:pPr>
            <w:r>
              <w:rPr>
                <w:rFonts w:hint="eastAsia" w:ascii="楷体" w:hAnsi="楷体" w:eastAsia="楷体" w:cs="楷体"/>
                <w:sz w:val="21"/>
                <w:szCs w:val="21"/>
              </w:rPr>
              <w:t>明确了相关的法规《合同法》、《质量法》等文件。    符合要求</w:t>
            </w:r>
          </w:p>
          <w:p>
            <w:pPr>
              <w:bidi w:val="0"/>
              <w:rPr>
                <w:rFonts w:hint="eastAsia" w:ascii="楷体" w:hAnsi="楷体" w:eastAsia="楷体" w:cs="楷体"/>
                <w:sz w:val="21"/>
                <w:szCs w:val="21"/>
              </w:rPr>
            </w:pPr>
            <w:r>
              <w:rPr>
                <w:rFonts w:hint="eastAsia" w:ascii="楷体" w:hAnsi="楷体" w:eastAsia="楷体" w:cs="楷体"/>
                <w:sz w:val="21"/>
                <w:szCs w:val="21"/>
              </w:rPr>
              <w:t>3）特殊过程人员是否满足要求    对销售人员进行考核培训，均考试合格上岗，能够满足提供合格销售服务的要求   符合要求</w:t>
            </w:r>
          </w:p>
          <w:p>
            <w:pPr>
              <w:bidi w:val="0"/>
              <w:rPr>
                <w:rFonts w:hint="eastAsia" w:ascii="楷体" w:hAnsi="楷体" w:eastAsia="楷体" w:cs="楷体"/>
                <w:sz w:val="21"/>
                <w:szCs w:val="21"/>
              </w:rPr>
            </w:pPr>
            <w:r>
              <w:rPr>
                <w:rFonts w:hint="eastAsia" w:ascii="楷体" w:hAnsi="楷体" w:eastAsia="楷体" w:cs="楷体"/>
                <w:sz w:val="21"/>
                <w:szCs w:val="21"/>
              </w:rPr>
              <w:t xml:space="preserve">4）形成记录   销售人员质量业绩考评记录等    符合要求 </w:t>
            </w:r>
          </w:p>
          <w:p>
            <w:pPr>
              <w:bidi w:val="0"/>
              <w:rPr>
                <w:rFonts w:hint="eastAsia" w:ascii="楷体" w:hAnsi="楷体" w:eastAsia="楷体" w:cs="楷体"/>
                <w:sz w:val="21"/>
                <w:szCs w:val="21"/>
              </w:rPr>
            </w:pPr>
          </w:p>
          <w:p>
            <w:pPr>
              <w:bidi w:val="0"/>
              <w:rPr>
                <w:rFonts w:hint="eastAsia" w:ascii="楷体" w:hAnsi="楷体" w:eastAsia="楷体" w:cs="楷体"/>
                <w:sz w:val="21"/>
                <w:szCs w:val="21"/>
              </w:rPr>
            </w:pPr>
            <w:r>
              <w:rPr>
                <w:rFonts w:hint="eastAsia" w:ascii="楷体" w:hAnsi="楷体" w:eastAsia="楷体" w:cs="楷体"/>
                <w:sz w:val="21"/>
                <w:szCs w:val="21"/>
                <w:lang w:val="en-US" w:eastAsia="zh-CN"/>
              </w:rPr>
              <w:t>8</w:t>
            </w:r>
            <w:r>
              <w:rPr>
                <w:rFonts w:hint="eastAsia" w:ascii="楷体" w:hAnsi="楷体" w:eastAsia="楷体" w:cs="楷体"/>
                <w:sz w:val="21"/>
                <w:szCs w:val="21"/>
              </w:rPr>
              <w:t>、产品需经检验合格后方可交付给客户，产品交付后，严格遵守销售合同中的各项承诺，尽量避免客户的抱怨和投诉。</w:t>
            </w:r>
          </w:p>
          <w:p>
            <w:pPr>
              <w:bidi w:val="0"/>
              <w:rPr>
                <w:rFonts w:hint="eastAsia" w:ascii="楷体" w:hAnsi="楷体" w:eastAsia="楷体" w:cs="楷体"/>
                <w:sz w:val="21"/>
                <w:szCs w:val="21"/>
              </w:rPr>
            </w:pPr>
            <w:r>
              <w:rPr>
                <w:rFonts w:hint="eastAsia" w:ascii="楷体" w:hAnsi="楷体" w:eastAsia="楷体" w:cs="楷体"/>
                <w:sz w:val="21"/>
                <w:szCs w:val="21"/>
                <w:lang w:val="en-US" w:eastAsia="zh-CN"/>
              </w:rPr>
              <w:t>9</w:t>
            </w:r>
            <w:r>
              <w:rPr>
                <w:rFonts w:hint="eastAsia" w:ascii="楷体" w:hAnsi="楷体" w:eastAsia="楷体" w:cs="楷体"/>
                <w:sz w:val="21"/>
                <w:szCs w:val="21"/>
              </w:rPr>
              <w:t>、现场观察到办公场所环境良好，文件资料及时进行整理，并存放指定地点，工作人员具有工作状态良好，销售人员和客户沟通用语规范，工作氛围总体良好。</w:t>
            </w:r>
          </w:p>
          <w:p>
            <w:pPr>
              <w:bidi w:val="0"/>
              <w:rPr>
                <w:rFonts w:hint="eastAsia" w:ascii="楷体" w:hAnsi="楷体" w:eastAsia="楷体" w:cs="楷体"/>
                <w:sz w:val="21"/>
                <w:szCs w:val="21"/>
              </w:rPr>
            </w:pPr>
          </w:p>
          <w:p>
            <w:pPr>
              <w:bidi w:val="0"/>
              <w:rPr>
                <w:rFonts w:hint="eastAsia" w:ascii="楷体" w:hAnsi="楷体" w:eastAsia="楷体" w:cs="楷体"/>
                <w:sz w:val="21"/>
                <w:szCs w:val="21"/>
              </w:rPr>
            </w:pPr>
            <w:r>
              <w:rPr>
                <w:rFonts w:hint="eastAsia" w:ascii="楷体" w:hAnsi="楷体" w:eastAsia="楷体" w:cs="楷体"/>
                <w:sz w:val="21"/>
                <w:szCs w:val="21"/>
                <w:lang w:val="en-US" w:eastAsia="zh-CN"/>
              </w:rPr>
              <w:t>10</w:t>
            </w:r>
            <w:r>
              <w:rPr>
                <w:rFonts w:hint="eastAsia" w:ascii="楷体" w:hAnsi="楷体" w:eastAsia="楷体" w:cs="楷体"/>
                <w:sz w:val="21"/>
                <w:szCs w:val="21"/>
              </w:rPr>
              <w:t>、自体系建立以来无合同更改情况</w:t>
            </w:r>
          </w:p>
          <w:p>
            <w:pPr>
              <w:bidi w:val="0"/>
              <w:rPr>
                <w:rFonts w:hint="eastAsia" w:ascii="楷体" w:hAnsi="楷体" w:eastAsia="楷体" w:cs="楷体"/>
                <w:sz w:val="21"/>
                <w:szCs w:val="21"/>
              </w:rPr>
            </w:pPr>
            <w:r>
              <w:rPr>
                <w:rFonts w:hint="eastAsia" w:ascii="楷体" w:hAnsi="楷体" w:eastAsia="楷体" w:cs="楷体"/>
                <w:sz w:val="21"/>
                <w:szCs w:val="21"/>
              </w:rPr>
              <w:t>现场销售人员称每次发货前要同客户说明发货产品，发货数量、到货日期，防止货物发送错误。</w:t>
            </w:r>
          </w:p>
        </w:tc>
        <w:tc>
          <w:tcPr>
            <w:tcW w:w="1585" w:type="dxa"/>
          </w:tcPr>
          <w:p>
            <w:pPr>
              <w:bidi w:val="0"/>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顾客满意度调查</w:t>
            </w:r>
          </w:p>
        </w:tc>
        <w:tc>
          <w:tcPr>
            <w:tcW w:w="9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9.1.2</w:t>
            </w:r>
          </w:p>
        </w:tc>
        <w:tc>
          <w:tcPr>
            <w:tcW w:w="10004"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企业对顾客对产品是否满意的信息进行监视，并编制《顾客满意情况调查表》。对调查表中各项目进行测算，以“很满意”“ 满意”“尚可”“不满意”“非常不满意”为基准计算满意率。公司于20</w:t>
            </w:r>
            <w:r>
              <w:rPr>
                <w:rFonts w:hint="eastAsia" w:ascii="楷体" w:hAnsi="楷体" w:eastAsia="楷体" w:cs="楷体"/>
                <w:sz w:val="21"/>
                <w:szCs w:val="21"/>
                <w:lang w:val="en-US" w:eastAsia="zh-CN"/>
              </w:rPr>
              <w:t>21</w:t>
            </w:r>
            <w:r>
              <w:rPr>
                <w:rFonts w:hint="eastAsia" w:ascii="楷体" w:hAnsi="楷体" w:eastAsia="楷体" w:cs="楷体"/>
                <w:sz w:val="21"/>
                <w:szCs w:val="21"/>
              </w:rPr>
              <w:t>年1月对主要客户</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2020年度</w:t>
            </w:r>
            <w:r>
              <w:rPr>
                <w:rFonts w:hint="eastAsia" w:ascii="楷体" w:hAnsi="楷体" w:eastAsia="楷体" w:cs="楷体"/>
                <w:sz w:val="21"/>
                <w:szCs w:val="21"/>
                <w:lang w:eastAsia="zh-CN"/>
              </w:rPr>
              <w:t>）</w:t>
            </w:r>
            <w:r>
              <w:rPr>
                <w:rFonts w:hint="eastAsia" w:ascii="楷体" w:hAnsi="楷体" w:eastAsia="楷体" w:cs="楷体"/>
                <w:sz w:val="21"/>
                <w:szCs w:val="21"/>
              </w:rPr>
              <w:t>进行了电话问卷调查，分别对项目及产品功能价格、交期准时等内容进行调查，客户均对相关内容进行了反馈，从统计数据中  可以看出，顾客满意度平均分为95%，超过了质量目标要求，目标完成。从各分项看，说明我公司还有不完善的地方，如：价格等方面，我公司一定会在以后的工作中节约成本，尽量降低价格，使顾客更加满意。</w:t>
            </w:r>
          </w:p>
        </w:tc>
        <w:tc>
          <w:tcPr>
            <w:tcW w:w="1585" w:type="dxa"/>
          </w:tcPr>
          <w:p>
            <w:pPr>
              <w:bidi w:val="0"/>
              <w:rPr>
                <w:rFonts w:hint="eastAsia" w:ascii="楷体" w:hAnsi="楷体" w:eastAsia="楷体" w:cs="楷体"/>
                <w:sz w:val="21"/>
                <w:szCs w:val="21"/>
              </w:rPr>
            </w:pPr>
            <w:r>
              <w:rPr>
                <w:rFonts w:hint="eastAsia" w:ascii="楷体" w:hAnsi="楷体" w:eastAsia="楷体" w:cs="楷体"/>
                <w:sz w:val="21"/>
                <w:szCs w:val="21"/>
              </w:rPr>
              <w:t>Y</w:t>
            </w:r>
          </w:p>
        </w:tc>
      </w:tr>
    </w:tbl>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both"/>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6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hint="eastAsia" w:ascii="楷体" w:hAnsi="楷体" w:eastAsia="楷体" w:cs="楷体"/>
                <w:b w:val="0"/>
                <w:bCs w:val="0"/>
                <w:sz w:val="21"/>
                <w:szCs w:val="21"/>
              </w:rPr>
            </w:pPr>
            <w:r>
              <w:rPr>
                <w:rFonts w:hint="eastAsia" w:ascii="楷体" w:hAnsi="楷体" w:eastAsia="楷体" w:cs="楷体"/>
                <w:b w:val="0"/>
                <w:bCs w:val="0"/>
                <w:sz w:val="21"/>
                <w:szCs w:val="21"/>
              </w:rPr>
              <w:t>过程与活动、</w:t>
            </w:r>
          </w:p>
          <w:p>
            <w:pPr>
              <w:jc w:val="center"/>
              <w:rPr>
                <w:rFonts w:hint="eastAsia" w:ascii="楷体" w:hAnsi="楷体" w:eastAsia="楷体" w:cs="楷体"/>
                <w:b w:val="0"/>
                <w:bCs w:val="0"/>
                <w:sz w:val="21"/>
                <w:szCs w:val="21"/>
              </w:rPr>
            </w:pPr>
            <w:r>
              <w:rPr>
                <w:rFonts w:hint="eastAsia" w:ascii="楷体" w:hAnsi="楷体" w:eastAsia="楷体" w:cs="楷体"/>
                <w:b w:val="0"/>
                <w:bCs w:val="0"/>
                <w:sz w:val="21"/>
                <w:szCs w:val="21"/>
              </w:rPr>
              <w:t>抽样计划</w:t>
            </w:r>
          </w:p>
        </w:tc>
        <w:tc>
          <w:tcPr>
            <w:tcW w:w="960" w:type="dxa"/>
            <w:vMerge w:val="restart"/>
            <w:vAlign w:val="center"/>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涉及</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条款</w:t>
            </w:r>
          </w:p>
        </w:tc>
        <w:tc>
          <w:tcPr>
            <w:tcW w:w="10004" w:type="dxa"/>
            <w:vAlign w:val="center"/>
          </w:tcPr>
          <w:p>
            <w:pPr>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rPr>
              <w:t>受审核部门：</w:t>
            </w:r>
            <w:r>
              <w:rPr>
                <w:rFonts w:hint="eastAsia" w:ascii="楷体" w:hAnsi="楷体" w:eastAsia="楷体" w:cs="楷体"/>
                <w:b w:val="0"/>
                <w:bCs w:val="0"/>
                <w:sz w:val="21"/>
                <w:szCs w:val="21"/>
                <w:lang w:val="en-US" w:eastAsia="zh-CN"/>
              </w:rPr>
              <w:t>项目运营</w:t>
            </w:r>
            <w:r>
              <w:rPr>
                <w:rFonts w:hint="eastAsia" w:ascii="楷体" w:hAnsi="楷体" w:eastAsia="楷体" w:cs="楷体"/>
                <w:b w:val="0"/>
                <w:bCs w:val="0"/>
                <w:sz w:val="21"/>
                <w:szCs w:val="21"/>
              </w:rPr>
              <w:t>部    主管领导</w:t>
            </w:r>
            <w:r>
              <w:rPr>
                <w:rFonts w:hint="eastAsia" w:ascii="楷体" w:hAnsi="楷体" w:eastAsia="楷体" w:cs="楷体"/>
                <w:b w:val="0"/>
                <w:bCs w:val="0"/>
                <w:sz w:val="21"/>
                <w:szCs w:val="21"/>
                <w:lang w:eastAsia="zh-CN"/>
              </w:rPr>
              <w:t>：</w:t>
            </w:r>
            <w:r>
              <w:rPr>
                <w:rFonts w:hint="eastAsia" w:ascii="楷体" w:hAnsi="楷体" w:eastAsia="楷体" w:cs="楷体"/>
                <w:b w:val="0"/>
                <w:bCs w:val="0"/>
                <w:sz w:val="21"/>
                <w:szCs w:val="21"/>
                <w:lang w:val="en-US" w:eastAsia="zh-CN"/>
              </w:rPr>
              <w:t xml:space="preserve">张超、孙彦茂       </w:t>
            </w:r>
            <w:r>
              <w:rPr>
                <w:rFonts w:hint="eastAsia" w:ascii="楷体" w:hAnsi="楷体" w:eastAsia="楷体" w:cs="楷体"/>
                <w:b w:val="0"/>
                <w:bCs w:val="0"/>
                <w:sz w:val="21"/>
                <w:szCs w:val="21"/>
              </w:rPr>
              <w:t>陪同人员：</w:t>
            </w:r>
            <w:r>
              <w:rPr>
                <w:rFonts w:hint="eastAsia" w:ascii="楷体" w:hAnsi="楷体" w:eastAsia="楷体" w:cs="楷体"/>
                <w:b w:val="0"/>
                <w:bCs w:val="0"/>
                <w:sz w:val="21"/>
                <w:szCs w:val="21"/>
                <w:lang w:val="en-US" w:eastAsia="zh-CN"/>
              </w:rPr>
              <w:t>范佳玉</w:t>
            </w:r>
          </w:p>
        </w:tc>
        <w:tc>
          <w:tcPr>
            <w:tcW w:w="1493" w:type="dxa"/>
            <w:vMerge w:val="restart"/>
            <w:vAlign w:val="center"/>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楷体" w:hAnsi="楷体" w:eastAsia="楷体" w:cs="楷体"/>
                <w:b w:val="0"/>
                <w:bCs w:val="0"/>
                <w:sz w:val="21"/>
                <w:szCs w:val="21"/>
              </w:rPr>
            </w:pPr>
          </w:p>
        </w:tc>
        <w:tc>
          <w:tcPr>
            <w:tcW w:w="960" w:type="dxa"/>
            <w:vMerge w:val="continue"/>
            <w:vAlign w:val="center"/>
          </w:tcPr>
          <w:p>
            <w:pPr>
              <w:rPr>
                <w:rFonts w:hint="eastAsia" w:ascii="楷体" w:hAnsi="楷体" w:eastAsia="楷体" w:cs="楷体"/>
                <w:b w:val="0"/>
                <w:bCs w:val="0"/>
                <w:sz w:val="21"/>
                <w:szCs w:val="21"/>
              </w:rPr>
            </w:pPr>
          </w:p>
        </w:tc>
        <w:tc>
          <w:tcPr>
            <w:tcW w:w="10004" w:type="dxa"/>
            <w:vAlign w:val="center"/>
          </w:tcPr>
          <w:p>
            <w:pPr>
              <w:spacing w:before="120"/>
              <w:rPr>
                <w:rFonts w:hint="eastAsia" w:ascii="楷体" w:hAnsi="楷体" w:eastAsia="楷体" w:cs="楷体"/>
                <w:b w:val="0"/>
                <w:bCs w:val="0"/>
                <w:sz w:val="21"/>
                <w:szCs w:val="21"/>
              </w:rPr>
            </w:pPr>
            <w:r>
              <w:rPr>
                <w:rFonts w:hint="eastAsia" w:ascii="楷体" w:hAnsi="楷体" w:eastAsia="楷体" w:cs="楷体"/>
                <w:b w:val="0"/>
                <w:bCs w:val="0"/>
                <w:sz w:val="21"/>
                <w:szCs w:val="21"/>
              </w:rPr>
              <w:t>审核员：</w:t>
            </w:r>
            <w:r>
              <w:rPr>
                <w:rFonts w:hint="eastAsia" w:ascii="楷体" w:hAnsi="楷体" w:eastAsia="楷体" w:cs="楷体"/>
                <w:b w:val="0"/>
                <w:bCs w:val="0"/>
                <w:sz w:val="21"/>
                <w:szCs w:val="21"/>
                <w:lang w:val="en-US" w:eastAsia="zh-CN"/>
              </w:rPr>
              <w:t xml:space="preserve">周文廷       </w:t>
            </w:r>
            <w:r>
              <w:rPr>
                <w:rFonts w:hint="eastAsia" w:ascii="楷体" w:hAnsi="楷体" w:eastAsia="楷体" w:cs="楷体"/>
                <w:b w:val="0"/>
                <w:bCs w:val="0"/>
                <w:sz w:val="21"/>
                <w:szCs w:val="21"/>
              </w:rPr>
              <w:t xml:space="preserve">     审核时间：202</w:t>
            </w:r>
            <w:r>
              <w:rPr>
                <w:rFonts w:hint="eastAsia" w:ascii="楷体" w:hAnsi="楷体" w:eastAsia="楷体" w:cs="楷体"/>
                <w:b w:val="0"/>
                <w:bCs w:val="0"/>
                <w:sz w:val="21"/>
                <w:szCs w:val="21"/>
                <w:lang w:val="en-US" w:eastAsia="zh-CN"/>
              </w:rPr>
              <w:t>1</w:t>
            </w:r>
            <w:r>
              <w:rPr>
                <w:rFonts w:hint="eastAsia" w:ascii="楷体" w:hAnsi="楷体" w:eastAsia="楷体" w:cs="楷体"/>
                <w:b w:val="0"/>
                <w:bCs w:val="0"/>
                <w:sz w:val="21"/>
                <w:szCs w:val="21"/>
              </w:rPr>
              <w:t>年</w:t>
            </w:r>
            <w:r>
              <w:rPr>
                <w:rFonts w:hint="eastAsia" w:ascii="楷体" w:hAnsi="楷体" w:eastAsia="楷体" w:cs="楷体"/>
                <w:b w:val="0"/>
                <w:bCs w:val="0"/>
                <w:sz w:val="21"/>
                <w:szCs w:val="21"/>
                <w:lang w:val="en-US" w:eastAsia="zh-CN"/>
              </w:rPr>
              <w:t>4</w:t>
            </w:r>
            <w:r>
              <w:rPr>
                <w:rFonts w:hint="eastAsia" w:ascii="楷体" w:hAnsi="楷体" w:eastAsia="楷体" w:cs="楷体"/>
                <w:b w:val="0"/>
                <w:bCs w:val="0"/>
                <w:sz w:val="21"/>
                <w:szCs w:val="21"/>
              </w:rPr>
              <w:t>月</w:t>
            </w:r>
            <w:r>
              <w:rPr>
                <w:rFonts w:hint="eastAsia" w:ascii="楷体" w:hAnsi="楷体" w:eastAsia="楷体" w:cs="楷体"/>
                <w:b w:val="0"/>
                <w:bCs w:val="0"/>
                <w:sz w:val="21"/>
                <w:szCs w:val="21"/>
                <w:lang w:val="en-US" w:eastAsia="zh-CN"/>
              </w:rPr>
              <w:t>16</w:t>
            </w:r>
            <w:r>
              <w:rPr>
                <w:rFonts w:hint="eastAsia" w:ascii="楷体" w:hAnsi="楷体" w:eastAsia="楷体" w:cs="楷体"/>
                <w:b w:val="0"/>
                <w:bCs w:val="0"/>
                <w:sz w:val="21"/>
                <w:szCs w:val="21"/>
              </w:rPr>
              <w:t>日</w:t>
            </w:r>
          </w:p>
        </w:tc>
        <w:tc>
          <w:tcPr>
            <w:tcW w:w="1493" w:type="dxa"/>
            <w:vMerge w:val="continue"/>
          </w:tcPr>
          <w:p>
            <w:pPr>
              <w:rPr>
                <w:rFonts w:hint="eastAsia" w:ascii="楷体" w:hAnsi="楷体" w:eastAsia="楷体" w:cs="楷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ascii="楷体" w:hAnsi="楷体" w:eastAsia="楷体" w:cs="楷体"/>
                <w:b w:val="0"/>
                <w:bCs w:val="0"/>
                <w:sz w:val="21"/>
                <w:szCs w:val="21"/>
              </w:rPr>
            </w:pPr>
          </w:p>
        </w:tc>
        <w:tc>
          <w:tcPr>
            <w:tcW w:w="960" w:type="dxa"/>
            <w:vMerge w:val="continue"/>
            <w:vAlign w:val="center"/>
          </w:tcPr>
          <w:p>
            <w:pPr>
              <w:rPr>
                <w:rFonts w:hint="eastAsia" w:ascii="楷体" w:hAnsi="楷体" w:eastAsia="楷体" w:cs="楷体"/>
                <w:b w:val="0"/>
                <w:bCs w:val="0"/>
                <w:sz w:val="21"/>
                <w:szCs w:val="21"/>
              </w:rPr>
            </w:pPr>
          </w:p>
        </w:tc>
        <w:tc>
          <w:tcPr>
            <w:tcW w:w="10004" w:type="dxa"/>
            <w:vAlign w:val="center"/>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审核条款：5.3/6.2/7.1.5/8.1/8.3/8.5.1/8.6/8.7</w:t>
            </w:r>
          </w:p>
        </w:tc>
        <w:tc>
          <w:tcPr>
            <w:tcW w:w="1493" w:type="dxa"/>
            <w:vMerge w:val="continue"/>
          </w:tcPr>
          <w:p>
            <w:pPr>
              <w:rPr>
                <w:rFonts w:hint="eastAsia" w:ascii="楷体" w:hAnsi="楷体" w:eastAsia="楷体" w:cs="楷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160" w:type="dxa"/>
            <w:vAlign w:val="center"/>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职责和权限</w:t>
            </w:r>
          </w:p>
        </w:tc>
        <w:tc>
          <w:tcPr>
            <w:tcW w:w="960" w:type="dxa"/>
            <w:vAlign w:val="center"/>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5.3</w:t>
            </w:r>
          </w:p>
        </w:tc>
        <w:tc>
          <w:tcPr>
            <w:tcW w:w="10004" w:type="dxa"/>
            <w:vAlign w:val="center"/>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●提供岗位职责与任职要求，对岗位职责和任职条件进行了描述。</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负责基础设施及环境；负责产品实现的策划；设计开发；</w:t>
            </w:r>
            <w:r>
              <w:rPr>
                <w:rFonts w:hint="eastAsia" w:ascii="楷体" w:hAnsi="楷体" w:eastAsia="楷体" w:cs="楷体"/>
                <w:b w:val="0"/>
                <w:bCs w:val="0"/>
                <w:sz w:val="21"/>
                <w:szCs w:val="21"/>
                <w:lang w:val="en-US" w:eastAsia="zh-CN"/>
              </w:rPr>
              <w:t>设计及服务</w:t>
            </w:r>
            <w:r>
              <w:rPr>
                <w:rFonts w:hint="eastAsia" w:ascii="楷体" w:hAnsi="楷体" w:eastAsia="楷体" w:cs="楷体"/>
                <w:b w:val="0"/>
                <w:bCs w:val="0"/>
                <w:sz w:val="21"/>
                <w:szCs w:val="21"/>
              </w:rPr>
              <w:t>过程控制；放行控制等</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●职责和权限与手册描述基本一致</w:t>
            </w:r>
          </w:p>
        </w:tc>
        <w:tc>
          <w:tcPr>
            <w:tcW w:w="1493" w:type="dxa"/>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atLeast"/>
        </w:trPr>
        <w:tc>
          <w:tcPr>
            <w:tcW w:w="2160" w:type="dxa"/>
            <w:vAlign w:val="center"/>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质量</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目标</w:t>
            </w:r>
          </w:p>
        </w:tc>
        <w:tc>
          <w:tcPr>
            <w:tcW w:w="960" w:type="dxa"/>
            <w:vAlign w:val="center"/>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6.2</w:t>
            </w:r>
          </w:p>
        </w:tc>
        <w:tc>
          <w:tcPr>
            <w:tcW w:w="10004" w:type="dxa"/>
            <w:vAlign w:val="center"/>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 xml:space="preserve">●分解到该部门的质量目标及完成情况如下：                                                                    </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1</w:t>
            </w:r>
            <w:r>
              <w:rPr>
                <w:rFonts w:hint="eastAsia" w:ascii="楷体" w:hAnsi="楷体" w:eastAsia="楷体" w:cs="楷体"/>
                <w:b w:val="0"/>
                <w:bCs w:val="0"/>
                <w:sz w:val="21"/>
                <w:szCs w:val="21"/>
                <w:lang w:eastAsia="zh-CN"/>
              </w:rPr>
              <w:t>、</w:t>
            </w:r>
            <w:r>
              <w:rPr>
                <w:rFonts w:hint="eastAsia" w:ascii="楷体" w:hAnsi="楷体" w:eastAsia="楷体" w:cs="楷体"/>
                <w:b w:val="0"/>
                <w:bCs w:val="0"/>
                <w:sz w:val="21"/>
                <w:szCs w:val="21"/>
              </w:rPr>
              <w:t>产品一次交验合格率〉90%（本次合格产品数量/一次交验产品总量*100%）</w:t>
            </w:r>
          </w:p>
          <w:p>
            <w:pPr>
              <w:rPr>
                <w:rFonts w:hint="eastAsia" w:ascii="楷体" w:hAnsi="楷体" w:eastAsia="楷体" w:cs="楷体"/>
                <w:b w:val="0"/>
                <w:bCs w:val="0"/>
                <w:sz w:val="21"/>
                <w:szCs w:val="21"/>
                <w:lang w:eastAsia="zh-CN"/>
              </w:rPr>
            </w:pPr>
            <w:r>
              <w:rPr>
                <w:rFonts w:hint="eastAsia" w:ascii="楷体" w:hAnsi="楷体" w:eastAsia="楷体" w:cs="楷体"/>
                <w:b w:val="0"/>
                <w:bCs w:val="0"/>
                <w:sz w:val="21"/>
                <w:szCs w:val="21"/>
              </w:rPr>
              <w:t>2</w:t>
            </w:r>
            <w:r>
              <w:rPr>
                <w:rFonts w:hint="eastAsia" w:ascii="楷体" w:hAnsi="楷体" w:eastAsia="楷体" w:cs="楷体"/>
                <w:b w:val="0"/>
                <w:bCs w:val="0"/>
                <w:sz w:val="21"/>
                <w:szCs w:val="21"/>
                <w:lang w:eastAsia="zh-CN"/>
              </w:rPr>
              <w:t>、</w:t>
            </w:r>
            <w:r>
              <w:rPr>
                <w:rFonts w:hint="eastAsia" w:ascii="楷体" w:hAnsi="楷体" w:eastAsia="楷体" w:cs="楷体"/>
                <w:b w:val="0"/>
                <w:bCs w:val="0"/>
                <w:sz w:val="21"/>
                <w:szCs w:val="21"/>
                <w:lang w:val="en-US" w:eastAsia="zh-CN"/>
              </w:rPr>
              <w:t>设计方案通过</w:t>
            </w:r>
            <w:r>
              <w:rPr>
                <w:rFonts w:hint="eastAsia" w:ascii="楷体" w:hAnsi="楷体" w:eastAsia="楷体" w:cs="楷体"/>
                <w:b w:val="0"/>
                <w:bCs w:val="0"/>
                <w:sz w:val="21"/>
                <w:szCs w:val="21"/>
              </w:rPr>
              <w:t>率100％（</w:t>
            </w:r>
            <w:r>
              <w:rPr>
                <w:rFonts w:hint="eastAsia" w:ascii="楷体" w:hAnsi="楷体" w:eastAsia="楷体" w:cs="楷体"/>
                <w:b w:val="0"/>
                <w:bCs w:val="0"/>
                <w:sz w:val="21"/>
                <w:szCs w:val="21"/>
                <w:lang w:val="en-US" w:eastAsia="zh-CN"/>
              </w:rPr>
              <w:t>设计方案通过</w:t>
            </w:r>
            <w:r>
              <w:rPr>
                <w:rFonts w:hint="eastAsia" w:ascii="楷体" w:hAnsi="楷体" w:eastAsia="楷体" w:cs="楷体"/>
                <w:b w:val="0"/>
                <w:bCs w:val="0"/>
                <w:sz w:val="21"/>
                <w:szCs w:val="21"/>
              </w:rPr>
              <w:t>数/</w:t>
            </w:r>
            <w:r>
              <w:rPr>
                <w:rFonts w:hint="eastAsia" w:ascii="楷体" w:hAnsi="楷体" w:eastAsia="楷体" w:cs="楷体"/>
                <w:b w:val="0"/>
                <w:bCs w:val="0"/>
                <w:sz w:val="21"/>
                <w:szCs w:val="21"/>
                <w:lang w:val="en-US" w:eastAsia="zh-CN"/>
              </w:rPr>
              <w:t>设计方案通过</w:t>
            </w:r>
            <w:r>
              <w:rPr>
                <w:rFonts w:hint="eastAsia" w:ascii="楷体" w:hAnsi="楷体" w:eastAsia="楷体" w:cs="楷体"/>
                <w:b w:val="0"/>
                <w:bCs w:val="0"/>
                <w:sz w:val="21"/>
                <w:szCs w:val="21"/>
              </w:rPr>
              <w:t>数*100%）</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●抽2020年</w:t>
            </w:r>
            <w:r>
              <w:rPr>
                <w:rFonts w:hint="eastAsia" w:ascii="楷体" w:hAnsi="楷体" w:eastAsia="楷体" w:cs="楷体"/>
                <w:b w:val="0"/>
                <w:bCs w:val="0"/>
                <w:sz w:val="21"/>
                <w:szCs w:val="21"/>
                <w:lang w:val="en-US" w:eastAsia="zh-CN"/>
              </w:rPr>
              <w:t>度及2021年1季度</w:t>
            </w:r>
            <w:r>
              <w:rPr>
                <w:rFonts w:hint="eastAsia" w:ascii="楷体" w:hAnsi="楷体" w:eastAsia="楷体" w:cs="楷体"/>
                <w:b w:val="0"/>
                <w:bCs w:val="0"/>
                <w:sz w:val="21"/>
                <w:szCs w:val="21"/>
              </w:rPr>
              <w:t>质量目标完成情况，均完成。</w:t>
            </w:r>
          </w:p>
        </w:tc>
        <w:tc>
          <w:tcPr>
            <w:tcW w:w="1493" w:type="dxa"/>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160" w:type="dxa"/>
            <w:vAlign w:val="center"/>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监视和测量资源</w:t>
            </w:r>
          </w:p>
        </w:tc>
        <w:tc>
          <w:tcPr>
            <w:tcW w:w="960" w:type="dxa"/>
            <w:vAlign w:val="center"/>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7.1.5</w:t>
            </w:r>
          </w:p>
        </w:tc>
        <w:tc>
          <w:tcPr>
            <w:tcW w:w="10004" w:type="dxa"/>
            <w:vAlign w:val="center"/>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公司产品</w:t>
            </w:r>
            <w:r>
              <w:rPr>
                <w:rFonts w:hint="eastAsia" w:ascii="楷体" w:hAnsi="楷体" w:eastAsia="楷体" w:cs="楷体"/>
                <w:b w:val="0"/>
                <w:bCs w:val="0"/>
                <w:sz w:val="21"/>
                <w:szCs w:val="21"/>
                <w:lang w:val="en-US" w:eastAsia="zh-CN"/>
              </w:rPr>
              <w:t>设计</w:t>
            </w:r>
            <w:r>
              <w:rPr>
                <w:rFonts w:hint="eastAsia" w:ascii="楷体" w:hAnsi="楷体" w:eastAsia="楷体" w:cs="楷体"/>
                <w:b w:val="0"/>
                <w:bCs w:val="0"/>
                <w:sz w:val="21"/>
                <w:szCs w:val="21"/>
              </w:rPr>
              <w:t>销售过程属服务性质，其服务质量无法用仪器设备进行检测和测量。公司目前的监视和测量工具主要是《职工职业规范》和《顾客满意情况调查表》《服务人员服务规范》《职工考勤制度》等，通过表格</w:t>
            </w:r>
            <w:r>
              <w:rPr>
                <w:rFonts w:hint="eastAsia" w:ascii="楷体" w:hAnsi="楷体" w:eastAsia="楷体" w:cs="楷体"/>
                <w:b w:val="0"/>
                <w:bCs w:val="0"/>
                <w:sz w:val="21"/>
                <w:szCs w:val="21"/>
                <w:lang w:val="en-US" w:eastAsia="zh-CN"/>
              </w:rPr>
              <w:t>或客户确认的方式</w:t>
            </w:r>
            <w:r>
              <w:rPr>
                <w:rFonts w:hint="eastAsia" w:ascii="楷体" w:hAnsi="楷体" w:eastAsia="楷体" w:cs="楷体"/>
                <w:b w:val="0"/>
                <w:bCs w:val="0"/>
                <w:sz w:val="21"/>
                <w:szCs w:val="21"/>
              </w:rPr>
              <w:t>来对产品的</w:t>
            </w:r>
            <w:r>
              <w:rPr>
                <w:rFonts w:hint="eastAsia" w:ascii="楷体" w:hAnsi="楷体" w:eastAsia="楷体" w:cs="楷体"/>
                <w:b w:val="0"/>
                <w:bCs w:val="0"/>
                <w:sz w:val="21"/>
                <w:szCs w:val="21"/>
                <w:lang w:val="en-US" w:eastAsia="zh-CN"/>
              </w:rPr>
              <w:t>设计</w:t>
            </w:r>
            <w:r>
              <w:rPr>
                <w:rFonts w:hint="eastAsia" w:ascii="楷体" w:hAnsi="楷体" w:eastAsia="楷体" w:cs="楷体"/>
                <w:b w:val="0"/>
                <w:bCs w:val="0"/>
                <w:sz w:val="21"/>
                <w:szCs w:val="21"/>
              </w:rPr>
              <w:t>销售服务过程进行监督和检查，以确保满足顾客要求。询问部门负责人称，公司对于服务考核记录和顾客满意情况调查表在表格制定完成后使用前进行了确认，分别对表格的格式、内容等内容进行了确认，经确认表格的内容清晰、格式完整，能够达到对服务进行监视和测量的目的。</w:t>
            </w:r>
          </w:p>
        </w:tc>
        <w:tc>
          <w:tcPr>
            <w:tcW w:w="1493" w:type="dxa"/>
          </w:tcPr>
          <w:p>
            <w:pPr>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160" w:type="dxa"/>
            <w:vAlign w:val="center"/>
          </w:tcPr>
          <w:p>
            <w:pPr>
              <w:bidi w:val="0"/>
              <w:rPr>
                <w:rFonts w:hint="eastAsia" w:ascii="楷体" w:hAnsi="楷体" w:eastAsia="楷体" w:cs="楷体"/>
                <w:b w:val="0"/>
                <w:bCs w:val="0"/>
                <w:kern w:val="2"/>
                <w:sz w:val="21"/>
                <w:szCs w:val="21"/>
                <w:lang w:val="en-US" w:eastAsia="zh-CN" w:bidi="ar-SA"/>
              </w:rPr>
            </w:pPr>
            <w:r>
              <w:rPr>
                <w:rFonts w:hint="eastAsia" w:ascii="楷体" w:hAnsi="楷体" w:eastAsia="楷体" w:cs="楷体"/>
                <w:b w:val="0"/>
                <w:bCs w:val="0"/>
                <w:sz w:val="21"/>
                <w:szCs w:val="21"/>
              </w:rPr>
              <w:t>运行策划和控制</w:t>
            </w:r>
          </w:p>
        </w:tc>
        <w:tc>
          <w:tcPr>
            <w:tcW w:w="960" w:type="dxa"/>
            <w:vAlign w:val="center"/>
          </w:tcPr>
          <w:p>
            <w:pPr>
              <w:bidi w:val="0"/>
              <w:rPr>
                <w:rFonts w:hint="eastAsia" w:ascii="楷体" w:hAnsi="楷体" w:eastAsia="楷体" w:cs="楷体"/>
                <w:b w:val="0"/>
                <w:bCs w:val="0"/>
                <w:kern w:val="2"/>
                <w:sz w:val="21"/>
                <w:szCs w:val="21"/>
                <w:lang w:val="en-US" w:eastAsia="zh-CN" w:bidi="ar-SA"/>
              </w:rPr>
            </w:pPr>
            <w:r>
              <w:rPr>
                <w:rFonts w:hint="eastAsia" w:ascii="楷体" w:hAnsi="楷体" w:eastAsia="楷体" w:cs="楷体"/>
                <w:b w:val="0"/>
                <w:bCs w:val="0"/>
                <w:sz w:val="21"/>
                <w:szCs w:val="21"/>
              </w:rPr>
              <w:t>8.1</w:t>
            </w:r>
          </w:p>
        </w:tc>
        <w:tc>
          <w:tcPr>
            <w:tcW w:w="10004" w:type="dxa"/>
            <w:vAlign w:val="center"/>
          </w:tcPr>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公司针对产品开发的特点进行了如下策划：</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一、</w:t>
            </w:r>
            <w:r>
              <w:rPr>
                <w:rFonts w:hint="eastAsia" w:ascii="楷体" w:hAnsi="楷体" w:eastAsia="楷体" w:cs="楷体"/>
                <w:b w:val="0"/>
                <w:bCs w:val="0"/>
                <w:sz w:val="21"/>
                <w:szCs w:val="21"/>
                <w:lang w:val="en-US" w:eastAsia="zh-CN"/>
              </w:rPr>
              <w:t>设计</w:t>
            </w:r>
            <w:r>
              <w:rPr>
                <w:rFonts w:hint="eastAsia" w:ascii="楷体" w:hAnsi="楷体" w:eastAsia="楷体" w:cs="楷体"/>
                <w:b w:val="0"/>
                <w:bCs w:val="0"/>
                <w:sz w:val="21"/>
                <w:szCs w:val="21"/>
              </w:rPr>
              <w:t>销售服务实现过程：</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客户需求→合同签订→</w:t>
            </w:r>
            <w:r>
              <w:rPr>
                <w:rFonts w:hint="eastAsia" w:ascii="楷体" w:hAnsi="楷体" w:eastAsia="楷体" w:cs="楷体"/>
                <w:b w:val="0"/>
                <w:bCs w:val="0"/>
                <w:sz w:val="21"/>
                <w:szCs w:val="21"/>
                <w:lang w:val="en-US" w:eastAsia="zh-CN"/>
              </w:rPr>
              <w:t>方案设计</w:t>
            </w:r>
            <w:r>
              <w:rPr>
                <w:rFonts w:hint="eastAsia" w:ascii="楷体" w:hAnsi="楷体" w:eastAsia="楷体" w:cs="楷体"/>
                <w:b w:val="0"/>
                <w:bCs w:val="0"/>
                <w:sz w:val="21"/>
                <w:szCs w:val="21"/>
              </w:rPr>
              <w:t>→</w:t>
            </w:r>
            <w:r>
              <w:rPr>
                <w:rFonts w:hint="eastAsia" w:ascii="楷体" w:hAnsi="楷体" w:eastAsia="楷体" w:cs="楷体"/>
                <w:b w:val="0"/>
                <w:bCs w:val="0"/>
                <w:sz w:val="21"/>
                <w:szCs w:val="21"/>
                <w:lang w:val="en-US" w:eastAsia="zh-CN"/>
              </w:rPr>
              <w:t>客户签认</w:t>
            </w:r>
            <w:r>
              <w:rPr>
                <w:rFonts w:hint="eastAsia" w:ascii="楷体" w:hAnsi="楷体" w:eastAsia="楷体" w:cs="楷体"/>
                <w:b w:val="0"/>
                <w:bCs w:val="0"/>
                <w:sz w:val="21"/>
                <w:szCs w:val="21"/>
              </w:rPr>
              <w:t>→采购</w:t>
            </w:r>
            <w:r>
              <w:rPr>
                <w:rFonts w:hint="eastAsia" w:ascii="楷体" w:hAnsi="楷体" w:eastAsia="楷体" w:cs="楷体"/>
                <w:b w:val="0"/>
                <w:bCs w:val="0"/>
                <w:sz w:val="21"/>
                <w:szCs w:val="21"/>
                <w:lang w:eastAsia="zh-CN"/>
              </w:rPr>
              <w:t>（</w:t>
            </w:r>
            <w:r>
              <w:rPr>
                <w:rFonts w:hint="eastAsia" w:ascii="楷体" w:hAnsi="楷体" w:eastAsia="楷体" w:cs="楷体"/>
                <w:b w:val="0"/>
                <w:bCs w:val="0"/>
                <w:sz w:val="21"/>
                <w:szCs w:val="21"/>
                <w:lang w:val="en-US" w:eastAsia="zh-CN"/>
              </w:rPr>
              <w:t>或委外加工</w:t>
            </w:r>
            <w:r>
              <w:rPr>
                <w:rFonts w:hint="eastAsia" w:ascii="楷体" w:hAnsi="楷体" w:eastAsia="楷体" w:cs="楷体"/>
                <w:b w:val="0"/>
                <w:bCs w:val="0"/>
                <w:sz w:val="21"/>
                <w:szCs w:val="21"/>
                <w:lang w:eastAsia="zh-CN"/>
              </w:rPr>
              <w:t>）</w:t>
            </w:r>
            <w:r>
              <w:rPr>
                <w:rFonts w:hint="eastAsia" w:ascii="楷体" w:hAnsi="楷体" w:eastAsia="楷体" w:cs="楷体"/>
                <w:b w:val="0"/>
                <w:bCs w:val="0"/>
                <w:sz w:val="21"/>
                <w:szCs w:val="21"/>
              </w:rPr>
              <w:t>→采购验证→交付验收-售后服务</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lang w:val="en-US" w:eastAsia="zh-CN"/>
              </w:rPr>
              <w:t>二、</w:t>
            </w:r>
            <w:r>
              <w:rPr>
                <w:rFonts w:hint="eastAsia" w:ascii="楷体" w:hAnsi="楷体" w:eastAsia="楷体" w:cs="楷体"/>
                <w:b w:val="0"/>
                <w:bCs w:val="0"/>
                <w:sz w:val="21"/>
                <w:szCs w:val="21"/>
              </w:rPr>
              <w:t>确定了相应的质量目标：</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1</w:t>
            </w:r>
            <w:r>
              <w:rPr>
                <w:rFonts w:hint="eastAsia" w:ascii="楷体" w:hAnsi="楷体" w:eastAsia="楷体" w:cs="楷体"/>
                <w:b w:val="0"/>
                <w:bCs w:val="0"/>
                <w:sz w:val="21"/>
                <w:szCs w:val="21"/>
                <w:lang w:eastAsia="zh-CN"/>
              </w:rPr>
              <w:t>、</w:t>
            </w:r>
            <w:r>
              <w:rPr>
                <w:rFonts w:hint="eastAsia" w:ascii="楷体" w:hAnsi="楷体" w:eastAsia="楷体" w:cs="楷体"/>
                <w:b w:val="0"/>
                <w:bCs w:val="0"/>
                <w:sz w:val="21"/>
                <w:szCs w:val="21"/>
              </w:rPr>
              <w:t>产品一次交验合格率〉90%（本次合格产品数量/一次交验产品总量*100%）</w:t>
            </w:r>
          </w:p>
          <w:p>
            <w:pPr>
              <w:rPr>
                <w:rFonts w:hint="eastAsia" w:ascii="楷体" w:hAnsi="楷体" w:eastAsia="楷体" w:cs="楷体"/>
                <w:b w:val="0"/>
                <w:bCs w:val="0"/>
                <w:sz w:val="21"/>
                <w:szCs w:val="21"/>
                <w:lang w:eastAsia="zh-CN"/>
              </w:rPr>
            </w:pPr>
            <w:r>
              <w:rPr>
                <w:rFonts w:hint="eastAsia" w:ascii="楷体" w:hAnsi="楷体" w:eastAsia="楷体" w:cs="楷体"/>
                <w:b w:val="0"/>
                <w:bCs w:val="0"/>
                <w:sz w:val="21"/>
                <w:szCs w:val="21"/>
              </w:rPr>
              <w:t>2</w:t>
            </w:r>
            <w:r>
              <w:rPr>
                <w:rFonts w:hint="eastAsia" w:ascii="楷体" w:hAnsi="楷体" w:eastAsia="楷体" w:cs="楷体"/>
                <w:b w:val="0"/>
                <w:bCs w:val="0"/>
                <w:sz w:val="21"/>
                <w:szCs w:val="21"/>
                <w:lang w:eastAsia="zh-CN"/>
              </w:rPr>
              <w:t>、</w:t>
            </w:r>
            <w:r>
              <w:rPr>
                <w:rFonts w:hint="eastAsia" w:ascii="楷体" w:hAnsi="楷体" w:eastAsia="楷体" w:cs="楷体"/>
                <w:b w:val="0"/>
                <w:bCs w:val="0"/>
                <w:sz w:val="21"/>
                <w:szCs w:val="21"/>
                <w:lang w:val="en-US" w:eastAsia="zh-CN"/>
              </w:rPr>
              <w:t>设计方案通过</w:t>
            </w:r>
            <w:r>
              <w:rPr>
                <w:rFonts w:hint="eastAsia" w:ascii="楷体" w:hAnsi="楷体" w:eastAsia="楷体" w:cs="楷体"/>
                <w:b w:val="0"/>
                <w:bCs w:val="0"/>
                <w:sz w:val="21"/>
                <w:szCs w:val="21"/>
              </w:rPr>
              <w:t>率100％（</w:t>
            </w:r>
            <w:r>
              <w:rPr>
                <w:rFonts w:hint="eastAsia" w:ascii="楷体" w:hAnsi="楷体" w:eastAsia="楷体" w:cs="楷体"/>
                <w:b w:val="0"/>
                <w:bCs w:val="0"/>
                <w:sz w:val="21"/>
                <w:szCs w:val="21"/>
                <w:lang w:val="en-US" w:eastAsia="zh-CN"/>
              </w:rPr>
              <w:t>设计方案通过</w:t>
            </w:r>
            <w:r>
              <w:rPr>
                <w:rFonts w:hint="eastAsia" w:ascii="楷体" w:hAnsi="楷体" w:eastAsia="楷体" w:cs="楷体"/>
                <w:b w:val="0"/>
                <w:bCs w:val="0"/>
                <w:sz w:val="21"/>
                <w:szCs w:val="21"/>
              </w:rPr>
              <w:t>数/</w:t>
            </w:r>
            <w:r>
              <w:rPr>
                <w:rFonts w:hint="eastAsia" w:ascii="楷体" w:hAnsi="楷体" w:eastAsia="楷体" w:cs="楷体"/>
                <w:b w:val="0"/>
                <w:bCs w:val="0"/>
                <w:sz w:val="21"/>
                <w:szCs w:val="21"/>
                <w:lang w:val="en-US" w:eastAsia="zh-CN"/>
              </w:rPr>
              <w:t>设计方案通过</w:t>
            </w:r>
            <w:r>
              <w:rPr>
                <w:rFonts w:hint="eastAsia" w:ascii="楷体" w:hAnsi="楷体" w:eastAsia="楷体" w:cs="楷体"/>
                <w:b w:val="0"/>
                <w:bCs w:val="0"/>
                <w:sz w:val="21"/>
                <w:szCs w:val="21"/>
              </w:rPr>
              <w:t>数*100%）</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目标基本合理、可测量、可达到。</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三、策划了相关文件：GB50210-2001 建筑装饰装修工程施工质量验收规范、GB/T 16938-2008紧固件、《GB/T16868-2009商品经营服务质量管理规范》、《GB/T15624-2011服务标准化工作指南》等国家法律法规、标准要求；</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 xml:space="preserve">策划了职工规范、业务人员服务规范等记录。 </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四、</w:t>
            </w:r>
            <w:r>
              <w:rPr>
                <w:rFonts w:hint="eastAsia" w:ascii="楷体" w:hAnsi="楷体" w:eastAsia="楷体" w:cs="楷体"/>
                <w:b w:val="0"/>
                <w:bCs w:val="0"/>
                <w:sz w:val="21"/>
                <w:szCs w:val="21"/>
                <w:lang w:val="en-US" w:eastAsia="zh-CN"/>
              </w:rPr>
              <w:t>设计及销售</w:t>
            </w:r>
            <w:r>
              <w:rPr>
                <w:rFonts w:hint="eastAsia" w:ascii="楷体" w:hAnsi="楷体" w:eastAsia="楷体" w:cs="楷体"/>
                <w:b w:val="0"/>
                <w:bCs w:val="0"/>
                <w:sz w:val="21"/>
                <w:szCs w:val="21"/>
              </w:rPr>
              <w:t xml:space="preserve">服务过程中由部门负责人进行考核/检查，项目完成后由客户进行服务评价，符合要求。 </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五、场所：</w:t>
            </w:r>
            <w:r>
              <w:rPr>
                <w:rFonts w:hint="eastAsia" w:ascii="楷体" w:hAnsi="楷体" w:eastAsia="楷体" w:cs="楷体"/>
                <w:b w:val="0"/>
                <w:bCs w:val="0"/>
                <w:sz w:val="21"/>
                <w:szCs w:val="21"/>
                <w:lang w:val="en-US" w:eastAsia="zh-CN"/>
              </w:rPr>
              <w:t>方案设计、</w:t>
            </w:r>
            <w:r>
              <w:rPr>
                <w:rFonts w:hint="eastAsia" w:ascii="楷体" w:hAnsi="楷体" w:eastAsia="楷体" w:cs="楷体"/>
                <w:b w:val="0"/>
                <w:bCs w:val="0"/>
                <w:sz w:val="21"/>
                <w:szCs w:val="21"/>
              </w:rPr>
              <w:t>销售服务在办公楼内进行，电脑台式机、打印机等设备设施，基本满足工作需要。资源基本满足。</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六、通过识别与评价对公司目标和战略方向相关，影响其实现质量管理体系预期结果的各种内外部环境因素，有效应对风险和机遇。</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七、外包过程</w:t>
            </w:r>
            <w:r>
              <w:rPr>
                <w:rFonts w:hint="eastAsia" w:ascii="楷体" w:hAnsi="楷体" w:eastAsia="楷体" w:cs="楷体"/>
                <w:b w:val="0"/>
                <w:bCs w:val="0"/>
                <w:sz w:val="21"/>
                <w:szCs w:val="21"/>
                <w:lang w:eastAsia="zh-CN"/>
              </w:rPr>
              <w:t>：</w:t>
            </w:r>
            <w:r>
              <w:rPr>
                <w:rFonts w:hint="eastAsia" w:ascii="楷体" w:hAnsi="楷体" w:eastAsia="楷体" w:cs="楷体"/>
                <w:b w:val="0"/>
                <w:bCs w:val="0"/>
                <w:sz w:val="21"/>
                <w:szCs w:val="21"/>
                <w:lang w:val="en-US" w:eastAsia="zh-CN"/>
              </w:rPr>
              <w:t>设计产品的加工</w:t>
            </w:r>
            <w:r>
              <w:rPr>
                <w:rFonts w:hint="eastAsia" w:ascii="楷体" w:hAnsi="楷体" w:eastAsia="楷体" w:cs="楷体"/>
                <w:b w:val="0"/>
                <w:bCs w:val="0"/>
                <w:sz w:val="21"/>
                <w:szCs w:val="21"/>
              </w:rPr>
              <w:t>。</w:t>
            </w:r>
          </w:p>
          <w:p>
            <w:pPr>
              <w:bidi w:val="0"/>
              <w:rPr>
                <w:rFonts w:hint="eastAsia" w:ascii="楷体" w:hAnsi="楷体" w:eastAsia="楷体" w:cs="楷体"/>
                <w:b w:val="0"/>
                <w:bCs w:val="0"/>
                <w:kern w:val="2"/>
                <w:sz w:val="21"/>
                <w:szCs w:val="21"/>
                <w:lang w:val="en-US" w:eastAsia="zh-CN" w:bidi="ar-SA"/>
              </w:rPr>
            </w:pPr>
            <w:r>
              <w:rPr>
                <w:rFonts w:hint="eastAsia" w:ascii="楷体" w:hAnsi="楷体" w:eastAsia="楷体" w:cs="楷体"/>
                <w:b w:val="0"/>
                <w:bCs w:val="0"/>
                <w:sz w:val="21"/>
                <w:szCs w:val="21"/>
              </w:rPr>
              <w:t>策划适合组织体系运行需要，未发生更改，策划情况符合标准要求</w:t>
            </w:r>
          </w:p>
        </w:tc>
        <w:tc>
          <w:tcPr>
            <w:tcW w:w="1493" w:type="dxa"/>
          </w:tcPr>
          <w:p>
            <w:pPr>
              <w:rPr>
                <w:rFonts w:hint="eastAsia" w:ascii="楷体" w:hAnsi="楷体" w:eastAsia="楷体" w:cs="楷体"/>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160" w:type="dxa"/>
            <w:vAlign w:val="center"/>
          </w:tcPr>
          <w:p>
            <w:pPr>
              <w:bidi w:val="0"/>
              <w:rPr>
                <w:rFonts w:hint="eastAsia" w:ascii="楷体" w:hAnsi="楷体" w:eastAsia="楷体" w:cs="楷体"/>
                <w:b w:val="0"/>
                <w:bCs w:val="0"/>
                <w:color w:val="auto"/>
                <w:sz w:val="21"/>
                <w:szCs w:val="21"/>
                <w:u w:val="none"/>
                <w:lang w:val="en-US" w:eastAsia="zh-CN"/>
              </w:rPr>
            </w:pPr>
            <w:r>
              <w:rPr>
                <w:rFonts w:hint="eastAsia" w:ascii="楷体" w:hAnsi="楷体" w:eastAsia="楷体" w:cs="楷体"/>
                <w:b w:val="0"/>
                <w:bCs w:val="0"/>
                <w:color w:val="auto"/>
                <w:sz w:val="21"/>
                <w:szCs w:val="21"/>
                <w:u w:val="none"/>
                <w:lang w:val="en-US" w:eastAsia="zh-CN"/>
              </w:rPr>
              <w:t>设计与开发-总则</w:t>
            </w:r>
          </w:p>
          <w:p>
            <w:pPr>
              <w:bidi w:val="0"/>
              <w:rPr>
                <w:rFonts w:hint="eastAsia" w:ascii="楷体" w:hAnsi="楷体" w:eastAsia="楷体" w:cs="楷体"/>
                <w:b w:val="0"/>
                <w:bCs w:val="0"/>
                <w:color w:val="auto"/>
                <w:sz w:val="21"/>
                <w:szCs w:val="21"/>
                <w:u w:val="none"/>
                <w:lang w:val="en-US" w:eastAsia="zh-CN"/>
              </w:rPr>
            </w:pPr>
          </w:p>
          <w:p>
            <w:pPr>
              <w:bidi w:val="0"/>
              <w:rPr>
                <w:rFonts w:hint="eastAsia" w:ascii="楷体" w:hAnsi="楷体" w:eastAsia="楷体" w:cs="楷体"/>
                <w:b w:val="0"/>
                <w:bCs w:val="0"/>
                <w:color w:val="auto"/>
                <w:sz w:val="21"/>
                <w:szCs w:val="21"/>
                <w:u w:val="none"/>
                <w:lang w:val="en-US" w:eastAsia="zh-CN"/>
              </w:rPr>
            </w:pPr>
          </w:p>
          <w:p>
            <w:pPr>
              <w:pStyle w:val="13"/>
              <w:rPr>
                <w:rFonts w:hint="eastAsia" w:ascii="楷体" w:hAnsi="楷体" w:eastAsia="楷体" w:cs="楷体"/>
                <w:b w:val="0"/>
                <w:bCs w:val="0"/>
                <w:color w:val="auto"/>
                <w:sz w:val="21"/>
                <w:szCs w:val="21"/>
                <w:u w:val="none"/>
                <w:lang w:val="en-US" w:eastAsia="zh-CN"/>
              </w:rPr>
            </w:pPr>
          </w:p>
          <w:p>
            <w:pPr>
              <w:pStyle w:val="13"/>
              <w:rPr>
                <w:rFonts w:hint="eastAsia" w:ascii="楷体" w:hAnsi="楷体" w:eastAsia="楷体" w:cs="楷体"/>
                <w:b w:val="0"/>
                <w:bCs w:val="0"/>
                <w:color w:val="auto"/>
                <w:sz w:val="21"/>
                <w:szCs w:val="21"/>
                <w:u w:val="none"/>
                <w:lang w:val="en-US" w:eastAsia="zh-CN"/>
              </w:rPr>
            </w:pPr>
          </w:p>
          <w:p>
            <w:pPr>
              <w:pStyle w:val="13"/>
              <w:rPr>
                <w:rFonts w:hint="eastAsia" w:ascii="楷体" w:hAnsi="楷体" w:eastAsia="楷体" w:cs="楷体"/>
                <w:b w:val="0"/>
                <w:bCs w:val="0"/>
                <w:color w:val="auto"/>
                <w:sz w:val="21"/>
                <w:szCs w:val="21"/>
                <w:u w:val="none"/>
                <w:lang w:val="en-US" w:eastAsia="zh-CN"/>
              </w:rPr>
            </w:pPr>
          </w:p>
          <w:p>
            <w:pPr>
              <w:bidi w:val="0"/>
              <w:rPr>
                <w:rFonts w:hint="eastAsia" w:ascii="楷体" w:hAnsi="楷体" w:eastAsia="楷体" w:cs="楷体"/>
                <w:b w:val="0"/>
                <w:bCs w:val="0"/>
                <w:color w:val="auto"/>
                <w:sz w:val="21"/>
                <w:szCs w:val="21"/>
                <w:u w:val="none"/>
                <w:lang w:val="en-US" w:eastAsia="zh-CN"/>
              </w:rPr>
            </w:pPr>
          </w:p>
          <w:p>
            <w:pPr>
              <w:bidi w:val="0"/>
              <w:rPr>
                <w:rFonts w:hint="eastAsia" w:ascii="楷体" w:hAnsi="楷体" w:eastAsia="楷体" w:cs="楷体"/>
                <w:b w:val="0"/>
                <w:bCs w:val="0"/>
                <w:color w:val="auto"/>
                <w:sz w:val="21"/>
                <w:szCs w:val="21"/>
                <w:u w:val="none"/>
                <w:lang w:val="en-US" w:eastAsia="zh-CN"/>
              </w:rPr>
            </w:pPr>
            <w:r>
              <w:rPr>
                <w:rFonts w:hint="eastAsia" w:ascii="楷体" w:hAnsi="楷体" w:eastAsia="楷体" w:cs="楷体"/>
                <w:b w:val="0"/>
                <w:bCs w:val="0"/>
                <w:color w:val="auto"/>
                <w:sz w:val="21"/>
                <w:szCs w:val="21"/>
                <w:u w:val="none"/>
                <w:lang w:val="en-US" w:eastAsia="zh-CN"/>
              </w:rPr>
              <w:t>设计开发的策划</w:t>
            </w:r>
            <w:r>
              <w:rPr>
                <w:rFonts w:hint="eastAsia" w:ascii="楷体" w:hAnsi="楷体" w:eastAsia="楷体" w:cs="楷体"/>
                <w:b w:val="0"/>
                <w:bCs w:val="0"/>
                <w:color w:val="auto"/>
                <w:sz w:val="21"/>
                <w:szCs w:val="21"/>
                <w:u w:val="none"/>
                <w:lang w:val="en-US" w:eastAsia="zh-CN"/>
              </w:rPr>
              <w:tab/>
            </w:r>
          </w:p>
          <w:p>
            <w:pPr>
              <w:pStyle w:val="13"/>
              <w:rPr>
                <w:rFonts w:hint="eastAsia" w:ascii="楷体" w:hAnsi="楷体" w:eastAsia="楷体" w:cs="楷体"/>
                <w:b w:val="0"/>
                <w:bCs w:val="0"/>
                <w:color w:val="auto"/>
                <w:sz w:val="21"/>
                <w:szCs w:val="21"/>
                <w:u w:val="none"/>
                <w:lang w:val="en-US" w:eastAsia="zh-CN"/>
              </w:rPr>
            </w:pPr>
          </w:p>
          <w:p>
            <w:pPr>
              <w:pStyle w:val="13"/>
              <w:rPr>
                <w:rFonts w:hint="eastAsia" w:ascii="楷体" w:hAnsi="楷体" w:eastAsia="楷体" w:cs="楷体"/>
                <w:b w:val="0"/>
                <w:bCs w:val="0"/>
                <w:color w:val="auto"/>
                <w:sz w:val="21"/>
                <w:szCs w:val="21"/>
                <w:u w:val="none"/>
                <w:lang w:val="en-US" w:eastAsia="zh-CN"/>
              </w:rPr>
            </w:pPr>
          </w:p>
          <w:p>
            <w:pPr>
              <w:pStyle w:val="13"/>
              <w:rPr>
                <w:rFonts w:hint="eastAsia" w:ascii="楷体" w:hAnsi="楷体" w:eastAsia="楷体" w:cs="楷体"/>
                <w:b w:val="0"/>
                <w:bCs w:val="0"/>
                <w:color w:val="auto"/>
                <w:sz w:val="21"/>
                <w:szCs w:val="21"/>
                <w:u w:val="none"/>
                <w:lang w:val="en-US" w:eastAsia="zh-CN"/>
              </w:rPr>
            </w:pPr>
          </w:p>
          <w:p>
            <w:pPr>
              <w:pStyle w:val="13"/>
              <w:rPr>
                <w:rFonts w:hint="eastAsia" w:ascii="楷体" w:hAnsi="楷体" w:eastAsia="楷体" w:cs="楷体"/>
                <w:b w:val="0"/>
                <w:bCs w:val="0"/>
                <w:color w:val="auto"/>
                <w:sz w:val="21"/>
                <w:szCs w:val="21"/>
                <w:u w:val="none"/>
                <w:lang w:val="en-US" w:eastAsia="zh-CN"/>
              </w:rPr>
            </w:pPr>
          </w:p>
          <w:p>
            <w:pPr>
              <w:pStyle w:val="13"/>
              <w:rPr>
                <w:rFonts w:hint="eastAsia" w:ascii="楷体" w:hAnsi="楷体" w:eastAsia="楷体" w:cs="楷体"/>
                <w:b w:val="0"/>
                <w:bCs w:val="0"/>
                <w:color w:val="auto"/>
                <w:sz w:val="21"/>
                <w:szCs w:val="21"/>
                <w:u w:val="none"/>
                <w:lang w:val="en-US" w:eastAsia="zh-CN"/>
              </w:rPr>
            </w:pPr>
          </w:p>
          <w:p>
            <w:pPr>
              <w:pStyle w:val="13"/>
              <w:rPr>
                <w:rFonts w:hint="eastAsia" w:ascii="楷体" w:hAnsi="楷体" w:eastAsia="楷体" w:cs="楷体"/>
                <w:b w:val="0"/>
                <w:bCs w:val="0"/>
                <w:color w:val="auto"/>
                <w:sz w:val="21"/>
                <w:szCs w:val="21"/>
                <w:u w:val="none"/>
                <w:lang w:val="en-US" w:eastAsia="zh-CN"/>
              </w:rPr>
            </w:pPr>
          </w:p>
          <w:p>
            <w:pPr>
              <w:pStyle w:val="13"/>
              <w:rPr>
                <w:rFonts w:hint="eastAsia" w:ascii="楷体" w:hAnsi="楷体" w:eastAsia="楷体" w:cs="楷体"/>
                <w:b w:val="0"/>
                <w:bCs w:val="0"/>
                <w:color w:val="auto"/>
                <w:sz w:val="21"/>
                <w:szCs w:val="21"/>
                <w:u w:val="none"/>
                <w:lang w:val="en-US" w:eastAsia="zh-CN"/>
              </w:rPr>
            </w:pPr>
          </w:p>
          <w:p>
            <w:pPr>
              <w:pStyle w:val="13"/>
              <w:rPr>
                <w:rFonts w:hint="eastAsia" w:ascii="楷体" w:hAnsi="楷体" w:eastAsia="楷体" w:cs="楷体"/>
                <w:b w:val="0"/>
                <w:bCs w:val="0"/>
                <w:color w:val="auto"/>
                <w:sz w:val="21"/>
                <w:szCs w:val="21"/>
                <w:u w:val="none"/>
                <w:lang w:val="en-US" w:eastAsia="zh-CN"/>
              </w:rPr>
            </w:pPr>
          </w:p>
          <w:p>
            <w:pPr>
              <w:pStyle w:val="13"/>
              <w:rPr>
                <w:rFonts w:hint="eastAsia" w:ascii="楷体" w:hAnsi="楷体" w:eastAsia="楷体" w:cs="楷体"/>
                <w:b w:val="0"/>
                <w:bCs w:val="0"/>
                <w:color w:val="auto"/>
                <w:sz w:val="21"/>
                <w:szCs w:val="21"/>
                <w:u w:val="none"/>
                <w:lang w:val="en-US" w:eastAsia="zh-CN"/>
              </w:rPr>
            </w:pPr>
          </w:p>
          <w:p>
            <w:pPr>
              <w:pStyle w:val="13"/>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r>
              <w:rPr>
                <w:rFonts w:hint="eastAsia" w:ascii="楷体" w:hAnsi="楷体" w:eastAsia="楷体" w:cs="楷体"/>
                <w:b w:val="0"/>
                <w:bCs w:val="0"/>
                <w:color w:val="auto"/>
                <w:sz w:val="21"/>
                <w:szCs w:val="21"/>
                <w:u w:val="none"/>
                <w:lang w:val="en-US" w:eastAsia="zh-CN"/>
              </w:rPr>
              <w:t>设计与开发的输入</w:t>
            </w: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r>
              <w:rPr>
                <w:rFonts w:hint="eastAsia" w:ascii="楷体" w:hAnsi="楷体" w:eastAsia="楷体" w:cs="楷体"/>
                <w:b w:val="0"/>
                <w:bCs w:val="0"/>
                <w:color w:val="auto"/>
                <w:sz w:val="21"/>
                <w:szCs w:val="21"/>
                <w:u w:val="none"/>
                <w:lang w:val="en-US" w:eastAsia="zh-CN"/>
              </w:rPr>
              <w:t>设计和开发控制</w:t>
            </w: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r>
              <w:rPr>
                <w:rFonts w:hint="eastAsia" w:ascii="楷体" w:hAnsi="楷体" w:eastAsia="楷体" w:cs="楷体"/>
                <w:b w:val="0"/>
                <w:bCs w:val="0"/>
                <w:color w:val="auto"/>
                <w:sz w:val="21"/>
                <w:szCs w:val="21"/>
                <w:u w:val="none"/>
                <w:lang w:val="en-US" w:eastAsia="zh-CN"/>
              </w:rPr>
              <w:t>设计开发的输出</w:t>
            </w: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r>
              <w:rPr>
                <w:rFonts w:hint="eastAsia" w:ascii="楷体" w:hAnsi="楷体" w:eastAsia="楷体" w:cs="楷体"/>
                <w:b w:val="0"/>
                <w:bCs w:val="0"/>
                <w:color w:val="auto"/>
                <w:sz w:val="21"/>
                <w:szCs w:val="21"/>
                <w:u w:val="none"/>
                <w:lang w:val="en-US" w:eastAsia="zh-CN"/>
              </w:rPr>
              <w:t>设计开发的更改</w:t>
            </w:r>
          </w:p>
        </w:tc>
        <w:tc>
          <w:tcPr>
            <w:tcW w:w="960" w:type="dxa"/>
            <w:vAlign w:val="center"/>
          </w:tcPr>
          <w:p>
            <w:pPr>
              <w:bidi w:val="0"/>
              <w:rPr>
                <w:rFonts w:hint="eastAsia" w:ascii="楷体" w:hAnsi="楷体" w:eastAsia="楷体" w:cs="楷体"/>
                <w:b w:val="0"/>
                <w:bCs w:val="0"/>
                <w:color w:val="auto"/>
                <w:sz w:val="21"/>
                <w:szCs w:val="21"/>
                <w:u w:val="none"/>
                <w:lang w:val="en-US" w:eastAsia="zh-CN"/>
              </w:rPr>
            </w:pPr>
            <w:r>
              <w:rPr>
                <w:rFonts w:hint="eastAsia" w:ascii="楷体" w:hAnsi="楷体" w:eastAsia="楷体" w:cs="楷体"/>
                <w:b w:val="0"/>
                <w:bCs w:val="0"/>
                <w:color w:val="auto"/>
                <w:sz w:val="21"/>
                <w:szCs w:val="21"/>
                <w:u w:val="none"/>
                <w:lang w:val="en-US" w:eastAsia="zh-CN"/>
              </w:rPr>
              <w:t>8.3.1</w:t>
            </w:r>
          </w:p>
          <w:p>
            <w:pPr>
              <w:bidi w:val="0"/>
              <w:rPr>
                <w:rFonts w:hint="eastAsia" w:ascii="楷体" w:hAnsi="楷体" w:eastAsia="楷体" w:cs="楷体"/>
                <w:b w:val="0"/>
                <w:bCs w:val="0"/>
                <w:color w:val="auto"/>
                <w:sz w:val="21"/>
                <w:szCs w:val="21"/>
                <w:u w:val="none"/>
                <w:lang w:val="en-US" w:eastAsia="zh-CN"/>
              </w:rPr>
            </w:pPr>
          </w:p>
          <w:p>
            <w:pPr>
              <w:bidi w:val="0"/>
              <w:rPr>
                <w:rFonts w:hint="eastAsia" w:ascii="楷体" w:hAnsi="楷体" w:eastAsia="楷体" w:cs="楷体"/>
                <w:b w:val="0"/>
                <w:bCs w:val="0"/>
                <w:color w:val="auto"/>
                <w:sz w:val="21"/>
                <w:szCs w:val="21"/>
                <w:u w:val="none"/>
                <w:lang w:val="en-US" w:eastAsia="zh-CN"/>
              </w:rPr>
            </w:pPr>
          </w:p>
          <w:p>
            <w:pPr>
              <w:bidi w:val="0"/>
              <w:rPr>
                <w:rFonts w:hint="eastAsia" w:ascii="楷体" w:hAnsi="楷体" w:eastAsia="楷体" w:cs="楷体"/>
                <w:b w:val="0"/>
                <w:bCs w:val="0"/>
                <w:color w:val="auto"/>
                <w:sz w:val="21"/>
                <w:szCs w:val="21"/>
                <w:u w:val="none"/>
                <w:lang w:val="en-US" w:eastAsia="zh-CN"/>
              </w:rPr>
            </w:pPr>
          </w:p>
          <w:p>
            <w:pPr>
              <w:bidi w:val="0"/>
              <w:rPr>
                <w:rFonts w:hint="eastAsia" w:ascii="楷体" w:hAnsi="楷体" w:eastAsia="楷体" w:cs="楷体"/>
                <w:b w:val="0"/>
                <w:bCs w:val="0"/>
                <w:color w:val="auto"/>
                <w:sz w:val="21"/>
                <w:szCs w:val="21"/>
                <w:u w:val="none"/>
                <w:lang w:val="en-US" w:eastAsia="zh-CN"/>
              </w:rPr>
            </w:pPr>
          </w:p>
          <w:p>
            <w:pPr>
              <w:bidi w:val="0"/>
              <w:rPr>
                <w:rFonts w:hint="eastAsia" w:ascii="楷体" w:hAnsi="楷体" w:eastAsia="楷体" w:cs="楷体"/>
                <w:b w:val="0"/>
                <w:bCs w:val="0"/>
                <w:color w:val="auto"/>
                <w:sz w:val="21"/>
                <w:szCs w:val="21"/>
                <w:u w:val="none"/>
                <w:lang w:val="en-US" w:eastAsia="zh-CN"/>
              </w:rPr>
            </w:pPr>
          </w:p>
          <w:p>
            <w:pPr>
              <w:bidi w:val="0"/>
              <w:rPr>
                <w:rFonts w:hint="eastAsia" w:ascii="楷体" w:hAnsi="楷体" w:eastAsia="楷体" w:cs="楷体"/>
                <w:b w:val="0"/>
                <w:bCs w:val="0"/>
                <w:color w:val="auto"/>
                <w:sz w:val="21"/>
                <w:szCs w:val="21"/>
                <w:u w:val="none"/>
                <w:lang w:val="en-US" w:eastAsia="zh-CN"/>
              </w:rPr>
            </w:pPr>
          </w:p>
          <w:p>
            <w:pPr>
              <w:bidi w:val="0"/>
              <w:rPr>
                <w:rFonts w:hint="eastAsia" w:ascii="楷体" w:hAnsi="楷体" w:eastAsia="楷体" w:cs="楷体"/>
                <w:b w:val="0"/>
                <w:bCs w:val="0"/>
                <w:color w:val="auto"/>
                <w:sz w:val="21"/>
                <w:szCs w:val="21"/>
                <w:u w:val="none"/>
                <w:lang w:val="en-US" w:eastAsia="zh-CN"/>
              </w:rPr>
            </w:pPr>
            <w:r>
              <w:rPr>
                <w:rFonts w:hint="eastAsia" w:ascii="楷体" w:hAnsi="楷体" w:eastAsia="楷体" w:cs="楷体"/>
                <w:b w:val="0"/>
                <w:bCs w:val="0"/>
                <w:color w:val="auto"/>
                <w:sz w:val="21"/>
                <w:szCs w:val="21"/>
                <w:u w:val="none"/>
                <w:lang w:val="en-US" w:eastAsia="zh-CN"/>
              </w:rPr>
              <w:t>8.3.2</w:t>
            </w:r>
          </w:p>
          <w:p>
            <w:pPr>
              <w:pStyle w:val="13"/>
              <w:rPr>
                <w:rFonts w:hint="eastAsia" w:ascii="楷体" w:hAnsi="楷体" w:eastAsia="楷体" w:cs="楷体"/>
                <w:b w:val="0"/>
                <w:bCs w:val="0"/>
                <w:color w:val="auto"/>
                <w:sz w:val="21"/>
                <w:szCs w:val="21"/>
                <w:u w:val="none"/>
                <w:lang w:val="en-US" w:eastAsia="zh-CN"/>
              </w:rPr>
            </w:pPr>
          </w:p>
          <w:p>
            <w:pPr>
              <w:pStyle w:val="13"/>
              <w:rPr>
                <w:rFonts w:hint="eastAsia" w:ascii="楷体" w:hAnsi="楷体" w:eastAsia="楷体" w:cs="楷体"/>
                <w:b w:val="0"/>
                <w:bCs w:val="0"/>
                <w:color w:val="auto"/>
                <w:sz w:val="21"/>
                <w:szCs w:val="21"/>
                <w:u w:val="none"/>
                <w:lang w:val="en-US" w:eastAsia="zh-CN"/>
              </w:rPr>
            </w:pPr>
          </w:p>
          <w:p>
            <w:pPr>
              <w:pStyle w:val="13"/>
              <w:rPr>
                <w:rFonts w:hint="eastAsia" w:ascii="楷体" w:hAnsi="楷体" w:eastAsia="楷体" w:cs="楷体"/>
                <w:b w:val="0"/>
                <w:bCs w:val="0"/>
                <w:color w:val="auto"/>
                <w:sz w:val="21"/>
                <w:szCs w:val="21"/>
                <w:u w:val="none"/>
                <w:lang w:val="en-US" w:eastAsia="zh-CN"/>
              </w:rPr>
            </w:pPr>
          </w:p>
          <w:p>
            <w:pPr>
              <w:pStyle w:val="13"/>
              <w:rPr>
                <w:rFonts w:hint="eastAsia" w:ascii="楷体" w:hAnsi="楷体" w:eastAsia="楷体" w:cs="楷体"/>
                <w:b w:val="0"/>
                <w:bCs w:val="0"/>
                <w:color w:val="auto"/>
                <w:sz w:val="21"/>
                <w:szCs w:val="21"/>
                <w:u w:val="none"/>
                <w:lang w:val="en-US" w:eastAsia="zh-CN"/>
              </w:rPr>
            </w:pPr>
          </w:p>
          <w:p>
            <w:pPr>
              <w:pStyle w:val="13"/>
              <w:rPr>
                <w:rFonts w:hint="eastAsia" w:ascii="楷体" w:hAnsi="楷体" w:eastAsia="楷体" w:cs="楷体"/>
                <w:b w:val="0"/>
                <w:bCs w:val="0"/>
                <w:color w:val="auto"/>
                <w:sz w:val="21"/>
                <w:szCs w:val="21"/>
                <w:u w:val="none"/>
                <w:lang w:val="en-US" w:eastAsia="zh-CN"/>
              </w:rPr>
            </w:pPr>
          </w:p>
          <w:p>
            <w:pPr>
              <w:pStyle w:val="13"/>
              <w:rPr>
                <w:rFonts w:hint="eastAsia" w:ascii="楷体" w:hAnsi="楷体" w:eastAsia="楷体" w:cs="楷体"/>
                <w:b w:val="0"/>
                <w:bCs w:val="0"/>
                <w:color w:val="auto"/>
                <w:sz w:val="21"/>
                <w:szCs w:val="21"/>
                <w:u w:val="none"/>
                <w:lang w:val="en-US" w:eastAsia="zh-CN"/>
              </w:rPr>
            </w:pPr>
          </w:p>
          <w:p>
            <w:pPr>
              <w:pStyle w:val="13"/>
              <w:rPr>
                <w:rFonts w:hint="eastAsia" w:ascii="楷体" w:hAnsi="楷体" w:eastAsia="楷体" w:cs="楷体"/>
                <w:b w:val="0"/>
                <w:bCs w:val="0"/>
                <w:color w:val="auto"/>
                <w:sz w:val="21"/>
                <w:szCs w:val="21"/>
                <w:u w:val="none"/>
                <w:lang w:val="en-US" w:eastAsia="zh-CN"/>
              </w:rPr>
            </w:pPr>
          </w:p>
          <w:p>
            <w:pPr>
              <w:pStyle w:val="13"/>
              <w:rPr>
                <w:rFonts w:hint="eastAsia" w:ascii="楷体" w:hAnsi="楷体" w:eastAsia="楷体" w:cs="楷体"/>
                <w:b w:val="0"/>
                <w:bCs w:val="0"/>
                <w:color w:val="auto"/>
                <w:sz w:val="21"/>
                <w:szCs w:val="21"/>
                <w:u w:val="none"/>
                <w:lang w:val="en-US" w:eastAsia="zh-CN"/>
              </w:rPr>
            </w:pPr>
          </w:p>
          <w:p>
            <w:pPr>
              <w:pStyle w:val="13"/>
              <w:rPr>
                <w:rFonts w:hint="eastAsia" w:ascii="楷体" w:hAnsi="楷体" w:eastAsia="楷体" w:cs="楷体"/>
                <w:b w:val="0"/>
                <w:bCs w:val="0"/>
                <w:color w:val="auto"/>
                <w:sz w:val="21"/>
                <w:szCs w:val="21"/>
                <w:u w:val="none"/>
                <w:lang w:val="en-US" w:eastAsia="zh-CN"/>
              </w:rPr>
            </w:pPr>
          </w:p>
          <w:p>
            <w:pPr>
              <w:pStyle w:val="13"/>
              <w:rPr>
                <w:rFonts w:hint="eastAsia" w:ascii="楷体" w:hAnsi="楷体" w:eastAsia="楷体" w:cs="楷体"/>
                <w:b w:val="0"/>
                <w:bCs w:val="0"/>
                <w:color w:val="auto"/>
                <w:sz w:val="21"/>
                <w:szCs w:val="21"/>
                <w:u w:val="none"/>
                <w:lang w:val="en-US" w:eastAsia="zh-CN"/>
              </w:rPr>
            </w:pPr>
          </w:p>
          <w:p>
            <w:pPr>
              <w:pStyle w:val="13"/>
              <w:rPr>
                <w:rFonts w:hint="eastAsia" w:ascii="楷体" w:hAnsi="楷体" w:eastAsia="楷体" w:cs="楷体"/>
                <w:b w:val="0"/>
                <w:bCs w:val="0"/>
                <w:color w:val="auto"/>
                <w:sz w:val="21"/>
                <w:szCs w:val="21"/>
                <w:u w:val="none"/>
                <w:lang w:val="en-US" w:eastAsia="zh-CN"/>
              </w:rPr>
            </w:pPr>
          </w:p>
          <w:p>
            <w:pPr>
              <w:pStyle w:val="13"/>
              <w:rPr>
                <w:rFonts w:hint="eastAsia" w:ascii="楷体" w:hAnsi="楷体" w:eastAsia="楷体" w:cs="楷体"/>
                <w:b w:val="0"/>
                <w:bCs w:val="0"/>
                <w:color w:val="auto"/>
                <w:sz w:val="21"/>
                <w:szCs w:val="21"/>
                <w:u w:val="none"/>
                <w:lang w:val="en-US" w:eastAsia="zh-CN"/>
              </w:rPr>
            </w:pPr>
          </w:p>
          <w:p>
            <w:pPr>
              <w:pStyle w:val="13"/>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r>
              <w:rPr>
                <w:rFonts w:hint="eastAsia" w:ascii="楷体" w:hAnsi="楷体" w:eastAsia="楷体" w:cs="楷体"/>
                <w:b w:val="0"/>
                <w:bCs w:val="0"/>
                <w:color w:val="auto"/>
                <w:sz w:val="21"/>
                <w:szCs w:val="21"/>
                <w:u w:val="none"/>
                <w:lang w:val="en-US" w:eastAsia="zh-CN"/>
              </w:rPr>
              <w:t>8.3.3</w:t>
            </w: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r>
              <w:rPr>
                <w:rFonts w:hint="eastAsia" w:ascii="楷体" w:hAnsi="楷体" w:eastAsia="楷体" w:cs="楷体"/>
                <w:b w:val="0"/>
                <w:bCs w:val="0"/>
                <w:color w:val="auto"/>
                <w:sz w:val="21"/>
                <w:szCs w:val="21"/>
                <w:u w:val="none"/>
                <w:lang w:val="en-US" w:eastAsia="zh-CN"/>
              </w:rPr>
              <w:t>8.3.4</w:t>
            </w: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r>
              <w:rPr>
                <w:rFonts w:hint="eastAsia" w:ascii="楷体" w:hAnsi="楷体" w:eastAsia="楷体" w:cs="楷体"/>
                <w:b w:val="0"/>
                <w:bCs w:val="0"/>
                <w:color w:val="auto"/>
                <w:sz w:val="21"/>
                <w:szCs w:val="21"/>
                <w:u w:val="none"/>
                <w:lang w:val="en-US" w:eastAsia="zh-CN"/>
              </w:rPr>
              <w:t>8.3.5</w:t>
            </w: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p>
          <w:p>
            <w:pPr>
              <w:pStyle w:val="13"/>
              <w:ind w:left="0" w:leftChars="0" w:firstLine="0" w:firstLineChars="0"/>
              <w:rPr>
                <w:rFonts w:hint="eastAsia" w:ascii="楷体" w:hAnsi="楷体" w:eastAsia="楷体" w:cs="楷体"/>
                <w:b w:val="0"/>
                <w:bCs w:val="0"/>
                <w:color w:val="auto"/>
                <w:sz w:val="21"/>
                <w:szCs w:val="21"/>
                <w:u w:val="none"/>
                <w:lang w:val="en-US" w:eastAsia="zh-CN"/>
              </w:rPr>
            </w:pPr>
            <w:r>
              <w:rPr>
                <w:rFonts w:hint="eastAsia" w:ascii="楷体" w:hAnsi="楷体" w:eastAsia="楷体" w:cs="楷体"/>
                <w:b w:val="0"/>
                <w:bCs w:val="0"/>
                <w:color w:val="auto"/>
                <w:sz w:val="21"/>
                <w:szCs w:val="21"/>
                <w:u w:val="none"/>
                <w:lang w:val="en-US" w:eastAsia="zh-CN"/>
              </w:rPr>
              <w:t>8.3.6</w:t>
            </w:r>
          </w:p>
        </w:tc>
        <w:tc>
          <w:tcPr>
            <w:tcW w:w="10004" w:type="dxa"/>
            <w:vAlign w:val="center"/>
          </w:tcPr>
          <w:p>
            <w:pPr>
              <w:bidi w:val="0"/>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lang w:val="en-US" w:eastAsia="zh-CN"/>
              </w:rPr>
              <w:t>企业目前的设计范围主要是</w:t>
            </w:r>
            <w:r>
              <w:rPr>
                <w:rFonts w:hint="eastAsia" w:ascii="楷体" w:hAnsi="楷体" w:eastAsia="楷体" w:cs="楷体"/>
                <w:b w:val="0"/>
                <w:bCs w:val="0"/>
                <w:sz w:val="21"/>
                <w:szCs w:val="21"/>
              </w:rPr>
              <w:t>窗帘布艺、地毯、卷帘的设计</w:t>
            </w:r>
            <w:r>
              <w:rPr>
                <w:rFonts w:hint="eastAsia" w:ascii="楷体" w:hAnsi="楷体" w:eastAsia="楷体" w:cs="楷体"/>
                <w:b w:val="0"/>
                <w:bCs w:val="0"/>
                <w:sz w:val="21"/>
                <w:szCs w:val="21"/>
                <w:lang w:eastAsia="zh-CN"/>
              </w:rPr>
              <w:t>，</w:t>
            </w:r>
            <w:r>
              <w:rPr>
                <w:rFonts w:hint="eastAsia" w:ascii="楷体" w:hAnsi="楷体" w:eastAsia="楷体" w:cs="楷体"/>
                <w:b w:val="0"/>
                <w:bCs w:val="0"/>
                <w:sz w:val="21"/>
                <w:szCs w:val="21"/>
                <w:lang w:val="en-US" w:eastAsia="zh-CN"/>
              </w:rPr>
              <w:t>建立、实施和保持设计和开发过程，以确保后续的产品和服务的提供。</w:t>
            </w:r>
          </w:p>
          <w:p>
            <w:pPr>
              <w:bidi w:val="0"/>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lang w:val="en-US" w:eastAsia="zh-CN"/>
              </w:rPr>
              <w:t>设计开发控制：</w:t>
            </w:r>
          </w:p>
          <w:p>
            <w:pPr>
              <w:bidi w:val="0"/>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lang w:val="en-US" w:eastAsia="zh-CN"/>
              </w:rPr>
              <w:t>设计开发控制程序：QAHD/B-06</w:t>
            </w:r>
          </w:p>
          <w:p>
            <w:pPr>
              <w:bidi w:val="0"/>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lang w:val="en-US" w:eastAsia="zh-CN"/>
              </w:rPr>
              <w:t>主管部门：项目运营部</w:t>
            </w:r>
          </w:p>
          <w:p>
            <w:pPr>
              <w:bidi w:val="0"/>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lang w:val="en-US" w:eastAsia="zh-CN"/>
              </w:rPr>
              <w:t>职责：将客户要求转化为设计方案、并经客户签认，以确保产品和服务的提供</w:t>
            </w:r>
          </w:p>
          <w:p>
            <w:pPr>
              <w:bidi w:val="0"/>
              <w:rPr>
                <w:rFonts w:hint="eastAsia" w:ascii="楷体" w:hAnsi="楷体" w:eastAsia="楷体" w:cs="楷体"/>
                <w:b w:val="0"/>
                <w:bCs w:val="0"/>
                <w:sz w:val="21"/>
                <w:szCs w:val="21"/>
                <w:lang w:val="en-US" w:eastAsia="zh-CN"/>
              </w:rPr>
            </w:pPr>
          </w:p>
          <w:p>
            <w:pPr>
              <w:bidi w:val="0"/>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lang w:val="en-US" w:eastAsia="zh-CN"/>
              </w:rPr>
              <w:t>各阶段的控制要求：</w:t>
            </w:r>
            <w:r>
              <w:rPr>
                <w:rFonts w:hint="eastAsia" w:ascii="楷体" w:hAnsi="楷体" w:eastAsia="楷体" w:cs="楷体"/>
                <w:sz w:val="21"/>
                <w:szCs w:val="21"/>
                <w:lang w:val="en-US" w:eastAsia="zh-CN"/>
              </w:rPr>
              <w:t xml:space="preserve"> </w:t>
            </w:r>
          </w:p>
          <w:p>
            <w:pPr>
              <w:bidi w:val="0"/>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lang w:val="en-US" w:eastAsia="zh-CN"/>
              </w:rPr>
              <w:t>--抽</w:t>
            </w:r>
            <w:r>
              <w:rPr>
                <w:rFonts w:hint="eastAsia" w:ascii="楷体" w:hAnsi="楷体" w:eastAsia="楷体" w:cs="楷体"/>
                <w:sz w:val="21"/>
                <w:szCs w:val="21"/>
                <w:lang w:val="en-US" w:eastAsia="zh-CN"/>
              </w:rPr>
              <w:t>客房、走廊地毯采购及安装</w:t>
            </w:r>
            <w:r>
              <w:rPr>
                <w:rFonts w:hint="eastAsia" w:ascii="楷体" w:hAnsi="楷体" w:eastAsia="楷体" w:cs="楷体"/>
                <w:b w:val="0"/>
                <w:bCs w:val="0"/>
                <w:sz w:val="21"/>
                <w:szCs w:val="21"/>
                <w:lang w:val="en-US" w:eastAsia="zh-CN"/>
              </w:rPr>
              <w:t>设计的策划（</w:t>
            </w:r>
            <w:r>
              <w:rPr>
                <w:rFonts w:hint="eastAsia" w:ascii="楷体" w:hAnsi="楷体" w:eastAsia="楷体" w:cs="楷体"/>
                <w:sz w:val="21"/>
                <w:szCs w:val="21"/>
                <w:lang w:val="en-US" w:eastAsia="zh-CN"/>
              </w:rPr>
              <w:t>北京五洲皇冠酒店</w:t>
            </w:r>
            <w:r>
              <w:rPr>
                <w:rFonts w:hint="eastAsia" w:ascii="楷体" w:hAnsi="楷体" w:eastAsia="楷体" w:cs="楷体"/>
                <w:b w:val="0"/>
                <w:bCs w:val="0"/>
                <w:sz w:val="21"/>
                <w:szCs w:val="21"/>
                <w:lang w:val="en-US" w:eastAsia="zh-CN"/>
              </w:rPr>
              <w:t>）</w:t>
            </w:r>
          </w:p>
          <w:p>
            <w:pPr>
              <w:bidi w:val="0"/>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lang w:val="en-US" w:eastAsia="zh-CN"/>
              </w:rPr>
              <w:t>1、设计开发流程：设计/开发信息--设计/开发初始方案--方案评审--委外试制--试制品验证/客户确认（包括提出修改意见）--评审/修改方案--客户签认--委外正式生产--设计资料整理归档（以封样书的形式）</w:t>
            </w:r>
          </w:p>
          <w:p>
            <w:pPr>
              <w:bidi w:val="0"/>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lang w:val="en-US" w:eastAsia="zh-CN"/>
              </w:rPr>
              <w:t>2、设计开发控制依据：客户要求、设计开发控制程序：QAHD/B-06、相关规范标准等</w:t>
            </w:r>
          </w:p>
          <w:p>
            <w:pPr>
              <w:bidi w:val="0"/>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lang w:val="en-US" w:eastAsia="zh-CN"/>
              </w:rPr>
              <w:t>3、项目负责人：张超  设计人员：李根</w:t>
            </w:r>
          </w:p>
          <w:p>
            <w:pPr>
              <w:bidi w:val="0"/>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lang w:val="en-US" w:eastAsia="zh-CN"/>
              </w:rPr>
              <w:t>4、进度安排：项目设计开发期限：2020.8.10-2020.8.19，计10日历日</w:t>
            </w:r>
          </w:p>
          <w:p>
            <w:pPr>
              <w:bidi w:val="0"/>
              <w:ind w:firstLine="1050" w:firstLineChars="500"/>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lang w:val="en-US" w:eastAsia="zh-CN"/>
              </w:rPr>
              <w:t>信息收集：1天</w:t>
            </w:r>
          </w:p>
          <w:p>
            <w:pPr>
              <w:pStyle w:val="13"/>
              <w:rPr>
                <w:rFonts w:hint="default" w:ascii="楷体" w:hAnsi="楷体" w:eastAsia="楷体" w:cs="楷体"/>
                <w:b w:val="0"/>
                <w:bCs w:val="0"/>
                <w:color w:val="auto"/>
                <w:sz w:val="21"/>
                <w:szCs w:val="21"/>
                <w:u w:val="none"/>
                <w:lang w:val="en-US" w:eastAsia="zh-CN"/>
              </w:rPr>
            </w:pPr>
            <w:r>
              <w:rPr>
                <w:rFonts w:hint="eastAsia" w:ascii="楷体" w:hAnsi="楷体" w:eastAsia="楷体" w:cs="楷体"/>
                <w:b w:val="0"/>
                <w:bCs w:val="0"/>
                <w:color w:val="auto"/>
                <w:sz w:val="21"/>
                <w:szCs w:val="21"/>
                <w:u w:val="none"/>
                <w:lang w:val="en-US" w:eastAsia="zh-CN"/>
              </w:rPr>
              <w:t xml:space="preserve">   初始方案：3天</w:t>
            </w:r>
          </w:p>
          <w:p>
            <w:pPr>
              <w:pStyle w:val="13"/>
              <w:rPr>
                <w:rFonts w:hint="eastAsia" w:ascii="楷体" w:hAnsi="楷体" w:eastAsia="楷体" w:cs="楷体"/>
                <w:b w:val="0"/>
                <w:bCs w:val="0"/>
                <w:color w:val="auto"/>
                <w:sz w:val="21"/>
                <w:szCs w:val="21"/>
                <w:u w:val="none"/>
                <w:lang w:val="en-US" w:eastAsia="zh-CN"/>
              </w:rPr>
            </w:pPr>
            <w:r>
              <w:rPr>
                <w:rFonts w:hint="eastAsia" w:ascii="楷体" w:hAnsi="楷体" w:eastAsia="楷体" w:cs="楷体"/>
                <w:b w:val="0"/>
                <w:bCs w:val="0"/>
                <w:color w:val="auto"/>
                <w:sz w:val="21"/>
                <w:szCs w:val="21"/>
                <w:u w:val="none"/>
                <w:lang w:val="en-US" w:eastAsia="zh-CN"/>
              </w:rPr>
              <w:t xml:space="preserve">  方案评审：0.5天</w:t>
            </w:r>
          </w:p>
          <w:p>
            <w:pPr>
              <w:pStyle w:val="13"/>
              <w:ind w:firstLine="210" w:firstLineChars="100"/>
              <w:rPr>
                <w:rFonts w:hint="eastAsia" w:ascii="楷体" w:hAnsi="楷体" w:eastAsia="楷体" w:cs="楷体"/>
                <w:b w:val="0"/>
                <w:bCs w:val="0"/>
                <w:color w:val="auto"/>
                <w:sz w:val="21"/>
                <w:szCs w:val="21"/>
                <w:u w:val="none"/>
                <w:lang w:val="en-US" w:eastAsia="zh-CN"/>
              </w:rPr>
            </w:pPr>
            <w:r>
              <w:rPr>
                <w:rFonts w:hint="eastAsia" w:ascii="楷体" w:hAnsi="楷体" w:eastAsia="楷体" w:cs="楷体"/>
                <w:b w:val="0"/>
                <w:bCs w:val="0"/>
                <w:color w:val="auto"/>
                <w:sz w:val="21"/>
                <w:szCs w:val="21"/>
                <w:u w:val="none"/>
                <w:lang w:val="en-US" w:eastAsia="zh-CN"/>
              </w:rPr>
              <w:t>委外试制：4天</w:t>
            </w:r>
          </w:p>
          <w:p>
            <w:pPr>
              <w:pStyle w:val="13"/>
              <w:ind w:firstLine="210" w:firstLineChars="100"/>
              <w:rPr>
                <w:rFonts w:hint="eastAsia" w:ascii="楷体" w:hAnsi="楷体" w:eastAsia="楷体" w:cs="楷体"/>
                <w:b w:val="0"/>
                <w:bCs w:val="0"/>
                <w:color w:val="auto"/>
                <w:sz w:val="21"/>
                <w:szCs w:val="21"/>
                <w:u w:val="none"/>
                <w:lang w:val="en-US" w:eastAsia="zh-CN"/>
              </w:rPr>
            </w:pPr>
            <w:r>
              <w:rPr>
                <w:rFonts w:hint="eastAsia" w:ascii="楷体" w:hAnsi="楷体" w:eastAsia="楷体" w:cs="楷体"/>
                <w:b w:val="0"/>
                <w:bCs w:val="0"/>
                <w:color w:val="auto"/>
                <w:sz w:val="21"/>
                <w:szCs w:val="21"/>
                <w:u w:val="none"/>
                <w:lang w:val="en-US" w:eastAsia="zh-CN"/>
              </w:rPr>
              <w:t>试制品验证/客户确认（包括提出修改意见）：0.5天</w:t>
            </w:r>
          </w:p>
          <w:p>
            <w:pPr>
              <w:pStyle w:val="13"/>
              <w:ind w:firstLine="210" w:firstLineChars="100"/>
              <w:rPr>
                <w:rFonts w:hint="eastAsia" w:ascii="楷体" w:hAnsi="楷体" w:eastAsia="楷体" w:cs="楷体"/>
                <w:b w:val="0"/>
                <w:bCs w:val="0"/>
                <w:color w:val="auto"/>
                <w:sz w:val="21"/>
                <w:szCs w:val="21"/>
                <w:u w:val="none"/>
                <w:lang w:val="en-US" w:eastAsia="zh-CN"/>
              </w:rPr>
            </w:pPr>
            <w:r>
              <w:rPr>
                <w:rFonts w:hint="eastAsia" w:ascii="楷体" w:hAnsi="楷体" w:eastAsia="楷体" w:cs="楷体"/>
                <w:b w:val="0"/>
                <w:bCs w:val="0"/>
                <w:color w:val="auto"/>
                <w:sz w:val="21"/>
                <w:szCs w:val="21"/>
                <w:u w:val="none"/>
                <w:lang w:val="en-US" w:eastAsia="zh-CN"/>
              </w:rPr>
              <w:t>评审/修改方案/客户签认（封样）：1天</w:t>
            </w:r>
          </w:p>
          <w:p>
            <w:pPr>
              <w:pStyle w:val="13"/>
              <w:numPr>
                <w:ilvl w:val="0"/>
                <w:numId w:val="2"/>
              </w:numPr>
              <w:ind w:left="0" w:leftChars="0" w:firstLine="0" w:firstLineChars="0"/>
              <w:rPr>
                <w:rFonts w:hint="eastAsia" w:ascii="楷体" w:hAnsi="楷体" w:eastAsia="楷体" w:cs="楷体"/>
                <w:b w:val="0"/>
                <w:bCs w:val="0"/>
                <w:color w:val="auto"/>
                <w:sz w:val="21"/>
                <w:szCs w:val="21"/>
                <w:u w:val="none"/>
                <w:lang w:val="en-US" w:eastAsia="zh-CN"/>
              </w:rPr>
            </w:pPr>
            <w:r>
              <w:rPr>
                <w:rFonts w:hint="eastAsia" w:ascii="楷体" w:hAnsi="楷体" w:eastAsia="楷体" w:cs="楷体"/>
                <w:b w:val="0"/>
                <w:bCs w:val="0"/>
                <w:color w:val="auto"/>
                <w:sz w:val="21"/>
                <w:szCs w:val="21"/>
                <w:u w:val="none"/>
                <w:lang w:val="en-US" w:eastAsia="zh-CN"/>
              </w:rPr>
              <w:t>关键点确认安排：</w:t>
            </w:r>
          </w:p>
          <w:p>
            <w:pPr>
              <w:pStyle w:val="13"/>
              <w:numPr>
                <w:ilvl w:val="0"/>
                <w:numId w:val="0"/>
              </w:numPr>
              <w:ind w:leftChars="0"/>
              <w:rPr>
                <w:rFonts w:hint="eastAsia" w:ascii="楷体" w:hAnsi="楷体" w:eastAsia="楷体" w:cs="楷体"/>
                <w:b w:val="0"/>
                <w:bCs w:val="0"/>
                <w:color w:val="auto"/>
                <w:sz w:val="21"/>
                <w:szCs w:val="21"/>
                <w:u w:val="none"/>
                <w:lang w:val="en-US" w:eastAsia="zh-CN"/>
              </w:rPr>
            </w:pPr>
            <w:r>
              <w:rPr>
                <w:rFonts w:hint="eastAsia" w:ascii="楷体" w:hAnsi="楷体" w:eastAsia="楷体" w:cs="楷体"/>
                <w:b w:val="0"/>
                <w:bCs w:val="0"/>
                <w:color w:val="auto"/>
                <w:sz w:val="21"/>
                <w:szCs w:val="21"/>
                <w:u w:val="none"/>
                <w:lang w:val="en-US" w:eastAsia="zh-CN"/>
              </w:rPr>
              <w:t xml:space="preserve">   地毯工艺（手工枪刺）、材质（100%纯羊毛）、尺寸等由客户确认（试制品验证/客户确认时间）</w:t>
            </w:r>
          </w:p>
          <w:p>
            <w:pPr>
              <w:pStyle w:val="13"/>
              <w:numPr>
                <w:ilvl w:val="0"/>
                <w:numId w:val="0"/>
              </w:numPr>
              <w:ind w:leftChars="0"/>
              <w:rPr>
                <w:rFonts w:hint="eastAsia" w:ascii="楷体" w:hAnsi="楷体" w:eastAsia="楷体" w:cs="楷体"/>
                <w:b w:val="0"/>
                <w:bCs w:val="0"/>
                <w:color w:val="auto"/>
                <w:sz w:val="21"/>
                <w:szCs w:val="21"/>
                <w:u w:val="none"/>
                <w:lang w:val="en-US" w:eastAsia="zh-CN"/>
              </w:rPr>
            </w:pPr>
            <w:r>
              <w:rPr>
                <w:rFonts w:hint="eastAsia" w:ascii="楷体" w:hAnsi="楷体" w:eastAsia="楷体" w:cs="楷体"/>
                <w:b w:val="0"/>
                <w:bCs w:val="0"/>
                <w:color w:val="auto"/>
                <w:sz w:val="21"/>
                <w:szCs w:val="21"/>
                <w:u w:val="none"/>
                <w:lang w:val="en-US" w:eastAsia="zh-CN"/>
              </w:rPr>
              <w:t xml:space="preserve">   </w:t>
            </w:r>
          </w:p>
          <w:p>
            <w:pPr>
              <w:pStyle w:val="13"/>
              <w:numPr>
                <w:ilvl w:val="0"/>
                <w:numId w:val="0"/>
              </w:numPr>
              <w:ind w:leftChars="0"/>
              <w:rPr>
                <w:rFonts w:hint="eastAsia" w:ascii="楷体" w:hAnsi="楷体" w:eastAsia="楷体" w:cs="楷体"/>
                <w:b w:val="0"/>
                <w:bCs w:val="0"/>
                <w:color w:val="auto"/>
                <w:sz w:val="21"/>
                <w:szCs w:val="21"/>
                <w:u w:val="none"/>
                <w:lang w:val="en-US" w:eastAsia="zh-CN"/>
              </w:rPr>
            </w:pPr>
            <w:r>
              <w:rPr>
                <w:rFonts w:hint="eastAsia" w:ascii="楷体" w:hAnsi="楷体" w:eastAsia="楷体" w:cs="楷体"/>
                <w:b w:val="0"/>
                <w:bCs w:val="0"/>
                <w:color w:val="auto"/>
                <w:sz w:val="21"/>
                <w:szCs w:val="21"/>
                <w:u w:val="none"/>
                <w:lang w:val="en-US" w:eastAsia="zh-CN"/>
              </w:rPr>
              <w:t>过程控制要求：功能性能要求，来源于以前类似设计和开发信息；法律法规要求；组织承诺实施的标准、行业规范。产品开发目的清楚。</w:t>
            </w:r>
          </w:p>
          <w:p>
            <w:pPr>
              <w:pStyle w:val="13"/>
              <w:numPr>
                <w:ilvl w:val="0"/>
                <w:numId w:val="0"/>
              </w:numPr>
              <w:ind w:leftChars="0"/>
              <w:rPr>
                <w:rFonts w:hint="eastAsia" w:ascii="楷体" w:hAnsi="楷体" w:eastAsia="楷体" w:cs="楷体"/>
                <w:b w:val="0"/>
                <w:bCs w:val="0"/>
                <w:color w:val="auto"/>
                <w:sz w:val="21"/>
                <w:szCs w:val="21"/>
                <w:u w:val="none"/>
                <w:lang w:val="en-US" w:eastAsia="zh-CN"/>
              </w:rPr>
            </w:pPr>
            <w:r>
              <w:rPr>
                <w:rFonts w:hint="eastAsia" w:ascii="楷体" w:hAnsi="楷体" w:eastAsia="楷体" w:cs="楷体"/>
                <w:b w:val="0"/>
                <w:bCs w:val="0"/>
                <w:color w:val="auto"/>
                <w:sz w:val="21"/>
                <w:szCs w:val="21"/>
                <w:u w:val="none"/>
                <w:lang w:val="en-US" w:eastAsia="zh-CN"/>
              </w:rPr>
              <w:t>抽1：功能性要求：地毯工艺（手工枪刺）、材质（100%纯羊毛）、色彩配置等</w:t>
            </w:r>
          </w:p>
          <w:p>
            <w:pPr>
              <w:pStyle w:val="13"/>
              <w:numPr>
                <w:ilvl w:val="0"/>
                <w:numId w:val="0"/>
              </w:numPr>
              <w:ind w:leftChars="0"/>
              <w:rPr>
                <w:rFonts w:hint="eastAsia" w:ascii="楷体" w:hAnsi="楷体" w:eastAsia="楷体" w:cs="楷体"/>
                <w:b w:val="0"/>
                <w:bCs w:val="0"/>
                <w:color w:val="auto"/>
                <w:sz w:val="21"/>
                <w:szCs w:val="21"/>
                <w:u w:val="none"/>
                <w:lang w:val="en-US" w:eastAsia="zh-CN"/>
              </w:rPr>
            </w:pPr>
            <w:r>
              <w:rPr>
                <w:rFonts w:hint="eastAsia" w:ascii="楷体" w:hAnsi="楷体" w:eastAsia="楷体" w:cs="楷体"/>
                <w:b w:val="0"/>
                <w:bCs w:val="0"/>
                <w:color w:val="auto"/>
                <w:sz w:val="21"/>
                <w:szCs w:val="21"/>
                <w:u w:val="none"/>
                <w:lang w:val="en-US" w:eastAsia="zh-CN"/>
              </w:rPr>
              <w:t>抽2：使用的法律法规及技术要求：地毯工艺标准、尺寸、图案设计标准等</w:t>
            </w:r>
          </w:p>
          <w:p>
            <w:pPr>
              <w:pStyle w:val="13"/>
              <w:numPr>
                <w:ilvl w:val="0"/>
                <w:numId w:val="0"/>
              </w:numPr>
              <w:ind w:leftChars="0"/>
              <w:rPr>
                <w:rFonts w:hint="eastAsia" w:ascii="楷体" w:hAnsi="楷体" w:eastAsia="楷体" w:cs="楷体"/>
                <w:b w:val="0"/>
                <w:bCs w:val="0"/>
                <w:color w:val="auto"/>
                <w:sz w:val="21"/>
                <w:szCs w:val="21"/>
                <w:u w:val="none"/>
                <w:lang w:val="en-US" w:eastAsia="zh-CN"/>
              </w:rPr>
            </w:pPr>
            <w:r>
              <w:rPr>
                <w:rFonts w:hint="eastAsia" w:ascii="楷体" w:hAnsi="楷体" w:eastAsia="楷体" w:cs="楷体"/>
                <w:b w:val="0"/>
                <w:bCs w:val="0"/>
                <w:color w:val="auto"/>
                <w:sz w:val="21"/>
                <w:szCs w:val="21"/>
                <w:u w:val="none"/>
                <w:lang w:val="en-US" w:eastAsia="zh-CN"/>
              </w:rPr>
              <w:t>抽3：地毯效果图，</w:t>
            </w:r>
          </w:p>
          <w:p>
            <w:pPr>
              <w:pStyle w:val="13"/>
              <w:numPr>
                <w:ilvl w:val="0"/>
                <w:numId w:val="0"/>
              </w:numPr>
              <w:ind w:leftChars="0"/>
              <w:rPr>
                <w:rFonts w:hint="eastAsia" w:ascii="楷体" w:hAnsi="楷体" w:eastAsia="楷体" w:cs="楷体"/>
                <w:b w:val="0"/>
                <w:bCs w:val="0"/>
                <w:color w:val="auto"/>
                <w:sz w:val="21"/>
                <w:szCs w:val="21"/>
                <w:u w:val="none"/>
                <w:lang w:val="en-US" w:eastAsia="zh-CN"/>
              </w:rPr>
            </w:pPr>
            <w:r>
              <w:rPr>
                <w:rFonts w:hint="eastAsia" w:ascii="楷体" w:hAnsi="楷体" w:eastAsia="楷体" w:cs="楷体"/>
                <w:b w:val="0"/>
                <w:bCs w:val="0"/>
                <w:color w:val="auto"/>
                <w:sz w:val="21"/>
                <w:szCs w:val="21"/>
                <w:u w:val="none"/>
                <w:lang w:val="en-US" w:eastAsia="zh-CN"/>
              </w:rPr>
              <w:t>。。。。。。</w:t>
            </w:r>
          </w:p>
          <w:p>
            <w:pPr>
              <w:pStyle w:val="13"/>
              <w:numPr>
                <w:ilvl w:val="0"/>
                <w:numId w:val="0"/>
              </w:numPr>
              <w:ind w:leftChars="0"/>
              <w:rPr>
                <w:rFonts w:hint="eastAsia" w:ascii="楷体" w:hAnsi="楷体" w:eastAsia="楷体" w:cs="楷体"/>
                <w:b w:val="0"/>
                <w:bCs w:val="0"/>
                <w:color w:val="auto"/>
                <w:sz w:val="21"/>
                <w:szCs w:val="21"/>
                <w:u w:val="none"/>
                <w:lang w:val="en-US" w:eastAsia="zh-CN"/>
              </w:rPr>
            </w:pPr>
          </w:p>
          <w:p>
            <w:pPr>
              <w:pStyle w:val="13"/>
              <w:numPr>
                <w:ilvl w:val="0"/>
                <w:numId w:val="0"/>
              </w:numPr>
              <w:ind w:leftChars="0"/>
              <w:rPr>
                <w:rFonts w:hint="eastAsia" w:ascii="楷体" w:hAnsi="楷体" w:eastAsia="楷体" w:cs="楷体"/>
                <w:b w:val="0"/>
                <w:bCs w:val="0"/>
                <w:color w:val="auto"/>
                <w:sz w:val="21"/>
                <w:szCs w:val="21"/>
                <w:u w:val="none"/>
                <w:lang w:val="en-US" w:eastAsia="zh-CN"/>
              </w:rPr>
            </w:pPr>
            <w:r>
              <w:rPr>
                <w:rFonts w:hint="eastAsia" w:ascii="楷体" w:hAnsi="楷体" w:eastAsia="楷体" w:cs="楷体"/>
                <w:b w:val="0"/>
                <w:bCs w:val="0"/>
                <w:color w:val="auto"/>
                <w:sz w:val="21"/>
                <w:szCs w:val="21"/>
                <w:u w:val="none"/>
                <w:lang w:val="en-US" w:eastAsia="zh-CN"/>
              </w:rPr>
              <w:t>设计开发控制：</w:t>
            </w:r>
          </w:p>
          <w:p>
            <w:pPr>
              <w:pStyle w:val="13"/>
              <w:numPr>
                <w:ilvl w:val="0"/>
                <w:numId w:val="6"/>
              </w:numPr>
              <w:ind w:leftChars="0"/>
              <w:rPr>
                <w:rFonts w:hint="eastAsia" w:ascii="楷体" w:hAnsi="楷体" w:eastAsia="楷体" w:cs="楷体"/>
                <w:b w:val="0"/>
                <w:bCs w:val="0"/>
                <w:color w:val="auto"/>
                <w:sz w:val="21"/>
                <w:szCs w:val="21"/>
                <w:u w:val="none"/>
                <w:lang w:val="en-US" w:eastAsia="zh-CN"/>
              </w:rPr>
            </w:pPr>
            <w:r>
              <w:rPr>
                <w:rFonts w:hint="eastAsia" w:ascii="楷体" w:hAnsi="楷体" w:eastAsia="楷体" w:cs="楷体"/>
                <w:b w:val="0"/>
                <w:bCs w:val="0"/>
                <w:color w:val="auto"/>
                <w:sz w:val="21"/>
                <w:szCs w:val="21"/>
                <w:u w:val="none"/>
                <w:lang w:val="en-US" w:eastAsia="zh-CN"/>
              </w:rPr>
              <w:t>提供设计开发控制程序：QAHD/B-06</w:t>
            </w:r>
          </w:p>
          <w:p>
            <w:pPr>
              <w:pStyle w:val="13"/>
              <w:numPr>
                <w:ilvl w:val="0"/>
                <w:numId w:val="6"/>
              </w:numPr>
              <w:ind w:leftChars="0"/>
              <w:rPr>
                <w:rFonts w:hint="eastAsia" w:ascii="楷体" w:hAnsi="楷体" w:eastAsia="楷体" w:cs="楷体"/>
                <w:b w:val="0"/>
                <w:bCs w:val="0"/>
                <w:color w:val="auto"/>
                <w:sz w:val="21"/>
                <w:szCs w:val="21"/>
                <w:u w:val="none"/>
                <w:lang w:val="en-US" w:eastAsia="zh-CN"/>
              </w:rPr>
            </w:pPr>
            <w:r>
              <w:rPr>
                <w:rFonts w:hint="eastAsia" w:ascii="楷体" w:hAnsi="楷体" w:eastAsia="楷体" w:cs="楷体"/>
                <w:b w:val="0"/>
                <w:bCs w:val="0"/>
                <w:color w:val="auto"/>
                <w:sz w:val="21"/>
                <w:szCs w:val="21"/>
                <w:u w:val="none"/>
                <w:lang w:val="en-US" w:eastAsia="zh-CN"/>
              </w:rPr>
              <w:t>评审过程信息：</w:t>
            </w:r>
          </w:p>
          <w:p>
            <w:pPr>
              <w:pStyle w:val="13"/>
              <w:numPr>
                <w:ilvl w:val="0"/>
                <w:numId w:val="0"/>
              </w:numPr>
              <w:ind w:left="840" w:hanging="840" w:hangingChars="400"/>
              <w:rPr>
                <w:rFonts w:hint="eastAsia" w:ascii="楷体" w:hAnsi="楷体" w:eastAsia="楷体" w:cs="楷体"/>
                <w:b w:val="0"/>
                <w:bCs w:val="0"/>
                <w:color w:val="auto"/>
                <w:sz w:val="21"/>
                <w:szCs w:val="21"/>
                <w:u w:val="none"/>
                <w:lang w:val="en-US" w:eastAsia="zh-CN"/>
              </w:rPr>
            </w:pPr>
            <w:r>
              <w:rPr>
                <w:rFonts w:hint="eastAsia" w:ascii="楷体" w:hAnsi="楷体" w:eastAsia="楷体" w:cs="楷体"/>
                <w:b w:val="0"/>
                <w:bCs w:val="0"/>
                <w:color w:val="auto"/>
                <w:sz w:val="21"/>
                <w:szCs w:val="21"/>
                <w:u w:val="none"/>
                <w:lang w:val="en-US" w:eastAsia="zh-CN"/>
              </w:rPr>
              <w:t xml:space="preserve">       提供评审记录1份，各部门负责人参加，评审内容：效果图、安装尺寸图（该系统的本次设计使用原来设计图纸）、策划书、采购清单、适用法规等</w:t>
            </w:r>
          </w:p>
          <w:p>
            <w:pPr>
              <w:pStyle w:val="13"/>
              <w:numPr>
                <w:ilvl w:val="0"/>
                <w:numId w:val="0"/>
              </w:numPr>
              <w:ind w:left="840" w:hanging="840" w:hangingChars="400"/>
              <w:rPr>
                <w:rFonts w:hint="eastAsia" w:ascii="楷体" w:hAnsi="楷体" w:eastAsia="楷体" w:cs="楷体"/>
                <w:b w:val="0"/>
                <w:bCs w:val="0"/>
                <w:color w:val="auto"/>
                <w:sz w:val="21"/>
                <w:szCs w:val="21"/>
                <w:u w:val="none"/>
                <w:lang w:val="en-US" w:eastAsia="zh-CN"/>
              </w:rPr>
            </w:pPr>
            <w:r>
              <w:rPr>
                <w:rFonts w:hint="eastAsia" w:ascii="楷体" w:hAnsi="楷体" w:eastAsia="楷体" w:cs="楷体"/>
                <w:b w:val="0"/>
                <w:bCs w:val="0"/>
                <w:color w:val="auto"/>
                <w:sz w:val="21"/>
                <w:szCs w:val="21"/>
                <w:u w:val="none"/>
                <w:lang w:val="en-US" w:eastAsia="zh-CN"/>
              </w:rPr>
              <w:t xml:space="preserve">        本次评审，未提出修改意见</w:t>
            </w:r>
          </w:p>
          <w:p>
            <w:pPr>
              <w:pStyle w:val="13"/>
              <w:numPr>
                <w:ilvl w:val="0"/>
                <w:numId w:val="6"/>
              </w:numPr>
              <w:ind w:left="720" w:leftChars="0" w:firstLine="0" w:firstLineChars="0"/>
              <w:rPr>
                <w:rFonts w:hint="eastAsia" w:ascii="楷体" w:hAnsi="楷体" w:eastAsia="楷体" w:cs="楷体"/>
                <w:b w:val="0"/>
                <w:bCs w:val="0"/>
                <w:color w:val="auto"/>
                <w:sz w:val="21"/>
                <w:szCs w:val="21"/>
                <w:u w:val="none"/>
                <w:lang w:val="en-US" w:eastAsia="zh-CN"/>
              </w:rPr>
            </w:pPr>
            <w:r>
              <w:rPr>
                <w:rFonts w:hint="eastAsia" w:ascii="楷体" w:hAnsi="楷体" w:eastAsia="楷体" w:cs="楷体"/>
                <w:b w:val="0"/>
                <w:bCs w:val="0"/>
                <w:color w:val="auto"/>
                <w:sz w:val="21"/>
                <w:szCs w:val="21"/>
                <w:u w:val="none"/>
                <w:lang w:val="en-US" w:eastAsia="zh-CN"/>
              </w:rPr>
              <w:t>验证和确认过程信息</w:t>
            </w:r>
          </w:p>
          <w:p>
            <w:pPr>
              <w:pStyle w:val="13"/>
              <w:numPr>
                <w:ilvl w:val="0"/>
                <w:numId w:val="0"/>
              </w:numPr>
              <w:ind w:left="720" w:leftChars="0"/>
              <w:rPr>
                <w:rFonts w:hint="eastAsia" w:ascii="楷体" w:hAnsi="楷体" w:eastAsia="楷体" w:cs="楷体"/>
                <w:b w:val="0"/>
                <w:bCs w:val="0"/>
                <w:color w:val="auto"/>
                <w:sz w:val="21"/>
                <w:szCs w:val="21"/>
                <w:u w:val="none"/>
                <w:lang w:val="en-US" w:eastAsia="zh-CN"/>
              </w:rPr>
            </w:pPr>
            <w:r>
              <w:rPr>
                <w:rFonts w:hint="eastAsia" w:ascii="楷体" w:hAnsi="楷体" w:eastAsia="楷体" w:cs="楷体"/>
                <w:b w:val="0"/>
                <w:bCs w:val="0"/>
                <w:color w:val="auto"/>
                <w:sz w:val="21"/>
                <w:szCs w:val="21"/>
                <w:u w:val="none"/>
                <w:lang w:val="en-US" w:eastAsia="zh-CN"/>
              </w:rPr>
              <w:t>以封样图的形式确认：</w:t>
            </w:r>
          </w:p>
          <w:p>
            <w:pPr>
              <w:pStyle w:val="13"/>
              <w:numPr>
                <w:ilvl w:val="0"/>
                <w:numId w:val="0"/>
              </w:numPr>
              <w:ind w:left="720" w:leftChars="0"/>
              <w:rPr>
                <w:rFonts w:hint="eastAsia" w:ascii="楷体" w:hAnsi="楷体" w:eastAsia="楷体" w:cs="楷体"/>
                <w:b w:val="0"/>
                <w:bCs w:val="0"/>
                <w:color w:val="auto"/>
                <w:sz w:val="21"/>
                <w:szCs w:val="21"/>
                <w:u w:val="none"/>
                <w:lang w:val="en-US" w:eastAsia="zh-CN"/>
              </w:rPr>
            </w:pPr>
            <w:r>
              <w:rPr>
                <w:rFonts w:hint="eastAsia" w:ascii="楷体" w:hAnsi="楷体" w:eastAsia="楷体" w:cs="楷体"/>
                <w:b w:val="0"/>
                <w:bCs w:val="0"/>
                <w:color w:val="auto"/>
                <w:sz w:val="21"/>
                <w:szCs w:val="21"/>
                <w:u w:val="none"/>
                <w:lang w:val="en-US" w:eastAsia="zh-CN"/>
              </w:rPr>
              <w:t>封样书记录下列内容：</w:t>
            </w:r>
          </w:p>
          <w:p>
            <w:pPr>
              <w:pStyle w:val="13"/>
              <w:numPr>
                <w:ilvl w:val="0"/>
                <w:numId w:val="0"/>
              </w:numPr>
              <w:rPr>
                <w:rFonts w:hint="eastAsia" w:ascii="楷体" w:hAnsi="楷体" w:eastAsia="楷体" w:cs="楷体"/>
                <w:b w:val="0"/>
                <w:bCs w:val="0"/>
                <w:color w:val="auto"/>
                <w:sz w:val="21"/>
                <w:szCs w:val="21"/>
                <w:u w:val="none"/>
                <w:lang w:val="en-US" w:eastAsia="zh-CN"/>
              </w:rPr>
            </w:pPr>
            <w:r>
              <w:rPr>
                <w:rFonts w:hint="eastAsia" w:ascii="楷体" w:hAnsi="楷体" w:eastAsia="楷体" w:cs="楷体"/>
                <w:b w:val="0"/>
                <w:bCs w:val="0"/>
                <w:color w:val="auto"/>
                <w:sz w:val="21"/>
                <w:szCs w:val="21"/>
                <w:u w:val="none"/>
                <w:lang w:val="en-US" w:eastAsia="zh-CN"/>
              </w:rPr>
              <w:t xml:space="preserve">       封样样板标签、设计单位/设计人员签字、确认日期、封样图等内容</w:t>
            </w:r>
          </w:p>
          <w:p>
            <w:pPr>
              <w:pStyle w:val="13"/>
              <w:numPr>
                <w:ilvl w:val="0"/>
                <w:numId w:val="0"/>
              </w:numPr>
              <w:rPr>
                <w:rFonts w:hint="eastAsia" w:ascii="楷体" w:hAnsi="楷体" w:eastAsia="楷体" w:cs="楷体"/>
                <w:b w:val="0"/>
                <w:bCs w:val="0"/>
                <w:color w:val="auto"/>
                <w:sz w:val="21"/>
                <w:szCs w:val="21"/>
                <w:u w:val="none"/>
                <w:lang w:val="en-US" w:eastAsia="zh-CN"/>
              </w:rPr>
            </w:pPr>
          </w:p>
          <w:p>
            <w:pPr>
              <w:pStyle w:val="13"/>
              <w:numPr>
                <w:ilvl w:val="0"/>
                <w:numId w:val="0"/>
              </w:numPr>
            </w:pPr>
            <w:r>
              <w:drawing>
                <wp:inline distT="0" distB="0" distL="114300" distR="114300">
                  <wp:extent cx="1588135" cy="2064385"/>
                  <wp:effectExtent l="0" t="0" r="12065" b="5715"/>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6"/>
                          <a:stretch>
                            <a:fillRect/>
                          </a:stretch>
                        </pic:blipFill>
                        <pic:spPr>
                          <a:xfrm>
                            <a:off x="0" y="0"/>
                            <a:ext cx="1588135" cy="2064385"/>
                          </a:xfrm>
                          <a:prstGeom prst="rect">
                            <a:avLst/>
                          </a:prstGeom>
                          <a:noFill/>
                          <a:ln>
                            <a:noFill/>
                          </a:ln>
                        </pic:spPr>
                      </pic:pic>
                    </a:graphicData>
                  </a:graphic>
                </wp:inline>
              </w:drawing>
            </w:r>
            <w:r>
              <w:rPr>
                <w:rFonts w:hint="eastAsia"/>
                <w:lang w:val="en-US" w:eastAsia="zh-CN"/>
              </w:rPr>
              <w:t xml:space="preserve"> </w:t>
            </w:r>
            <w:r>
              <w:drawing>
                <wp:inline distT="0" distB="0" distL="114300" distR="114300">
                  <wp:extent cx="1548130" cy="2073910"/>
                  <wp:effectExtent l="0" t="0" r="1270" b="889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7"/>
                          <a:stretch>
                            <a:fillRect/>
                          </a:stretch>
                        </pic:blipFill>
                        <pic:spPr>
                          <a:xfrm>
                            <a:off x="0" y="0"/>
                            <a:ext cx="1548130" cy="2073910"/>
                          </a:xfrm>
                          <a:prstGeom prst="rect">
                            <a:avLst/>
                          </a:prstGeom>
                          <a:noFill/>
                          <a:ln>
                            <a:noFill/>
                          </a:ln>
                        </pic:spPr>
                      </pic:pic>
                    </a:graphicData>
                  </a:graphic>
                </wp:inline>
              </w:drawing>
            </w:r>
          </w:p>
          <w:p>
            <w:pPr>
              <w:pStyle w:val="13"/>
              <w:numPr>
                <w:ilvl w:val="0"/>
                <w:numId w:val="0"/>
              </w:numPr>
              <w:rPr>
                <w:rFonts w:hint="eastAsia" w:eastAsia="宋体"/>
                <w:lang w:val="en-US" w:eastAsia="zh-CN"/>
              </w:rPr>
            </w:pPr>
            <w:r>
              <w:drawing>
                <wp:inline distT="0" distB="0" distL="114300" distR="114300">
                  <wp:extent cx="1584960" cy="2120265"/>
                  <wp:effectExtent l="0" t="0" r="2540" b="635"/>
                  <wp:docPr id="1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8"/>
                          <a:stretch>
                            <a:fillRect/>
                          </a:stretch>
                        </pic:blipFill>
                        <pic:spPr>
                          <a:xfrm>
                            <a:off x="0" y="0"/>
                            <a:ext cx="1584960" cy="2120265"/>
                          </a:xfrm>
                          <a:prstGeom prst="rect">
                            <a:avLst/>
                          </a:prstGeom>
                          <a:noFill/>
                          <a:ln>
                            <a:noFill/>
                          </a:ln>
                        </pic:spPr>
                      </pic:pic>
                    </a:graphicData>
                  </a:graphic>
                </wp:inline>
              </w:drawing>
            </w:r>
            <w:r>
              <w:rPr>
                <w:rFonts w:hint="eastAsia"/>
                <w:lang w:val="en-US" w:eastAsia="zh-CN"/>
              </w:rPr>
              <w:t xml:space="preserve"> </w:t>
            </w:r>
            <w:r>
              <w:drawing>
                <wp:inline distT="0" distB="0" distL="114300" distR="114300">
                  <wp:extent cx="1578610" cy="2120265"/>
                  <wp:effectExtent l="0" t="0" r="8890" b="635"/>
                  <wp:docPr id="1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pic:cNvPicPr>
                            <a:picLocks noChangeAspect="1"/>
                          </pic:cNvPicPr>
                        </pic:nvPicPr>
                        <pic:blipFill>
                          <a:blip r:embed="rId9"/>
                          <a:stretch>
                            <a:fillRect/>
                          </a:stretch>
                        </pic:blipFill>
                        <pic:spPr>
                          <a:xfrm>
                            <a:off x="0" y="0"/>
                            <a:ext cx="1578610" cy="2120265"/>
                          </a:xfrm>
                          <a:prstGeom prst="rect">
                            <a:avLst/>
                          </a:prstGeom>
                          <a:noFill/>
                          <a:ln>
                            <a:noFill/>
                          </a:ln>
                        </pic:spPr>
                      </pic:pic>
                    </a:graphicData>
                  </a:graphic>
                </wp:inline>
              </w:drawing>
            </w:r>
          </w:p>
          <w:p>
            <w:pPr>
              <w:pStyle w:val="13"/>
              <w:numPr>
                <w:ilvl w:val="0"/>
                <w:numId w:val="0"/>
              </w:numPr>
              <w:rPr>
                <w:rFonts w:hint="eastAsia" w:ascii="楷体" w:hAnsi="楷体" w:eastAsia="楷体" w:cs="楷体"/>
                <w:b w:val="0"/>
                <w:bCs w:val="0"/>
                <w:sz w:val="21"/>
                <w:szCs w:val="21"/>
              </w:rPr>
            </w:pPr>
          </w:p>
          <w:p>
            <w:pPr>
              <w:pStyle w:val="13"/>
              <w:numPr>
                <w:ilvl w:val="0"/>
                <w:numId w:val="0"/>
              </w:numPr>
              <w:rPr>
                <w:rFonts w:hint="eastAsia" w:ascii="楷体" w:hAnsi="楷体" w:eastAsia="楷体" w:cs="楷体"/>
                <w:b w:val="0"/>
                <w:bCs w:val="0"/>
                <w:color w:val="auto"/>
                <w:sz w:val="21"/>
                <w:szCs w:val="21"/>
                <w:u w:val="none"/>
                <w:lang w:val="en-US" w:eastAsia="zh-CN"/>
              </w:rPr>
            </w:pPr>
            <w:r>
              <w:rPr>
                <w:rFonts w:hint="eastAsia" w:ascii="楷体" w:hAnsi="楷体" w:eastAsia="楷体" w:cs="楷体"/>
                <w:b w:val="0"/>
                <w:bCs w:val="0"/>
                <w:color w:val="auto"/>
                <w:sz w:val="21"/>
                <w:szCs w:val="21"/>
                <w:u w:val="none"/>
                <w:lang w:val="en-US" w:eastAsia="zh-CN"/>
              </w:rPr>
              <w:t>本次设计开发的输出：体现在封样书中（见8.3.4），包括所需采购的资料，不再赘述</w:t>
            </w:r>
          </w:p>
          <w:p>
            <w:pPr>
              <w:pStyle w:val="13"/>
              <w:numPr>
                <w:ilvl w:val="0"/>
                <w:numId w:val="0"/>
              </w:numPr>
              <w:rPr>
                <w:rFonts w:hint="eastAsia" w:ascii="楷体" w:hAnsi="楷体" w:eastAsia="楷体" w:cs="楷体"/>
                <w:b w:val="0"/>
                <w:bCs w:val="0"/>
                <w:color w:val="auto"/>
                <w:sz w:val="21"/>
                <w:szCs w:val="21"/>
                <w:u w:val="none"/>
                <w:lang w:val="en-US" w:eastAsia="zh-CN"/>
              </w:rPr>
            </w:pPr>
            <w:r>
              <w:rPr>
                <w:rFonts w:hint="eastAsia" w:ascii="楷体" w:hAnsi="楷体" w:eastAsia="楷体" w:cs="楷体"/>
                <w:b w:val="0"/>
                <w:bCs w:val="0"/>
                <w:color w:val="auto"/>
                <w:sz w:val="21"/>
                <w:szCs w:val="21"/>
                <w:u w:val="none"/>
                <w:lang w:val="en-US" w:eastAsia="zh-CN"/>
              </w:rPr>
              <w:t>本次设计评价结论：对照设计开发的策划、输入，测试各项指标、结果完全达到客户要求。可以批量采购或委外生产。</w:t>
            </w:r>
          </w:p>
          <w:p>
            <w:pPr>
              <w:pStyle w:val="13"/>
              <w:numPr>
                <w:ilvl w:val="0"/>
                <w:numId w:val="0"/>
              </w:numPr>
              <w:rPr>
                <w:rFonts w:hint="eastAsia" w:ascii="楷体" w:hAnsi="楷体" w:eastAsia="楷体" w:cs="楷体"/>
                <w:b w:val="0"/>
                <w:bCs w:val="0"/>
                <w:color w:val="auto"/>
                <w:sz w:val="21"/>
                <w:szCs w:val="21"/>
                <w:u w:val="none"/>
                <w:lang w:val="en-US" w:eastAsia="zh-CN"/>
              </w:rPr>
            </w:pPr>
          </w:p>
          <w:p>
            <w:pPr>
              <w:pStyle w:val="13"/>
              <w:numPr>
                <w:ilvl w:val="0"/>
                <w:numId w:val="0"/>
              </w:numPr>
              <w:rPr>
                <w:rFonts w:hint="eastAsia" w:ascii="楷体" w:hAnsi="楷体" w:eastAsia="楷体" w:cs="楷体"/>
                <w:b w:val="0"/>
                <w:bCs w:val="0"/>
                <w:color w:val="auto"/>
                <w:sz w:val="21"/>
                <w:szCs w:val="21"/>
                <w:u w:val="none"/>
                <w:lang w:val="en-US" w:eastAsia="zh-CN"/>
              </w:rPr>
            </w:pPr>
            <w:r>
              <w:rPr>
                <w:rFonts w:hint="eastAsia" w:ascii="楷体" w:hAnsi="楷体" w:eastAsia="楷体" w:cs="楷体"/>
                <w:b w:val="0"/>
                <w:bCs w:val="0"/>
                <w:color w:val="auto"/>
                <w:sz w:val="21"/>
                <w:szCs w:val="21"/>
                <w:u w:val="none"/>
                <w:lang w:val="en-US" w:eastAsia="zh-CN"/>
              </w:rPr>
              <w:t>本次设计过程未发生更改，未发生文件化信息</w:t>
            </w:r>
          </w:p>
          <w:p>
            <w:pPr>
              <w:pStyle w:val="13"/>
              <w:numPr>
                <w:ilvl w:val="0"/>
                <w:numId w:val="0"/>
              </w:numPr>
              <w:rPr>
                <w:rFonts w:hint="eastAsia" w:ascii="楷体" w:hAnsi="楷体" w:eastAsia="楷体" w:cs="楷体"/>
                <w:b w:val="0"/>
                <w:bCs w:val="0"/>
                <w:color w:val="auto"/>
                <w:sz w:val="21"/>
                <w:szCs w:val="21"/>
                <w:u w:val="none"/>
                <w:lang w:val="en-US" w:eastAsia="zh-CN"/>
              </w:rPr>
            </w:pPr>
          </w:p>
          <w:p>
            <w:pPr>
              <w:pStyle w:val="13"/>
              <w:numPr>
                <w:ilvl w:val="0"/>
                <w:numId w:val="0"/>
              </w:numPr>
              <w:rPr>
                <w:rFonts w:hint="eastAsia" w:ascii="楷体" w:hAnsi="楷体" w:eastAsia="楷体" w:cs="楷体"/>
                <w:b w:val="0"/>
                <w:bCs w:val="0"/>
                <w:color w:val="auto"/>
                <w:sz w:val="21"/>
                <w:szCs w:val="21"/>
                <w:u w:val="none"/>
                <w:lang w:val="en-US" w:eastAsia="zh-CN"/>
              </w:rPr>
            </w:pPr>
            <w:r>
              <w:rPr>
                <w:rFonts w:hint="eastAsia" w:ascii="楷体" w:hAnsi="楷体" w:eastAsia="楷体" w:cs="楷体"/>
                <w:b w:val="0"/>
                <w:bCs w:val="0"/>
                <w:color w:val="auto"/>
                <w:sz w:val="21"/>
                <w:szCs w:val="21"/>
                <w:u w:val="none"/>
                <w:lang w:val="en-US" w:eastAsia="zh-CN"/>
              </w:rPr>
              <w:t>另抽其他设计开发项目，过程控制基本同上，不再赘述</w:t>
            </w:r>
          </w:p>
          <w:p>
            <w:pPr>
              <w:pStyle w:val="13"/>
              <w:numPr>
                <w:ilvl w:val="0"/>
                <w:numId w:val="0"/>
              </w:numPr>
              <w:rPr>
                <w:rFonts w:hint="eastAsia" w:ascii="楷体" w:hAnsi="楷体" w:eastAsia="楷体" w:cs="楷体"/>
                <w:b w:val="0"/>
                <w:bCs w:val="0"/>
                <w:color w:val="auto"/>
                <w:sz w:val="21"/>
                <w:szCs w:val="21"/>
                <w:u w:val="none"/>
                <w:lang w:val="en-US" w:eastAsia="zh-CN"/>
              </w:rPr>
            </w:pPr>
            <w:r>
              <w:rPr>
                <w:rFonts w:hint="eastAsia" w:ascii="楷体" w:hAnsi="楷体" w:eastAsia="楷体" w:cs="楷体"/>
                <w:b w:val="0"/>
                <w:bCs w:val="0"/>
                <w:color w:val="auto"/>
                <w:sz w:val="21"/>
                <w:szCs w:val="21"/>
                <w:u w:val="none"/>
                <w:lang w:val="en-US" w:eastAsia="zh-CN"/>
              </w:rPr>
              <w:t>企业的设计开发过程符合要求</w:t>
            </w:r>
          </w:p>
        </w:tc>
        <w:tc>
          <w:tcPr>
            <w:tcW w:w="1493" w:type="dxa"/>
          </w:tcPr>
          <w:p>
            <w:pPr>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 xml:space="preserve">生产和服务提供； </w:t>
            </w:r>
          </w:p>
        </w:tc>
        <w:tc>
          <w:tcPr>
            <w:tcW w:w="960" w:type="dxa"/>
            <w:vAlign w:val="center"/>
          </w:tcPr>
          <w:p>
            <w:pPr>
              <w:rPr>
                <w:rFonts w:hint="eastAsia" w:ascii="楷体" w:hAnsi="楷体" w:eastAsia="楷体" w:cs="楷体"/>
                <w:b w:val="0"/>
                <w:bCs w:val="0"/>
                <w:sz w:val="21"/>
                <w:szCs w:val="21"/>
              </w:rPr>
            </w:pPr>
          </w:p>
          <w:p>
            <w:pPr>
              <w:rPr>
                <w:rFonts w:hint="eastAsia" w:ascii="楷体" w:hAnsi="楷体" w:eastAsia="楷体" w:cs="楷体"/>
                <w:b w:val="0"/>
                <w:bCs w:val="0"/>
                <w:sz w:val="21"/>
                <w:szCs w:val="21"/>
              </w:rPr>
            </w:pPr>
            <w:r>
              <w:rPr>
                <w:rFonts w:hint="eastAsia" w:ascii="楷体" w:hAnsi="楷体" w:eastAsia="楷体" w:cs="楷体"/>
                <w:b w:val="0"/>
                <w:bCs w:val="0"/>
                <w:sz w:val="21"/>
                <w:szCs w:val="21"/>
              </w:rPr>
              <w:t>8.5.1</w:t>
            </w:r>
          </w:p>
        </w:tc>
        <w:tc>
          <w:tcPr>
            <w:tcW w:w="10004" w:type="dxa"/>
            <w:tcBorders>
              <w:bottom w:val="nil"/>
            </w:tcBorders>
            <w:vAlign w:val="center"/>
          </w:tcPr>
          <w:p>
            <w:pPr>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rPr>
              <w:t>●企业提供的资料显示生产程序：</w:t>
            </w:r>
            <w:r>
              <w:rPr>
                <w:rFonts w:hint="eastAsia" w:ascii="楷体" w:hAnsi="楷体" w:eastAsia="楷体" w:cs="楷体"/>
                <w:b w:val="0"/>
                <w:bCs w:val="0"/>
                <w:sz w:val="21"/>
                <w:szCs w:val="21"/>
                <w:lang w:val="en-US" w:eastAsia="zh-CN"/>
              </w:rPr>
              <w:t>管理运营部</w:t>
            </w:r>
            <w:r>
              <w:rPr>
                <w:rFonts w:hint="eastAsia" w:ascii="楷体" w:hAnsi="楷体" w:eastAsia="楷体" w:cs="楷体"/>
                <w:b w:val="0"/>
                <w:bCs w:val="0"/>
                <w:sz w:val="21"/>
                <w:szCs w:val="21"/>
              </w:rPr>
              <w:t>、</w:t>
            </w:r>
            <w:r>
              <w:rPr>
                <w:rFonts w:hint="eastAsia" w:ascii="楷体" w:hAnsi="楷体" w:eastAsia="楷体" w:cs="楷体"/>
                <w:b w:val="0"/>
                <w:bCs w:val="0"/>
                <w:sz w:val="21"/>
                <w:szCs w:val="21"/>
                <w:lang w:val="en-US" w:eastAsia="zh-CN"/>
              </w:rPr>
              <w:t>销售</w:t>
            </w:r>
            <w:r>
              <w:rPr>
                <w:rFonts w:hint="eastAsia" w:ascii="楷体" w:hAnsi="楷体" w:eastAsia="楷体" w:cs="楷体"/>
                <w:b w:val="0"/>
                <w:bCs w:val="0"/>
                <w:sz w:val="21"/>
                <w:szCs w:val="21"/>
              </w:rPr>
              <w:t>部共同对客户提出的要求进行评审，确定产品的数量、</w:t>
            </w:r>
            <w:r>
              <w:rPr>
                <w:rFonts w:hint="eastAsia" w:ascii="楷体" w:hAnsi="楷体" w:eastAsia="楷体" w:cs="楷体"/>
                <w:b w:val="0"/>
                <w:bCs w:val="0"/>
                <w:sz w:val="21"/>
                <w:szCs w:val="21"/>
                <w:lang w:val="en-US" w:eastAsia="zh-CN"/>
              </w:rPr>
              <w:t>设计期限、</w:t>
            </w:r>
            <w:r>
              <w:rPr>
                <w:rFonts w:hint="eastAsia" w:ascii="楷体" w:hAnsi="楷体" w:eastAsia="楷体" w:cs="楷体"/>
                <w:b w:val="0"/>
                <w:bCs w:val="0"/>
                <w:sz w:val="21"/>
                <w:szCs w:val="21"/>
              </w:rPr>
              <w:t>质量要求、交货期限及其它要求；然后</w:t>
            </w:r>
            <w:r>
              <w:rPr>
                <w:rFonts w:hint="eastAsia" w:ascii="楷体" w:hAnsi="楷体" w:eastAsia="楷体" w:cs="楷体"/>
                <w:b w:val="0"/>
                <w:bCs w:val="0"/>
                <w:sz w:val="21"/>
                <w:szCs w:val="21"/>
                <w:lang w:val="en-US" w:eastAsia="zh-CN"/>
              </w:rPr>
              <w:t>管理运营部</w:t>
            </w:r>
            <w:r>
              <w:rPr>
                <w:rFonts w:hint="eastAsia" w:ascii="楷体" w:hAnsi="楷体" w:eastAsia="楷体" w:cs="楷体"/>
                <w:b w:val="0"/>
                <w:bCs w:val="0"/>
                <w:sz w:val="21"/>
                <w:szCs w:val="21"/>
              </w:rPr>
              <w:t>传递</w:t>
            </w:r>
            <w:r>
              <w:rPr>
                <w:rFonts w:hint="eastAsia" w:ascii="楷体" w:hAnsi="楷体" w:eastAsia="楷体" w:cs="楷体"/>
                <w:b w:val="0"/>
                <w:bCs w:val="0"/>
                <w:sz w:val="21"/>
                <w:szCs w:val="21"/>
                <w:lang w:val="en-US" w:eastAsia="zh-CN"/>
              </w:rPr>
              <w:t>设计及</w:t>
            </w:r>
            <w:r>
              <w:rPr>
                <w:rFonts w:hint="eastAsia" w:ascii="楷体" w:hAnsi="楷体" w:eastAsia="楷体" w:cs="楷体"/>
                <w:b w:val="0"/>
                <w:bCs w:val="0"/>
                <w:sz w:val="21"/>
                <w:szCs w:val="21"/>
              </w:rPr>
              <w:t>交货通知，</w:t>
            </w:r>
            <w:r>
              <w:rPr>
                <w:rFonts w:hint="eastAsia" w:ascii="楷体" w:hAnsi="楷体" w:eastAsia="楷体" w:cs="楷体"/>
                <w:b w:val="0"/>
                <w:bCs w:val="0"/>
                <w:sz w:val="21"/>
                <w:szCs w:val="21"/>
                <w:lang w:val="en-US" w:eastAsia="zh-CN"/>
              </w:rPr>
              <w:t>管理运营部</w:t>
            </w:r>
            <w:r>
              <w:rPr>
                <w:rFonts w:hint="eastAsia" w:ascii="楷体" w:hAnsi="楷体" w:eastAsia="楷体" w:cs="楷体"/>
                <w:b w:val="0"/>
                <w:bCs w:val="0"/>
                <w:sz w:val="21"/>
                <w:szCs w:val="21"/>
              </w:rPr>
              <w:t>根据通知的内容，受控条件：</w:t>
            </w:r>
            <w:r>
              <w:rPr>
                <w:rFonts w:hint="eastAsia" w:ascii="楷体" w:hAnsi="楷体" w:eastAsia="楷体" w:cs="楷体"/>
                <w:b w:val="0"/>
                <w:bCs w:val="0"/>
                <w:sz w:val="21"/>
                <w:szCs w:val="21"/>
                <w:lang w:val="en-US" w:eastAsia="zh-CN"/>
              </w:rPr>
              <w:t>客户要求</w:t>
            </w:r>
            <w:r>
              <w:rPr>
                <w:rFonts w:hint="eastAsia" w:ascii="楷体" w:hAnsi="楷体" w:eastAsia="楷体" w:cs="楷体"/>
                <w:b w:val="0"/>
                <w:bCs w:val="0"/>
                <w:sz w:val="21"/>
                <w:szCs w:val="21"/>
              </w:rPr>
              <w:t>、</w:t>
            </w:r>
            <w:r>
              <w:rPr>
                <w:rFonts w:hint="eastAsia" w:ascii="楷体" w:hAnsi="楷体" w:eastAsia="楷体" w:cs="楷体"/>
                <w:b w:val="0"/>
                <w:bCs w:val="0"/>
                <w:sz w:val="21"/>
                <w:szCs w:val="21"/>
                <w:lang w:val="en-US" w:eastAsia="zh-CN"/>
              </w:rPr>
              <w:t>相关标准</w:t>
            </w:r>
            <w:r>
              <w:rPr>
                <w:rFonts w:hint="eastAsia" w:ascii="楷体" w:hAnsi="楷体" w:eastAsia="楷体" w:cs="楷体"/>
                <w:b w:val="0"/>
                <w:bCs w:val="0"/>
                <w:sz w:val="21"/>
                <w:szCs w:val="21"/>
              </w:rPr>
              <w:t>，</w:t>
            </w:r>
            <w:r>
              <w:rPr>
                <w:rFonts w:hint="eastAsia" w:ascii="楷体" w:hAnsi="楷体" w:eastAsia="楷体" w:cs="楷体"/>
                <w:b w:val="0"/>
                <w:bCs w:val="0"/>
                <w:sz w:val="21"/>
                <w:szCs w:val="21"/>
                <w:lang w:val="en-US" w:eastAsia="zh-CN"/>
              </w:rPr>
              <w:t>进行设计，客户确认后，财务部负责采购（委外加工）</w:t>
            </w:r>
            <w:r>
              <w:rPr>
                <w:rFonts w:hint="eastAsia" w:ascii="楷体" w:hAnsi="楷体" w:eastAsia="楷体" w:cs="楷体"/>
                <w:b w:val="0"/>
                <w:bCs w:val="0"/>
                <w:sz w:val="21"/>
                <w:szCs w:val="21"/>
              </w:rPr>
              <w:t>。</w:t>
            </w:r>
            <w:r>
              <w:rPr>
                <w:rFonts w:hint="eastAsia" w:ascii="楷体" w:hAnsi="楷体" w:eastAsia="楷体" w:cs="楷体"/>
                <w:b w:val="0"/>
                <w:bCs w:val="0"/>
                <w:sz w:val="21"/>
                <w:szCs w:val="21"/>
                <w:lang w:val="en-US" w:eastAsia="zh-CN"/>
              </w:rPr>
              <w:t xml:space="preserve"> </w:t>
            </w:r>
          </w:p>
          <w:p>
            <w:pPr>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rPr>
              <w:t>●询问</w:t>
            </w:r>
            <w:r>
              <w:rPr>
                <w:rFonts w:hint="eastAsia" w:ascii="楷体" w:hAnsi="楷体" w:eastAsia="楷体" w:cs="楷体"/>
                <w:b w:val="0"/>
                <w:bCs w:val="0"/>
                <w:sz w:val="21"/>
                <w:szCs w:val="21"/>
                <w:lang w:val="en-US" w:eastAsia="zh-CN"/>
              </w:rPr>
              <w:t>管理运营部</w:t>
            </w:r>
            <w:r>
              <w:rPr>
                <w:rFonts w:hint="eastAsia" w:ascii="楷体" w:hAnsi="楷体" w:eastAsia="楷体" w:cs="楷体"/>
                <w:b w:val="0"/>
                <w:bCs w:val="0"/>
                <w:sz w:val="21"/>
                <w:szCs w:val="21"/>
              </w:rPr>
              <w:t>负责人对</w:t>
            </w:r>
            <w:r>
              <w:rPr>
                <w:rFonts w:hint="eastAsia" w:ascii="楷体" w:hAnsi="楷体" w:eastAsia="楷体" w:cs="楷体"/>
                <w:b w:val="0"/>
                <w:bCs w:val="0"/>
                <w:sz w:val="21"/>
                <w:szCs w:val="21"/>
                <w:lang w:val="en-US" w:eastAsia="zh-CN"/>
              </w:rPr>
              <w:t>运行程序</w:t>
            </w:r>
            <w:r>
              <w:rPr>
                <w:rFonts w:hint="eastAsia" w:ascii="楷体" w:hAnsi="楷体" w:eastAsia="楷体" w:cs="楷体"/>
                <w:b w:val="0"/>
                <w:bCs w:val="0"/>
                <w:sz w:val="21"/>
                <w:szCs w:val="21"/>
              </w:rPr>
              <w:t>较清楚。</w:t>
            </w:r>
            <w:r>
              <w:rPr>
                <w:rFonts w:hint="eastAsia" w:ascii="楷体" w:hAnsi="楷体" w:eastAsia="楷体" w:cs="楷体"/>
                <w:b w:val="0"/>
                <w:bCs w:val="0"/>
                <w:sz w:val="21"/>
                <w:szCs w:val="21"/>
                <w:lang w:val="en-US" w:eastAsia="zh-CN"/>
              </w:rPr>
              <w:t xml:space="preserve"> </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●企业销售过程：</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1、销售部获取销售信息，与客户洽谈，在签订合同前对客户要求进行评审，确认可以满足行业有关法律、法规要求和公司规定及客户要求时，签订合同，根据销售合同为客户提供服务。</w:t>
            </w:r>
          </w:p>
          <w:p>
            <w:pPr>
              <w:rPr>
                <w:rFonts w:hint="eastAsia" w:ascii="楷体" w:hAnsi="楷体" w:eastAsia="楷体" w:cs="楷体"/>
                <w:b w:val="0"/>
                <w:bCs w:val="0"/>
                <w:sz w:val="21"/>
                <w:szCs w:val="21"/>
              </w:rPr>
            </w:pPr>
          </w:p>
          <w:p>
            <w:pPr>
              <w:rPr>
                <w:rFonts w:hint="eastAsia" w:ascii="楷体" w:hAnsi="楷体" w:eastAsia="楷体" w:cs="楷体"/>
                <w:b w:val="0"/>
                <w:bCs w:val="0"/>
                <w:sz w:val="21"/>
                <w:szCs w:val="21"/>
              </w:rPr>
            </w:pPr>
            <w:r>
              <w:rPr>
                <w:rFonts w:hint="eastAsia" w:ascii="楷体" w:hAnsi="楷体" w:eastAsia="楷体" w:cs="楷体"/>
                <w:b w:val="0"/>
                <w:bCs w:val="0"/>
                <w:sz w:val="21"/>
                <w:szCs w:val="21"/>
              </w:rPr>
              <w:t>产品销售流程：客户需求→合同签订→采购→采购验证→（策划、实施安装）交付验收-售后服务</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确定了销售服务为需确认过程</w:t>
            </w:r>
          </w:p>
          <w:p>
            <w:pPr>
              <w:rPr>
                <w:rFonts w:hint="eastAsia" w:ascii="楷体" w:hAnsi="楷体" w:eastAsia="楷体" w:cs="楷体"/>
                <w:b w:val="0"/>
                <w:bCs w:val="0"/>
                <w:sz w:val="21"/>
                <w:szCs w:val="21"/>
              </w:rPr>
            </w:pPr>
          </w:p>
          <w:p>
            <w:pPr>
              <w:rPr>
                <w:rFonts w:hint="eastAsia" w:ascii="楷体" w:hAnsi="楷体" w:eastAsia="楷体" w:cs="楷体"/>
                <w:b w:val="0"/>
                <w:bCs w:val="0"/>
                <w:sz w:val="21"/>
                <w:szCs w:val="21"/>
              </w:rPr>
            </w:pPr>
            <w:r>
              <w:rPr>
                <w:rFonts w:hint="eastAsia" w:ascii="楷体" w:hAnsi="楷体" w:eastAsia="楷体" w:cs="楷体"/>
                <w:b w:val="0"/>
                <w:bCs w:val="0"/>
                <w:sz w:val="21"/>
                <w:szCs w:val="21"/>
              </w:rPr>
              <w:t>2、监视测量资源：公司针对产品和服务的特点编制有职能分配与部门职责、职工职业规范、业务人员服务规范、职工考勤制度等作业规范。</w:t>
            </w:r>
          </w:p>
          <w:p>
            <w:pPr>
              <w:rPr>
                <w:rFonts w:hint="eastAsia" w:ascii="楷体" w:hAnsi="楷体" w:eastAsia="楷体" w:cs="楷体"/>
                <w:b w:val="0"/>
                <w:bCs w:val="0"/>
                <w:sz w:val="21"/>
                <w:szCs w:val="21"/>
              </w:rPr>
            </w:pPr>
          </w:p>
          <w:p>
            <w:pPr>
              <w:rPr>
                <w:rFonts w:hint="eastAsia" w:ascii="楷体" w:hAnsi="楷体" w:eastAsia="楷体" w:cs="楷体"/>
                <w:b w:val="0"/>
                <w:bCs w:val="0"/>
                <w:sz w:val="21"/>
                <w:szCs w:val="21"/>
              </w:rPr>
            </w:pPr>
            <w:r>
              <w:rPr>
                <w:rFonts w:hint="eastAsia" w:ascii="楷体" w:hAnsi="楷体" w:eastAsia="楷体" w:cs="楷体"/>
                <w:b w:val="0"/>
                <w:bCs w:val="0"/>
                <w:sz w:val="21"/>
                <w:szCs w:val="21"/>
              </w:rPr>
              <w:t>通过日常顾客满意度调查表、服务考核记录等形式对销售服务过程进行监测。具体 见8.6条款抽样。</w:t>
            </w:r>
          </w:p>
          <w:p>
            <w:pPr>
              <w:rPr>
                <w:rFonts w:hint="eastAsia" w:ascii="楷体" w:hAnsi="楷体" w:eastAsia="楷体" w:cs="楷体"/>
                <w:b w:val="0"/>
                <w:bCs w:val="0"/>
                <w:sz w:val="21"/>
                <w:szCs w:val="21"/>
              </w:rPr>
            </w:pPr>
          </w:p>
          <w:p>
            <w:pPr>
              <w:rPr>
                <w:rFonts w:hint="eastAsia" w:ascii="楷体" w:hAnsi="楷体" w:eastAsia="楷体" w:cs="楷体"/>
                <w:b w:val="0"/>
                <w:bCs w:val="0"/>
                <w:sz w:val="21"/>
                <w:szCs w:val="21"/>
              </w:rPr>
            </w:pPr>
            <w:r>
              <w:rPr>
                <w:rFonts w:hint="eastAsia" w:ascii="楷体" w:hAnsi="楷体" w:eastAsia="楷体" w:cs="楷体"/>
                <w:b w:val="0"/>
                <w:bCs w:val="0"/>
                <w:sz w:val="21"/>
                <w:szCs w:val="21"/>
              </w:rPr>
              <w:t>3、接收准则：识别了规范和接收和放行准则：产品销售过程符合《合同法》等国家法律法规要求及合同要求等接收准则。</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现场审核获悉，销售部主要依据招标文件和销售合同要求，在合格供方采购客户所需的产品转卖给顾客，相关责任人员负责与供方单位和顾客联络，与供方协调产品采购和客户协调产品的交货事宜，产品到货后由库房进行验收入库，顾客接收合格后有验收合格单。</w:t>
            </w:r>
          </w:p>
          <w:p>
            <w:pPr>
              <w:rPr>
                <w:rFonts w:hint="eastAsia" w:ascii="楷体" w:hAnsi="楷体" w:eastAsia="楷体" w:cs="楷体"/>
                <w:b w:val="0"/>
                <w:bCs w:val="0"/>
                <w:sz w:val="21"/>
                <w:szCs w:val="21"/>
              </w:rPr>
            </w:pPr>
          </w:p>
          <w:p>
            <w:pPr>
              <w:rPr>
                <w:rFonts w:hint="eastAsia" w:ascii="楷体" w:hAnsi="楷体" w:eastAsia="楷体" w:cs="楷体"/>
                <w:b w:val="0"/>
                <w:bCs w:val="0"/>
                <w:sz w:val="21"/>
                <w:szCs w:val="21"/>
              </w:rPr>
            </w:pPr>
            <w:r>
              <w:rPr>
                <w:rFonts w:hint="eastAsia" w:ascii="楷体" w:hAnsi="楷体" w:eastAsia="楷体" w:cs="楷体"/>
                <w:b w:val="0"/>
                <w:bCs w:val="0"/>
                <w:sz w:val="21"/>
                <w:szCs w:val="21"/>
              </w:rPr>
              <w:t>4、现场查看产品销售现场情况：</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现场清洁卫生，配备有消防设施</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现场有台式电脑、笔记本、传真机等日常办公设备，设备运行良好。</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现场有工作人员正利用电话、网络与客户交流，服务规范。</w:t>
            </w:r>
          </w:p>
          <w:p>
            <w:pPr>
              <w:rPr>
                <w:rFonts w:hint="eastAsia" w:ascii="楷体" w:hAnsi="楷体" w:eastAsia="楷体" w:cs="楷体"/>
                <w:b w:val="0"/>
                <w:bCs w:val="0"/>
                <w:sz w:val="21"/>
                <w:szCs w:val="21"/>
              </w:rPr>
            </w:pPr>
          </w:p>
          <w:p>
            <w:pPr>
              <w:rPr>
                <w:rFonts w:hint="eastAsia" w:ascii="楷体" w:hAnsi="楷体" w:eastAsia="楷体" w:cs="楷体"/>
                <w:b w:val="0"/>
                <w:bCs w:val="0"/>
                <w:sz w:val="21"/>
                <w:szCs w:val="21"/>
              </w:rPr>
            </w:pPr>
            <w:r>
              <w:rPr>
                <w:rFonts w:hint="eastAsia" w:ascii="楷体" w:hAnsi="楷体" w:eastAsia="楷体" w:cs="楷体"/>
                <w:b w:val="0"/>
                <w:bCs w:val="0"/>
                <w:sz w:val="21"/>
                <w:szCs w:val="21"/>
              </w:rPr>
              <w:t>5、销售人员均为培训合格并有多年工作经验的人员，符合要求。</w:t>
            </w:r>
          </w:p>
          <w:p>
            <w:pPr>
              <w:rPr>
                <w:rFonts w:hint="eastAsia" w:ascii="楷体" w:hAnsi="楷体" w:eastAsia="楷体" w:cs="楷体"/>
                <w:b w:val="0"/>
                <w:bCs w:val="0"/>
                <w:sz w:val="21"/>
                <w:szCs w:val="21"/>
              </w:rPr>
            </w:pPr>
          </w:p>
          <w:p>
            <w:pPr>
              <w:rPr>
                <w:rFonts w:hint="eastAsia" w:ascii="楷体" w:hAnsi="楷体" w:eastAsia="楷体" w:cs="楷体"/>
                <w:b w:val="0"/>
                <w:bCs w:val="0"/>
                <w:sz w:val="21"/>
                <w:szCs w:val="21"/>
              </w:rPr>
            </w:pPr>
            <w:r>
              <w:rPr>
                <w:rFonts w:hint="eastAsia" w:ascii="楷体" w:hAnsi="楷体" w:eastAsia="楷体" w:cs="楷体"/>
                <w:b w:val="0"/>
                <w:bCs w:val="0"/>
                <w:sz w:val="21"/>
                <w:szCs w:val="21"/>
              </w:rPr>
              <w:t>6、识别了需要确认的过程为销售服务，并对销售过程进行了确认， 确定内容包括：</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1）在手册中明确对特殊工程，销售过程的评价和批准的准则进行明确规定。  符合要求</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2）编制了作业指导文件    编制了业务人员服务规范，销售服务质量考核办法等文件</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明确了相关的法规《合同法》、《质量法》等文件。    符合要求</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3）特殊过程人员是否满足要求    对销售人员进行考核培训，均考试合格上岗，能够满足提供合格销售服务的要求   符合要求</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 xml:space="preserve">4）形成记录   销售人员质量业绩考评记录等    符合要求 </w:t>
            </w:r>
          </w:p>
          <w:p>
            <w:pPr>
              <w:rPr>
                <w:rFonts w:hint="eastAsia" w:ascii="楷体" w:hAnsi="楷体" w:eastAsia="楷体" w:cs="楷体"/>
                <w:b w:val="0"/>
                <w:bCs w:val="0"/>
                <w:sz w:val="21"/>
                <w:szCs w:val="21"/>
              </w:rPr>
            </w:pPr>
          </w:p>
          <w:p>
            <w:pPr>
              <w:rPr>
                <w:rFonts w:hint="eastAsia" w:ascii="楷体" w:hAnsi="楷体" w:eastAsia="楷体" w:cs="楷体"/>
                <w:b w:val="0"/>
                <w:bCs w:val="0"/>
                <w:sz w:val="21"/>
                <w:szCs w:val="21"/>
              </w:rPr>
            </w:pPr>
            <w:r>
              <w:rPr>
                <w:rFonts w:hint="eastAsia" w:ascii="楷体" w:hAnsi="楷体" w:eastAsia="楷体" w:cs="楷体"/>
                <w:b w:val="0"/>
                <w:bCs w:val="0"/>
                <w:sz w:val="21"/>
                <w:szCs w:val="21"/>
              </w:rPr>
              <w:t>7、产品需经检验合格后方可交付给客户，产品交付后，严格遵守销售合同中的各项承诺，尽量避免客户的抱怨和投诉。</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8、现场观察到办公场所环境良好，文件资料及时进行整理，并存放指定地点，工作人员具有工作状态良好，销售人员和客户沟通用语规范，工作氛围总体良好。</w:t>
            </w:r>
          </w:p>
          <w:p>
            <w:pPr>
              <w:rPr>
                <w:rFonts w:hint="eastAsia" w:ascii="楷体" w:hAnsi="楷体" w:eastAsia="楷体" w:cs="楷体"/>
                <w:b w:val="0"/>
                <w:bCs w:val="0"/>
                <w:sz w:val="21"/>
                <w:szCs w:val="21"/>
              </w:rPr>
            </w:pPr>
          </w:p>
          <w:p>
            <w:pPr>
              <w:rPr>
                <w:rFonts w:hint="eastAsia" w:ascii="楷体" w:hAnsi="楷体" w:eastAsia="楷体" w:cs="楷体"/>
                <w:b w:val="0"/>
                <w:bCs w:val="0"/>
                <w:sz w:val="21"/>
                <w:szCs w:val="21"/>
              </w:rPr>
            </w:pPr>
            <w:r>
              <w:rPr>
                <w:rFonts w:hint="eastAsia" w:ascii="楷体" w:hAnsi="楷体" w:eastAsia="楷体" w:cs="楷体"/>
                <w:b w:val="0"/>
                <w:bCs w:val="0"/>
                <w:sz w:val="21"/>
                <w:szCs w:val="21"/>
              </w:rPr>
              <w:t>9、自体系建立以来无合同更改情况</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现场销售人员称每次发货前要同客户说明发货产品，发货数量、到货日期，防止货物发送错误。</w:t>
            </w:r>
          </w:p>
          <w:p>
            <w:pPr>
              <w:pStyle w:val="2"/>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rPr>
              <w:t>●</w:t>
            </w:r>
            <w:r>
              <w:rPr>
                <w:rFonts w:hint="eastAsia" w:ascii="楷体" w:hAnsi="楷体" w:eastAsia="楷体" w:cs="楷体"/>
                <w:b w:val="0"/>
                <w:bCs w:val="0"/>
                <w:sz w:val="21"/>
                <w:szCs w:val="21"/>
                <w:lang w:val="en-US" w:eastAsia="zh-CN"/>
              </w:rPr>
              <w:t>企业的设计开发过程：见8.3条款审核，不再赘述</w:t>
            </w:r>
          </w:p>
          <w:p>
            <w:pPr>
              <w:pStyle w:val="2"/>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lang w:val="en-US" w:eastAsia="zh-CN"/>
              </w:rPr>
              <w:t>●企业的运行控制，符合要求</w:t>
            </w:r>
          </w:p>
        </w:tc>
        <w:tc>
          <w:tcPr>
            <w:tcW w:w="1493" w:type="dxa"/>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过程、交付产品的监视、测量和评价</w:t>
            </w:r>
          </w:p>
        </w:tc>
        <w:tc>
          <w:tcPr>
            <w:tcW w:w="960" w:type="dxa"/>
            <w:vAlign w:val="center"/>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8.6</w:t>
            </w:r>
          </w:p>
        </w:tc>
        <w:tc>
          <w:tcPr>
            <w:tcW w:w="10004" w:type="dxa"/>
            <w:vAlign w:val="center"/>
          </w:tcPr>
          <w:p>
            <w:pPr>
              <w:rPr>
                <w:rFonts w:hint="eastAsia" w:ascii="楷体" w:hAnsi="楷体" w:eastAsia="楷体" w:cs="楷体"/>
                <w:b w:val="0"/>
                <w:bCs w:val="0"/>
                <w:sz w:val="21"/>
                <w:szCs w:val="21"/>
                <w:lang w:val="en-GB"/>
              </w:rPr>
            </w:pPr>
            <w:r>
              <w:rPr>
                <w:rFonts w:hint="eastAsia" w:ascii="宋体" w:hAnsi="宋体" w:eastAsia="宋体" w:cs="宋体"/>
                <w:b w:val="0"/>
                <w:bCs w:val="0"/>
                <w:sz w:val="21"/>
                <w:szCs w:val="21"/>
                <w:lang w:val="en-GB"/>
              </w:rPr>
              <w:t>●</w:t>
            </w:r>
            <w:r>
              <w:rPr>
                <w:rFonts w:hint="eastAsia" w:ascii="楷体" w:hAnsi="楷体" w:eastAsia="楷体" w:cs="楷体"/>
                <w:b w:val="0"/>
                <w:bCs w:val="0"/>
                <w:sz w:val="21"/>
                <w:szCs w:val="21"/>
                <w:lang w:val="en-GB"/>
              </w:rPr>
              <w:t>采购检验见8.4</w:t>
            </w:r>
          </w:p>
          <w:p>
            <w:pPr>
              <w:pStyle w:val="2"/>
              <w:rPr>
                <w:rFonts w:hint="default" w:eastAsia="楷体"/>
                <w:lang w:val="en-US" w:eastAsia="zh-CN"/>
              </w:rPr>
            </w:pPr>
            <w:r>
              <w:rPr>
                <w:rFonts w:hint="eastAsia" w:ascii="宋体" w:hAnsi="宋体" w:eastAsia="宋体" w:cs="宋体"/>
                <w:lang w:val="en-US" w:eastAsia="zh-CN"/>
              </w:rPr>
              <w:t>●</w:t>
            </w:r>
            <w:r>
              <w:rPr>
                <w:rFonts w:hint="eastAsia" w:eastAsia="楷体"/>
                <w:lang w:val="en-US" w:eastAsia="zh-CN"/>
              </w:rPr>
              <w:t>设过程的检验、验证见8.3条款审核</w:t>
            </w:r>
          </w:p>
          <w:p>
            <w:pPr>
              <w:rPr>
                <w:rFonts w:hint="eastAsia" w:ascii="楷体" w:hAnsi="楷体" w:eastAsia="楷体" w:cs="楷体"/>
                <w:b w:val="0"/>
                <w:bCs w:val="0"/>
                <w:sz w:val="21"/>
                <w:szCs w:val="21"/>
                <w:lang w:val="en-GB"/>
              </w:rPr>
            </w:pPr>
            <w:r>
              <w:rPr>
                <w:rFonts w:hint="eastAsia" w:ascii="宋体" w:hAnsi="宋体" w:eastAsia="宋体" w:cs="宋体"/>
                <w:b w:val="0"/>
                <w:bCs w:val="0"/>
                <w:sz w:val="21"/>
                <w:szCs w:val="21"/>
                <w:lang w:val="en-GB"/>
              </w:rPr>
              <w:t>●</w:t>
            </w:r>
            <w:r>
              <w:rPr>
                <w:rFonts w:hint="eastAsia" w:ascii="楷体" w:hAnsi="楷体" w:eastAsia="楷体" w:cs="楷体"/>
                <w:b w:val="0"/>
                <w:bCs w:val="0"/>
                <w:sz w:val="21"/>
                <w:szCs w:val="21"/>
                <w:lang w:val="en-GB"/>
              </w:rPr>
              <w:t>公司通过员工服务质量考核等形式对销售服务过程进行监视和测量。</w:t>
            </w:r>
          </w:p>
          <w:p>
            <w:pPr>
              <w:rPr>
                <w:rFonts w:hint="eastAsia" w:ascii="楷体" w:hAnsi="楷体" w:eastAsia="楷体" w:cs="楷体"/>
                <w:b w:val="0"/>
                <w:bCs w:val="0"/>
                <w:sz w:val="21"/>
                <w:szCs w:val="21"/>
                <w:lang w:val="en-GB"/>
              </w:rPr>
            </w:pPr>
            <w:r>
              <w:rPr>
                <w:rFonts w:hint="eastAsia" w:ascii="楷体" w:hAnsi="楷体" w:eastAsia="楷体" w:cs="楷体"/>
                <w:b w:val="0"/>
                <w:bCs w:val="0"/>
                <w:sz w:val="21"/>
                <w:szCs w:val="21"/>
                <w:lang w:val="en-GB"/>
              </w:rPr>
              <w:t>抽20</w:t>
            </w:r>
            <w:r>
              <w:rPr>
                <w:rFonts w:hint="eastAsia" w:ascii="楷体" w:hAnsi="楷体" w:eastAsia="楷体" w:cs="楷体"/>
                <w:b w:val="0"/>
                <w:bCs w:val="0"/>
                <w:sz w:val="21"/>
                <w:szCs w:val="21"/>
                <w:lang w:val="en-US" w:eastAsia="zh-CN"/>
              </w:rPr>
              <w:t>20</w:t>
            </w:r>
            <w:r>
              <w:rPr>
                <w:rFonts w:hint="eastAsia" w:ascii="楷体" w:hAnsi="楷体" w:eastAsia="楷体" w:cs="楷体"/>
                <w:b w:val="0"/>
                <w:bCs w:val="0"/>
                <w:sz w:val="21"/>
                <w:szCs w:val="21"/>
                <w:lang w:val="en-GB"/>
              </w:rPr>
              <w:t>年9月服务质量考核表</w:t>
            </w:r>
          </w:p>
          <w:p>
            <w:pPr>
              <w:rPr>
                <w:rFonts w:hint="eastAsia" w:ascii="楷体" w:hAnsi="楷体" w:eastAsia="楷体" w:cs="楷体"/>
                <w:b w:val="0"/>
                <w:bCs w:val="0"/>
                <w:sz w:val="21"/>
                <w:szCs w:val="21"/>
                <w:lang w:val="en-GB"/>
              </w:rPr>
            </w:pPr>
            <w:r>
              <w:rPr>
                <w:rFonts w:hint="eastAsia" w:ascii="楷体" w:hAnsi="楷体" w:eastAsia="楷体" w:cs="楷体"/>
                <w:b w:val="0"/>
                <w:bCs w:val="0"/>
                <w:sz w:val="21"/>
                <w:szCs w:val="21"/>
                <w:lang w:val="en-GB"/>
              </w:rPr>
              <w:t xml:space="preserve">被考核人：张XX </w:t>
            </w:r>
          </w:p>
          <w:p>
            <w:pPr>
              <w:rPr>
                <w:rFonts w:hint="eastAsia" w:ascii="楷体" w:hAnsi="楷体" w:eastAsia="楷体" w:cs="楷体"/>
                <w:b w:val="0"/>
                <w:bCs w:val="0"/>
                <w:sz w:val="21"/>
                <w:szCs w:val="21"/>
                <w:lang w:val="en-GB"/>
              </w:rPr>
            </w:pPr>
            <w:r>
              <w:rPr>
                <w:rFonts w:hint="eastAsia" w:ascii="楷体" w:hAnsi="楷体" w:eastAsia="楷体" w:cs="楷体"/>
                <w:b w:val="0"/>
                <w:bCs w:val="0"/>
                <w:sz w:val="21"/>
                <w:szCs w:val="21"/>
                <w:lang w:val="en-GB"/>
              </w:rPr>
              <w:t>考 核 项 目：着装仪表、服务态度、语言、服务及时性、有无客户投诉</w:t>
            </w:r>
          </w:p>
          <w:p>
            <w:pPr>
              <w:rPr>
                <w:rFonts w:hint="eastAsia" w:ascii="楷体" w:hAnsi="楷体" w:eastAsia="楷体" w:cs="楷体"/>
                <w:b w:val="0"/>
                <w:bCs w:val="0"/>
                <w:sz w:val="21"/>
                <w:szCs w:val="21"/>
                <w:lang w:val="en-GB"/>
              </w:rPr>
            </w:pPr>
            <w:r>
              <w:rPr>
                <w:rFonts w:hint="eastAsia" w:ascii="楷体" w:hAnsi="楷体" w:eastAsia="楷体" w:cs="楷体"/>
                <w:b w:val="0"/>
                <w:bCs w:val="0"/>
                <w:sz w:val="21"/>
                <w:szCs w:val="21"/>
                <w:lang w:val="en-GB"/>
              </w:rPr>
              <w:t>考核结论：经考核，该员工服务质量较好，符合公司有关规定</w:t>
            </w:r>
          </w:p>
          <w:p>
            <w:pPr>
              <w:rPr>
                <w:rFonts w:hint="eastAsia" w:ascii="楷体" w:hAnsi="楷体" w:eastAsia="楷体" w:cs="楷体"/>
                <w:b w:val="0"/>
                <w:bCs w:val="0"/>
                <w:sz w:val="21"/>
                <w:szCs w:val="21"/>
                <w:lang w:val="en-GB"/>
              </w:rPr>
            </w:pPr>
            <w:r>
              <w:rPr>
                <w:rFonts w:hint="eastAsia" w:ascii="楷体" w:hAnsi="楷体" w:eastAsia="楷体" w:cs="楷体"/>
                <w:b w:val="0"/>
                <w:bCs w:val="0"/>
                <w:sz w:val="21"/>
                <w:szCs w:val="21"/>
                <w:lang w:val="en-GB"/>
              </w:rPr>
              <w:t>被考核人意见：本人同意考核意见</w:t>
            </w:r>
          </w:p>
          <w:p>
            <w:pPr>
              <w:rPr>
                <w:rFonts w:hint="eastAsia" w:ascii="楷体" w:hAnsi="楷体" w:eastAsia="楷体" w:cs="楷体"/>
                <w:b w:val="0"/>
                <w:bCs w:val="0"/>
                <w:sz w:val="21"/>
                <w:szCs w:val="21"/>
                <w:lang w:val="en-GB"/>
              </w:rPr>
            </w:pPr>
            <w:r>
              <w:rPr>
                <w:rFonts w:hint="eastAsia" w:ascii="楷体" w:hAnsi="楷体" w:eastAsia="楷体" w:cs="楷体"/>
                <w:b w:val="0"/>
                <w:bCs w:val="0"/>
                <w:sz w:val="21"/>
                <w:szCs w:val="21"/>
                <w:lang w:val="en-GB"/>
              </w:rPr>
              <w:t>考核人：付彦    20</w:t>
            </w:r>
            <w:r>
              <w:rPr>
                <w:rFonts w:hint="eastAsia" w:ascii="楷体" w:hAnsi="楷体" w:eastAsia="楷体" w:cs="楷体"/>
                <w:b w:val="0"/>
                <w:bCs w:val="0"/>
                <w:sz w:val="21"/>
                <w:szCs w:val="21"/>
                <w:lang w:val="en-US" w:eastAsia="zh-CN"/>
              </w:rPr>
              <w:t>20</w:t>
            </w:r>
            <w:r>
              <w:rPr>
                <w:rFonts w:hint="eastAsia" w:ascii="楷体" w:hAnsi="楷体" w:eastAsia="楷体" w:cs="楷体"/>
                <w:b w:val="0"/>
                <w:bCs w:val="0"/>
                <w:sz w:val="21"/>
                <w:szCs w:val="21"/>
                <w:lang w:val="en-GB"/>
              </w:rPr>
              <w:t>年10月9日</w:t>
            </w:r>
          </w:p>
          <w:p>
            <w:pPr>
              <w:rPr>
                <w:rFonts w:hint="eastAsia" w:ascii="楷体" w:hAnsi="楷体" w:eastAsia="楷体" w:cs="楷体"/>
                <w:b w:val="0"/>
                <w:bCs w:val="0"/>
                <w:sz w:val="21"/>
                <w:szCs w:val="21"/>
                <w:lang w:val="en-GB"/>
              </w:rPr>
            </w:pPr>
          </w:p>
          <w:p>
            <w:pPr>
              <w:rPr>
                <w:rFonts w:hint="eastAsia" w:ascii="楷体" w:hAnsi="楷体" w:eastAsia="楷体" w:cs="楷体"/>
                <w:b w:val="0"/>
                <w:bCs w:val="0"/>
                <w:sz w:val="21"/>
                <w:szCs w:val="21"/>
                <w:lang w:val="en-GB"/>
              </w:rPr>
            </w:pPr>
            <w:r>
              <w:rPr>
                <w:rFonts w:hint="eastAsia" w:ascii="楷体" w:hAnsi="楷体" w:eastAsia="楷体" w:cs="楷体"/>
                <w:b w:val="0"/>
                <w:bCs w:val="0"/>
                <w:sz w:val="21"/>
                <w:szCs w:val="21"/>
                <w:lang w:val="en-GB"/>
              </w:rPr>
              <w:t>被考核人：李X</w:t>
            </w:r>
          </w:p>
          <w:p>
            <w:pPr>
              <w:rPr>
                <w:rFonts w:hint="eastAsia" w:ascii="楷体" w:hAnsi="楷体" w:eastAsia="楷体" w:cs="楷体"/>
                <w:b w:val="0"/>
                <w:bCs w:val="0"/>
                <w:sz w:val="21"/>
                <w:szCs w:val="21"/>
                <w:lang w:val="en-GB"/>
              </w:rPr>
            </w:pPr>
            <w:r>
              <w:rPr>
                <w:rFonts w:hint="eastAsia" w:ascii="楷体" w:hAnsi="楷体" w:eastAsia="楷体" w:cs="楷体"/>
                <w:b w:val="0"/>
                <w:bCs w:val="0"/>
                <w:sz w:val="21"/>
                <w:szCs w:val="21"/>
                <w:lang w:val="en-GB"/>
              </w:rPr>
              <w:t>考 核 项 目：着装仪表、服务态度、语言、服务及时性、有无客户投诉</w:t>
            </w:r>
          </w:p>
          <w:p>
            <w:pPr>
              <w:rPr>
                <w:rFonts w:hint="eastAsia" w:ascii="楷体" w:hAnsi="楷体" w:eastAsia="楷体" w:cs="楷体"/>
                <w:b w:val="0"/>
                <w:bCs w:val="0"/>
                <w:sz w:val="21"/>
                <w:szCs w:val="21"/>
                <w:lang w:val="en-GB"/>
              </w:rPr>
            </w:pPr>
            <w:r>
              <w:rPr>
                <w:rFonts w:hint="eastAsia" w:ascii="楷体" w:hAnsi="楷体" w:eastAsia="楷体" w:cs="楷体"/>
                <w:b w:val="0"/>
                <w:bCs w:val="0"/>
                <w:sz w:val="21"/>
                <w:szCs w:val="21"/>
                <w:lang w:val="en-GB"/>
              </w:rPr>
              <w:t>考核结论：经考核，该员工服务质量较好，符合公司有关规定</w:t>
            </w:r>
          </w:p>
          <w:p>
            <w:pPr>
              <w:rPr>
                <w:rFonts w:hint="eastAsia" w:ascii="楷体" w:hAnsi="楷体" w:eastAsia="楷体" w:cs="楷体"/>
                <w:b w:val="0"/>
                <w:bCs w:val="0"/>
                <w:sz w:val="21"/>
                <w:szCs w:val="21"/>
                <w:lang w:val="en-GB"/>
              </w:rPr>
            </w:pPr>
            <w:r>
              <w:rPr>
                <w:rFonts w:hint="eastAsia" w:ascii="楷体" w:hAnsi="楷体" w:eastAsia="楷体" w:cs="楷体"/>
                <w:b w:val="0"/>
                <w:bCs w:val="0"/>
                <w:sz w:val="21"/>
                <w:szCs w:val="21"/>
                <w:lang w:val="en-GB"/>
              </w:rPr>
              <w:t>被考核人意见：本人同意考核意见</w:t>
            </w:r>
          </w:p>
          <w:p>
            <w:pPr>
              <w:rPr>
                <w:rFonts w:hint="eastAsia" w:ascii="楷体" w:hAnsi="楷体" w:eastAsia="楷体" w:cs="楷体"/>
                <w:b w:val="0"/>
                <w:bCs w:val="0"/>
                <w:sz w:val="21"/>
                <w:szCs w:val="21"/>
                <w:lang w:val="en-GB"/>
              </w:rPr>
            </w:pPr>
            <w:r>
              <w:rPr>
                <w:rFonts w:hint="eastAsia" w:ascii="楷体" w:hAnsi="楷体" w:eastAsia="楷体" w:cs="楷体"/>
                <w:b w:val="0"/>
                <w:bCs w:val="0"/>
                <w:sz w:val="21"/>
                <w:szCs w:val="21"/>
                <w:lang w:val="en-GB"/>
              </w:rPr>
              <w:t>考核人：付彦      20</w:t>
            </w:r>
            <w:r>
              <w:rPr>
                <w:rFonts w:hint="eastAsia" w:ascii="楷体" w:hAnsi="楷体" w:eastAsia="楷体" w:cs="楷体"/>
                <w:b w:val="0"/>
                <w:bCs w:val="0"/>
                <w:sz w:val="21"/>
                <w:szCs w:val="21"/>
                <w:lang w:val="en-US" w:eastAsia="zh-CN"/>
              </w:rPr>
              <w:t>20</w:t>
            </w:r>
            <w:r>
              <w:rPr>
                <w:rFonts w:hint="eastAsia" w:ascii="楷体" w:hAnsi="楷体" w:eastAsia="楷体" w:cs="楷体"/>
                <w:b w:val="0"/>
                <w:bCs w:val="0"/>
                <w:sz w:val="21"/>
                <w:szCs w:val="21"/>
                <w:lang w:val="en-GB"/>
              </w:rPr>
              <w:t>年10月9日</w:t>
            </w:r>
          </w:p>
          <w:p>
            <w:pPr>
              <w:rPr>
                <w:rFonts w:hint="eastAsia" w:ascii="楷体" w:hAnsi="楷体" w:eastAsia="楷体" w:cs="楷体"/>
                <w:b w:val="0"/>
                <w:bCs w:val="0"/>
                <w:sz w:val="21"/>
                <w:szCs w:val="21"/>
                <w:lang w:val="en-GB"/>
              </w:rPr>
            </w:pPr>
          </w:p>
          <w:p>
            <w:pPr>
              <w:rPr>
                <w:rFonts w:hint="eastAsia" w:ascii="楷体" w:hAnsi="楷体" w:eastAsia="楷体" w:cs="楷体"/>
                <w:b w:val="0"/>
                <w:bCs w:val="0"/>
                <w:sz w:val="21"/>
                <w:szCs w:val="21"/>
                <w:lang w:val="en-GB"/>
              </w:rPr>
            </w:pPr>
            <w:r>
              <w:rPr>
                <w:rFonts w:hint="eastAsia" w:ascii="楷体" w:hAnsi="楷体" w:eastAsia="楷体" w:cs="楷体"/>
                <w:b w:val="0"/>
                <w:bCs w:val="0"/>
                <w:sz w:val="21"/>
                <w:szCs w:val="21"/>
                <w:lang w:val="en-GB"/>
              </w:rPr>
              <w:t>另抽其他人考核记录，均保存完好，符合要求。</w:t>
            </w:r>
          </w:p>
          <w:p>
            <w:pPr>
              <w:rPr>
                <w:rFonts w:hint="eastAsia" w:ascii="楷体" w:hAnsi="楷体" w:eastAsia="楷体" w:cs="楷体"/>
                <w:b w:val="0"/>
                <w:bCs w:val="0"/>
                <w:sz w:val="21"/>
                <w:szCs w:val="21"/>
                <w:lang w:val="en-GB"/>
              </w:rPr>
            </w:pPr>
          </w:p>
          <w:p>
            <w:pPr>
              <w:rPr>
                <w:rFonts w:hint="eastAsia" w:ascii="楷体" w:hAnsi="楷体" w:eastAsia="楷体" w:cs="楷体"/>
                <w:b w:val="0"/>
                <w:bCs w:val="0"/>
                <w:sz w:val="21"/>
                <w:szCs w:val="21"/>
                <w:lang w:val="en-GB"/>
              </w:rPr>
            </w:pPr>
            <w:r>
              <w:rPr>
                <w:rFonts w:hint="eastAsia" w:ascii="楷体" w:hAnsi="楷体" w:eastAsia="楷体" w:cs="楷体"/>
                <w:b w:val="0"/>
                <w:bCs w:val="0"/>
                <w:sz w:val="21"/>
                <w:szCs w:val="21"/>
                <w:lang w:val="en-GB"/>
              </w:rPr>
              <w:t>顾客满意度调查表具体见9.1.2</w:t>
            </w:r>
          </w:p>
          <w:p>
            <w:pPr>
              <w:rPr>
                <w:rFonts w:hint="eastAsia" w:ascii="楷体" w:hAnsi="楷体" w:eastAsia="楷体" w:cs="楷体"/>
                <w:b w:val="0"/>
                <w:bCs w:val="0"/>
                <w:color w:val="FF0000"/>
                <w:sz w:val="21"/>
                <w:szCs w:val="21"/>
                <w:lang w:val="en-GB"/>
              </w:rPr>
            </w:pPr>
          </w:p>
          <w:p>
            <w:pPr>
              <w:rPr>
                <w:rFonts w:hint="eastAsia" w:ascii="楷体" w:hAnsi="楷体" w:eastAsia="楷体" w:cs="楷体"/>
                <w:b w:val="0"/>
                <w:bCs w:val="0"/>
                <w:color w:val="FF0000"/>
                <w:sz w:val="21"/>
                <w:szCs w:val="21"/>
              </w:rPr>
            </w:pPr>
            <w:r>
              <w:rPr>
                <w:rFonts w:hint="eastAsia" w:ascii="楷体" w:hAnsi="楷体" w:eastAsia="楷体" w:cs="楷体"/>
                <w:b w:val="0"/>
                <w:bCs w:val="0"/>
                <w:sz w:val="21"/>
                <w:szCs w:val="21"/>
                <w:lang w:val="en-GB"/>
              </w:rPr>
              <w:t>服务的放行受控。</w:t>
            </w:r>
          </w:p>
        </w:tc>
        <w:tc>
          <w:tcPr>
            <w:tcW w:w="1493" w:type="dxa"/>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不合格输出的控制，不合格与纠正措施</w:t>
            </w:r>
          </w:p>
        </w:tc>
        <w:tc>
          <w:tcPr>
            <w:tcW w:w="960" w:type="dxa"/>
            <w:vAlign w:val="center"/>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8.7</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10.2</w:t>
            </w:r>
          </w:p>
        </w:tc>
        <w:tc>
          <w:tcPr>
            <w:tcW w:w="10004" w:type="dxa"/>
            <w:vAlign w:val="center"/>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企业提供的《不合格品控制程序》中规定了对不合格品的标识、隔离、记录评审和处置的控制要求。组织采购产品验收相关文件规定，采购/销售产品交付客户指定场所后客户组织产品验收，验收过程中发现不合格品直接退回供方单位，并要求做好验收确认记录；销售和过程中不合格以口头、书面信息向相关责任部门/人员反馈，并责令改进,如道歉等。未发现批量的采购/销售产品不合格,以及销售和服务过程不合格。</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●企业相关责任部门对职责分工范围内不合格产生的原因进行分析，并针对原因制定相应的纠正和纠正措施.</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1、</w:t>
            </w:r>
            <w:r>
              <w:rPr>
                <w:rFonts w:hint="eastAsia" w:ascii="楷体" w:hAnsi="楷体" w:eastAsia="楷体" w:cs="楷体"/>
                <w:b w:val="0"/>
                <w:bCs w:val="0"/>
                <w:sz w:val="21"/>
                <w:szCs w:val="21"/>
                <w:lang w:val="en-US" w:eastAsia="zh-CN"/>
              </w:rPr>
              <w:t>行政人事部</w:t>
            </w:r>
            <w:r>
              <w:rPr>
                <w:rFonts w:hint="eastAsia" w:ascii="楷体" w:hAnsi="楷体" w:eastAsia="楷体" w:cs="楷体"/>
                <w:b w:val="0"/>
                <w:bCs w:val="0"/>
                <w:sz w:val="21"/>
                <w:szCs w:val="21"/>
              </w:rPr>
              <w:t>有针对本年度内审中发现的不合格项，相关责任部门对不合格的原因制定了相应的纠正和纠正措施。</w:t>
            </w:r>
          </w:p>
          <w:p>
            <w:pPr>
              <w:numPr>
                <w:ilvl w:val="0"/>
                <w:numId w:val="7"/>
              </w:numPr>
              <w:rPr>
                <w:rFonts w:hint="eastAsia" w:ascii="楷体" w:hAnsi="楷体" w:eastAsia="楷体" w:cs="楷体"/>
                <w:b w:val="0"/>
                <w:bCs w:val="0"/>
                <w:sz w:val="21"/>
                <w:szCs w:val="21"/>
              </w:rPr>
            </w:pPr>
            <w:r>
              <w:rPr>
                <w:rFonts w:hint="eastAsia" w:ascii="楷体" w:hAnsi="楷体" w:eastAsia="楷体" w:cs="楷体"/>
                <w:b w:val="0"/>
                <w:bCs w:val="0"/>
                <w:sz w:val="21"/>
                <w:szCs w:val="21"/>
              </w:rPr>
              <w:t xml:space="preserve">销售部有对顾客反馈（含投诉）及时制定相应的纠正和纠正措施  </w:t>
            </w:r>
          </w:p>
          <w:p>
            <w:pPr>
              <w:numPr>
                <w:ilvl w:val="0"/>
                <w:numId w:val="7"/>
              </w:numPr>
              <w:ind w:left="0" w:leftChars="0" w:firstLine="0" w:firstLineChars="0"/>
              <w:rPr>
                <w:rFonts w:hint="eastAsia" w:ascii="楷体" w:hAnsi="楷体" w:eastAsia="楷体" w:cs="楷体"/>
                <w:b w:val="0"/>
                <w:bCs w:val="0"/>
                <w:sz w:val="21"/>
                <w:szCs w:val="21"/>
              </w:rPr>
            </w:pPr>
            <w:r>
              <w:rPr>
                <w:rFonts w:hint="eastAsia" w:ascii="楷体" w:hAnsi="楷体" w:eastAsia="楷体" w:cs="楷体"/>
                <w:b w:val="0"/>
                <w:bCs w:val="0"/>
                <w:sz w:val="21"/>
                <w:szCs w:val="21"/>
              </w:rPr>
              <w:t>销售部有对销售和服务过程中发现的不合格、以及采购和销售产品质量不合格制定相应纠正和纠正措施。</w:t>
            </w:r>
          </w:p>
          <w:p>
            <w:pPr>
              <w:pStyle w:val="2"/>
              <w:numPr>
                <w:ilvl w:val="0"/>
                <w:numId w:val="7"/>
              </w:numPr>
              <w:ind w:left="0" w:leftChars="0" w:firstLine="0" w:firstLineChars="0"/>
              <w:rPr>
                <w:rFonts w:hint="eastAsia" w:ascii="楷体" w:hAnsi="楷体" w:eastAsia="楷体" w:cs="楷体"/>
              </w:rPr>
            </w:pPr>
            <w:r>
              <w:rPr>
                <w:rFonts w:hint="eastAsia" w:ascii="楷体" w:hAnsi="楷体" w:eastAsia="楷体" w:cs="楷体"/>
                <w:lang w:val="en-US" w:eastAsia="zh-CN"/>
              </w:rPr>
              <w:t>管理运营部对设计过程中的不合格随时纠正</w:t>
            </w:r>
          </w:p>
          <w:p>
            <w:pPr>
              <w:rPr>
                <w:rFonts w:hint="eastAsia" w:ascii="楷体" w:hAnsi="楷体" w:eastAsia="楷体" w:cs="楷体"/>
                <w:b w:val="0"/>
                <w:bCs w:val="0"/>
                <w:sz w:val="21"/>
                <w:szCs w:val="21"/>
              </w:rPr>
            </w:pPr>
            <w:r>
              <w:rPr>
                <w:rFonts w:hint="eastAsia" w:ascii="楷体" w:hAnsi="楷体" w:eastAsia="楷体" w:cs="楷体"/>
                <w:b w:val="0"/>
                <w:bCs w:val="0"/>
                <w:sz w:val="21"/>
                <w:szCs w:val="21"/>
                <w:lang w:val="en-US" w:eastAsia="zh-CN"/>
              </w:rPr>
              <w:t>--</w:t>
            </w:r>
            <w:r>
              <w:rPr>
                <w:rFonts w:hint="eastAsia" w:ascii="楷体" w:hAnsi="楷体" w:eastAsia="楷体" w:cs="楷体"/>
                <w:b w:val="0"/>
                <w:bCs w:val="0"/>
                <w:sz w:val="21"/>
                <w:szCs w:val="21"/>
              </w:rPr>
              <w:t>抽《纠正措施处理单》本年度目前只发生一次不符合事件</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不符合事实描述：20</w:t>
            </w:r>
            <w:r>
              <w:rPr>
                <w:rFonts w:hint="eastAsia" w:ascii="楷体" w:hAnsi="楷体" w:eastAsia="楷体" w:cs="楷体"/>
                <w:b w:val="0"/>
                <w:bCs w:val="0"/>
                <w:sz w:val="21"/>
                <w:szCs w:val="21"/>
                <w:lang w:val="en-US" w:eastAsia="zh-CN"/>
              </w:rPr>
              <w:t>20</w:t>
            </w:r>
            <w:r>
              <w:rPr>
                <w:rFonts w:hint="eastAsia" w:ascii="楷体" w:hAnsi="楷体" w:eastAsia="楷体" w:cs="楷体"/>
                <w:b w:val="0"/>
                <w:bCs w:val="0"/>
                <w:sz w:val="21"/>
                <w:szCs w:val="21"/>
              </w:rPr>
              <w:t>.10.17采购产品未及时索要合格证明文件</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 xml:space="preserve">原因分析：主管人员未按公司文件要求进行 </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 xml:space="preserve">纠正：重新向供应商索取 </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纠正措施：组织相关人员进行培训，强调记录的作用</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 xml:space="preserve">执行情况：已完成 </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验证情况：培训合格。记录已收回</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验证人：</w:t>
            </w:r>
            <w:r>
              <w:rPr>
                <w:rFonts w:hint="eastAsia" w:ascii="楷体" w:hAnsi="楷体" w:eastAsia="楷体" w:cs="楷体"/>
                <w:b w:val="0"/>
                <w:bCs w:val="0"/>
                <w:sz w:val="21"/>
                <w:szCs w:val="21"/>
                <w:lang w:val="en-US" w:eastAsia="zh-CN"/>
              </w:rPr>
              <w:t>范佳玉</w:t>
            </w:r>
            <w:r>
              <w:rPr>
                <w:rFonts w:hint="eastAsia" w:ascii="楷体" w:hAnsi="楷体" w:eastAsia="楷体" w:cs="楷体"/>
                <w:b w:val="0"/>
                <w:bCs w:val="0"/>
                <w:sz w:val="21"/>
                <w:szCs w:val="21"/>
              </w:rPr>
              <w:t xml:space="preserve">      日期：20</w:t>
            </w:r>
            <w:r>
              <w:rPr>
                <w:rFonts w:hint="eastAsia" w:ascii="楷体" w:hAnsi="楷体" w:eastAsia="楷体" w:cs="楷体"/>
                <w:b w:val="0"/>
                <w:bCs w:val="0"/>
                <w:sz w:val="21"/>
                <w:szCs w:val="21"/>
                <w:lang w:val="en-US" w:eastAsia="zh-CN"/>
              </w:rPr>
              <w:t>20</w:t>
            </w:r>
            <w:r>
              <w:rPr>
                <w:rFonts w:hint="eastAsia" w:ascii="楷体" w:hAnsi="楷体" w:eastAsia="楷体" w:cs="楷体"/>
                <w:b w:val="0"/>
                <w:bCs w:val="0"/>
                <w:sz w:val="21"/>
                <w:szCs w:val="21"/>
              </w:rPr>
              <w:t>.10.20</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●产品和销售和服务过程监视和测量过程中有导入风险思维，主要有通过加强员工培训，加大监督和检查力度等措施，以达到预防措施的目的。</w:t>
            </w:r>
          </w:p>
        </w:tc>
        <w:tc>
          <w:tcPr>
            <w:tcW w:w="1493" w:type="dxa"/>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Y</w:t>
            </w:r>
          </w:p>
        </w:tc>
      </w:tr>
    </w:tbl>
    <w:p>
      <w:pPr>
        <w:pStyle w:val="7"/>
      </w:pPr>
    </w:p>
    <w:p>
      <w:pPr>
        <w:rPr>
          <w:rFonts w:hint="eastAsia" w:eastAsia="宋体"/>
          <w:lang w:eastAsia="zh-CN"/>
        </w:rPr>
      </w:pPr>
      <w:r>
        <w:rPr>
          <w:rFonts w:hint="eastAsia" w:ascii="隶书" w:hAnsi="宋体" w:eastAsia="隶书"/>
          <w:bCs/>
          <w:color w:val="000000"/>
          <w:sz w:val="36"/>
          <w:szCs w:val="36"/>
          <w:lang w:val="en-US" w:eastAsia="zh-CN"/>
        </w:rPr>
        <w:t xml:space="preserve"> </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隶书">
    <w:altName w:val="微软雅黑"/>
    <w:panose1 w:val="0201050906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8"/>
      <w:pBdr>
        <w:bottom w:val="none" w:color="auto" w:sz="0" w:space="0"/>
      </w:pBdr>
      <w:spacing w:line="320" w:lineRule="exact"/>
      <w:jc w:val="left"/>
    </w:pPr>
    <w:r>
      <w:pict>
        <v:shape id="_x0000_s4097" o:spid="_x0000_s4097"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8"/>
        <w:rFonts w:hint="default"/>
      </w:rPr>
      <w:t xml:space="preserve">        </w:t>
    </w:r>
    <w:r>
      <w:rPr>
        <w:rStyle w:val="18"/>
        <w:rFonts w:hint="default"/>
        <w:w w:val="90"/>
      </w:rPr>
      <w:t>Beijing International Standard united Certification Co.,Ltd.</w:t>
    </w:r>
    <w:r>
      <w:rPr>
        <w:rStyle w:val="18"/>
        <w:rFonts w:hint="default"/>
        <w:w w:val="90"/>
        <w:szCs w:val="21"/>
      </w:rPr>
      <w:t xml:space="preserve">  </w:t>
    </w:r>
    <w:r>
      <w:rPr>
        <w:rStyle w:val="18"/>
        <w:rFonts w:hint="default"/>
        <w:w w:val="90"/>
        <w:sz w:val="20"/>
      </w:rPr>
      <w:t xml:space="preserve"> </w:t>
    </w:r>
    <w:r>
      <w:rPr>
        <w:rStyle w:val="18"/>
        <w:rFonts w:hint="default"/>
        <w:w w:val="90"/>
      </w:rPr>
      <w:t xml:space="preserve">                   </w:t>
    </w: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DD0E3"/>
    <w:multiLevelType w:val="singleLevel"/>
    <w:tmpl w:val="A27DD0E3"/>
    <w:lvl w:ilvl="0" w:tentative="0">
      <w:start w:val="1"/>
      <w:numFmt w:val="decimal"/>
      <w:suff w:val="nothing"/>
      <w:lvlText w:val="%1、"/>
      <w:lvlJc w:val="left"/>
    </w:lvl>
  </w:abstractNum>
  <w:abstractNum w:abstractNumId="1">
    <w:nsid w:val="A7109368"/>
    <w:multiLevelType w:val="singleLevel"/>
    <w:tmpl w:val="A7109368"/>
    <w:lvl w:ilvl="0" w:tentative="0">
      <w:start w:val="2"/>
      <w:numFmt w:val="decimal"/>
      <w:suff w:val="nothing"/>
      <w:lvlText w:val="%1、"/>
      <w:lvlJc w:val="left"/>
    </w:lvl>
  </w:abstractNum>
  <w:abstractNum w:abstractNumId="2">
    <w:nsid w:val="C01F92CB"/>
    <w:multiLevelType w:val="singleLevel"/>
    <w:tmpl w:val="C01F92CB"/>
    <w:lvl w:ilvl="0" w:tentative="0">
      <w:start w:val="1"/>
      <w:numFmt w:val="decimal"/>
      <w:suff w:val="nothing"/>
      <w:lvlText w:val="%1、"/>
      <w:lvlJc w:val="left"/>
    </w:lvl>
  </w:abstractNum>
  <w:abstractNum w:abstractNumId="3">
    <w:nsid w:val="D19FFE0A"/>
    <w:multiLevelType w:val="singleLevel"/>
    <w:tmpl w:val="D19FFE0A"/>
    <w:lvl w:ilvl="0" w:tentative="0">
      <w:start w:val="2"/>
      <w:numFmt w:val="decimal"/>
      <w:suff w:val="nothing"/>
      <w:lvlText w:val="%1、"/>
      <w:lvlJc w:val="left"/>
    </w:lvl>
  </w:abstractNum>
  <w:abstractNum w:abstractNumId="4">
    <w:nsid w:val="E8F88AF5"/>
    <w:multiLevelType w:val="singleLevel"/>
    <w:tmpl w:val="E8F88AF5"/>
    <w:lvl w:ilvl="0" w:tentative="0">
      <w:start w:val="1"/>
      <w:numFmt w:val="decimal"/>
      <w:suff w:val="nothing"/>
      <w:lvlText w:val="%1、"/>
      <w:lvlJc w:val="left"/>
    </w:lvl>
  </w:abstractNum>
  <w:abstractNum w:abstractNumId="5">
    <w:nsid w:val="436C93BA"/>
    <w:multiLevelType w:val="singleLevel"/>
    <w:tmpl w:val="436C93BA"/>
    <w:lvl w:ilvl="0" w:tentative="0">
      <w:start w:val="1"/>
      <w:numFmt w:val="decimal"/>
      <w:lvlText w:val="%1)"/>
      <w:lvlJc w:val="left"/>
      <w:pPr>
        <w:tabs>
          <w:tab w:val="left" w:pos="312"/>
        </w:tabs>
      </w:pPr>
    </w:lvl>
  </w:abstractNum>
  <w:abstractNum w:abstractNumId="6">
    <w:nsid w:val="74C0A0DD"/>
    <w:multiLevelType w:val="singleLevel"/>
    <w:tmpl w:val="74C0A0DD"/>
    <w:lvl w:ilvl="0" w:tentative="0">
      <w:start w:val="1"/>
      <w:numFmt w:val="decimal"/>
      <w:suff w:val="nothing"/>
      <w:lvlText w:val="%1、"/>
      <w:lvlJc w:val="left"/>
    </w:lvl>
  </w:abstractNum>
  <w:num w:numId="1">
    <w:abstractNumId w:val="0"/>
  </w:num>
  <w:num w:numId="2">
    <w:abstractNumId w:val="6"/>
  </w:num>
  <w:num w:numId="3">
    <w:abstractNumId w:val="5"/>
  </w:num>
  <w:num w:numId="4">
    <w:abstractNumId w:val="2"/>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D672E70"/>
    <w:rsid w:val="0FC0217B"/>
    <w:rsid w:val="10001957"/>
    <w:rsid w:val="415F2613"/>
    <w:rsid w:val="461556B3"/>
    <w:rsid w:val="4D304765"/>
    <w:rsid w:val="55683928"/>
    <w:rsid w:val="5B160961"/>
    <w:rsid w:val="61E15FD4"/>
    <w:rsid w:val="6AFF4E19"/>
    <w:rsid w:val="6C2948CC"/>
    <w:rsid w:val="756F3973"/>
    <w:rsid w:val="7A125475"/>
    <w:rsid w:val="7C5915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qFormat="1"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4"/>
    <w:basedOn w:val="1"/>
    <w:next w:val="1"/>
    <w:unhideWhenUsed/>
    <w:qFormat/>
    <w:uiPriority w:val="9"/>
    <w:pPr>
      <w:keepNext/>
      <w:keepLines/>
      <w:spacing w:before="280" w:after="290" w:line="376" w:lineRule="auto"/>
      <w:outlineLvl w:val="3"/>
    </w:pPr>
    <w:rPr>
      <w:rFonts w:ascii="等线 Light" w:hAnsi="等线 Light" w:eastAsia="等线 Light" w:cs="Times New Roman"/>
      <w:b/>
      <w:bCs/>
      <w:sz w:val="28"/>
      <w:szCs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szCs w:val="24"/>
    </w:rPr>
  </w:style>
  <w:style w:type="paragraph" w:styleId="4">
    <w:name w:val="Normal Indent"/>
    <w:basedOn w:val="1"/>
    <w:qFormat/>
    <w:uiPriority w:val="0"/>
    <w:pPr>
      <w:ind w:firstLine="420"/>
    </w:pPr>
    <w:rPr>
      <w:szCs w:val="20"/>
    </w:rPr>
  </w:style>
  <w:style w:type="paragraph" w:styleId="5">
    <w:name w:val="Body Text Indent"/>
    <w:basedOn w:val="1"/>
    <w:qFormat/>
    <w:uiPriority w:val="0"/>
    <w:pPr>
      <w:spacing w:after="120"/>
      <w:ind w:left="420" w:leftChars="200"/>
    </w:pPr>
    <w:rPr>
      <w:rFonts w:ascii="Calibri" w:hAnsi="Calibri" w:eastAsia="宋体" w:cs="Times New Roman"/>
      <w:sz w:val="24"/>
      <w:szCs w:val="24"/>
      <w:lang w:val="en-US" w:eastAsia="zh-CN" w:bidi="ar-SA"/>
    </w:rPr>
  </w:style>
  <w:style w:type="paragraph" w:styleId="6">
    <w:name w:val="Balloon Text"/>
    <w:basedOn w:val="1"/>
    <w:link w:val="17"/>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next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5"/>
    <w:qFormat/>
    <w:uiPriority w:val="0"/>
    <w:pPr>
      <w:spacing w:after="120" w:line="240" w:lineRule="auto"/>
      <w:ind w:left="420" w:leftChars="200" w:firstLine="420" w:firstLineChars="200"/>
    </w:pPr>
    <w:rPr>
      <w:rFonts w:ascii="Times New Roman" w:hAnsi="Times New Roman" w:eastAsia="宋体" w:cs="Times New Roman"/>
      <w:sz w:val="24"/>
      <w:szCs w:val="24"/>
      <w:lang w:val="en-US" w:eastAsia="zh-CN" w:bidi="ar-SA"/>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链接"/>
    <w:qFormat/>
    <w:uiPriority w:val="0"/>
    <w:pPr>
      <w:widowControl w:val="0"/>
      <w:autoSpaceDE w:val="0"/>
      <w:autoSpaceDN w:val="0"/>
      <w:adjustRightInd w:val="0"/>
      <w:ind w:left="720"/>
    </w:pPr>
    <w:rPr>
      <w:rFonts w:ascii="Times New Roman" w:hAnsi="Times New Roman" w:eastAsia="宋体" w:cs="Times New Roman"/>
      <w:color w:val="0000FF"/>
      <w:sz w:val="21"/>
      <w:szCs w:val="21"/>
      <w:u w:val="single"/>
      <w:lang w:val="en-US" w:eastAsia="zh-CN" w:bidi="ar-SA"/>
    </w:rPr>
  </w:style>
  <w:style w:type="paragraph" w:customStyle="1" w:styleId="14">
    <w:name w:val="表格文字"/>
    <w:basedOn w:val="1"/>
    <w:qFormat/>
    <w:uiPriority w:val="0"/>
    <w:pPr>
      <w:spacing w:before="25" w:after="25"/>
    </w:pPr>
    <w:rPr>
      <w:bCs/>
      <w:spacing w:val="10"/>
    </w:rPr>
  </w:style>
  <w:style w:type="character" w:customStyle="1" w:styleId="15">
    <w:name w:val="页眉 字符"/>
    <w:basedOn w:val="12"/>
    <w:link w:val="8"/>
    <w:qFormat/>
    <w:uiPriority w:val="99"/>
    <w:rPr>
      <w:rFonts w:ascii="Times New Roman" w:hAnsi="Times New Roman" w:eastAsia="宋体" w:cs="Times New Roman"/>
      <w:sz w:val="18"/>
      <w:szCs w:val="18"/>
    </w:rPr>
  </w:style>
  <w:style w:type="character" w:customStyle="1" w:styleId="16">
    <w:name w:val="页脚 字符"/>
    <w:basedOn w:val="12"/>
    <w:link w:val="7"/>
    <w:qFormat/>
    <w:uiPriority w:val="99"/>
    <w:rPr>
      <w:rFonts w:ascii="Times New Roman" w:hAnsi="Times New Roman" w:eastAsia="宋体" w:cs="Times New Roman"/>
      <w:sz w:val="18"/>
      <w:szCs w:val="18"/>
    </w:rPr>
  </w:style>
  <w:style w:type="character" w:customStyle="1" w:styleId="17">
    <w:name w:val="批注框文本 字符"/>
    <w:basedOn w:val="12"/>
    <w:link w:val="6"/>
    <w:semiHidden/>
    <w:qFormat/>
    <w:uiPriority w:val="99"/>
    <w:rPr>
      <w:rFonts w:ascii="Times New Roman" w:hAnsi="Times New Roman" w:eastAsia="宋体" w:cs="Times New Roman"/>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styleId="1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Words>
  <Characters>130</Characters>
  <Lines>1</Lines>
  <Paragraphs>1</Paragraphs>
  <TotalTime>10</TotalTime>
  <ScaleCrop>false</ScaleCrop>
  <LinksUpToDate>false</LinksUpToDate>
  <CharactersWithSpaces>151</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Administrator</cp:lastModifiedBy>
  <dcterms:modified xsi:type="dcterms:W3CDTF">2021-04-22T07:33:43Z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45D7DE911CC74C9FB73C85F6101043A6</vt:lpwstr>
  </property>
</Properties>
</file>