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2464" w14:textId="77777777" w:rsidR="00AE4B04" w:rsidRDefault="00417C32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4FFD915" w14:textId="77777777" w:rsidR="00AE4B04" w:rsidRDefault="00417C32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D4C8C" w14:paraId="24EFB33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637E2C8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903D890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唐山盈拓冶金设备制造有限公司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397F836" w14:textId="77777777" w:rsidR="00AE4B04" w:rsidRDefault="00417C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819F8AC" w14:textId="77777777" w:rsidR="00AE4B04" w:rsidRDefault="00417C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765BC25" w14:textId="77777777" w:rsidR="00AE4B04" w:rsidRDefault="00417C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17.06.01;17.10.02</w:t>
            </w:r>
            <w:bookmarkEnd w:id="5"/>
          </w:p>
        </w:tc>
      </w:tr>
      <w:tr w:rsidR="002D4C8C" w14:paraId="24E6805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ABBA578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BC7A790" w14:textId="55085BAA" w:rsidR="00AE4B04" w:rsidRDefault="00770B7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290" w:type="dxa"/>
            <w:vAlign w:val="center"/>
          </w:tcPr>
          <w:p w14:paraId="25741748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1ADE212" w14:textId="4BF691FB" w:rsidR="00AE4B04" w:rsidRDefault="00770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720" w:type="dxa"/>
            <w:vAlign w:val="center"/>
          </w:tcPr>
          <w:p w14:paraId="36C6C03B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1C95C4C" w14:textId="7BF25B52" w:rsidR="00AE4B04" w:rsidRDefault="00770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D4C8C" w14:paraId="2C41A21D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9D55974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8D58032" w14:textId="77777777" w:rsidR="00AE4B04" w:rsidRDefault="00417C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1A3DBD3" w14:textId="3CB16166" w:rsidR="00AE4B04" w:rsidRDefault="00770B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46350970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BB7FB14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C2835F6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DAAF669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2BBDE07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D4C8C" w14:paraId="108D7811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6CF4F7D7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CD4F3FC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0A0CE35" w14:textId="1A483C4B" w:rsidR="00AE4B04" w:rsidRDefault="00770B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70B71">
              <w:rPr>
                <w:b/>
                <w:sz w:val="20"/>
              </w:rPr>
              <w:t>17.06.01</w:t>
            </w:r>
          </w:p>
        </w:tc>
        <w:tc>
          <w:tcPr>
            <w:tcW w:w="1505" w:type="dxa"/>
            <w:vAlign w:val="center"/>
          </w:tcPr>
          <w:p w14:paraId="1413A1EC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03785F8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D1B4D83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B79934D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214BC6D" w14:textId="77777777" w:rsidR="00AE4B04" w:rsidRDefault="00417C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D4C8C" w14:paraId="0C3A4989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43EF2E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F3B8ABC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2B8CB61" w14:textId="77777777" w:rsidR="00524CD9" w:rsidRPr="00524CD9" w:rsidRDefault="00524CD9" w:rsidP="00524CD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>客户接触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合同评审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签订合同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生产部排产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技术部拆图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下料（圆钢、角钢、</w:t>
            </w:r>
            <w:r w:rsidRPr="00524CD9">
              <w:rPr>
                <w:rFonts w:hint="eastAsia"/>
                <w:b/>
                <w:sz w:val="20"/>
              </w:rPr>
              <w:t>H</w:t>
            </w:r>
            <w:r w:rsidRPr="00524CD9">
              <w:rPr>
                <w:rFonts w:hint="eastAsia"/>
                <w:b/>
                <w:sz w:val="20"/>
              </w:rPr>
              <w:t>型钢、槽钢、工字钢、钢板）</w:t>
            </w:r>
            <w:r w:rsidRPr="00524CD9">
              <w:rPr>
                <w:rFonts w:hint="eastAsia"/>
                <w:b/>
                <w:sz w:val="20"/>
              </w:rPr>
              <w:t>---</w:t>
            </w:r>
            <w:r w:rsidRPr="00524CD9">
              <w:rPr>
                <w:rFonts w:hint="eastAsia"/>
                <w:b/>
                <w:sz w:val="20"/>
              </w:rPr>
              <w:t>切割</w:t>
            </w:r>
            <w:r w:rsidRPr="00524CD9">
              <w:rPr>
                <w:rFonts w:hint="eastAsia"/>
                <w:b/>
                <w:sz w:val="20"/>
              </w:rPr>
              <w:t>-</w:t>
            </w:r>
            <w:r w:rsidRPr="00524CD9">
              <w:rPr>
                <w:rFonts w:hint="eastAsia"/>
                <w:b/>
                <w:sz w:val="20"/>
              </w:rPr>
              <w:t>打孔</w:t>
            </w:r>
            <w:r w:rsidRPr="00524CD9">
              <w:rPr>
                <w:rFonts w:hint="eastAsia"/>
                <w:b/>
                <w:sz w:val="20"/>
              </w:rPr>
              <w:t>-</w:t>
            </w:r>
            <w:r w:rsidRPr="00524CD9">
              <w:rPr>
                <w:rFonts w:hint="eastAsia"/>
                <w:b/>
                <w:sz w:val="20"/>
              </w:rPr>
              <w:t>压弯</w:t>
            </w:r>
            <w:r w:rsidRPr="00524CD9">
              <w:rPr>
                <w:rFonts w:hint="eastAsia"/>
                <w:b/>
                <w:sz w:val="20"/>
              </w:rPr>
              <w:t>-</w:t>
            </w:r>
            <w:r w:rsidRPr="00524CD9">
              <w:rPr>
                <w:rFonts w:hint="eastAsia"/>
                <w:b/>
                <w:sz w:val="20"/>
              </w:rPr>
              <w:t>加工</w:t>
            </w:r>
            <w:r w:rsidRPr="00524CD9">
              <w:rPr>
                <w:rFonts w:hint="eastAsia"/>
                <w:b/>
                <w:sz w:val="20"/>
              </w:rPr>
              <w:t>--</w:t>
            </w:r>
            <w:r w:rsidRPr="00524CD9">
              <w:rPr>
                <w:rFonts w:hint="eastAsia"/>
                <w:b/>
                <w:sz w:val="20"/>
              </w:rPr>
              <w:t>修磨</w:t>
            </w:r>
            <w:r w:rsidRPr="00524CD9">
              <w:rPr>
                <w:rFonts w:hint="eastAsia"/>
                <w:b/>
                <w:sz w:val="20"/>
              </w:rPr>
              <w:t>-----</w:t>
            </w:r>
            <w:r w:rsidRPr="00524CD9">
              <w:rPr>
                <w:rFonts w:hint="eastAsia"/>
                <w:b/>
                <w:sz w:val="20"/>
              </w:rPr>
              <w:t>检验</w:t>
            </w:r>
            <w:r w:rsidRPr="00524CD9">
              <w:rPr>
                <w:rFonts w:hint="eastAsia"/>
                <w:b/>
                <w:sz w:val="20"/>
              </w:rPr>
              <w:t>----</w:t>
            </w:r>
            <w:r w:rsidRPr="00524CD9">
              <w:rPr>
                <w:rFonts w:hint="eastAsia"/>
                <w:b/>
                <w:sz w:val="20"/>
              </w:rPr>
              <w:t>成品入库</w:t>
            </w:r>
          </w:p>
          <w:p w14:paraId="1A460BAA" w14:textId="77777777" w:rsidR="00AE4B04" w:rsidRPr="00524CD9" w:rsidRDefault="00417C32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D4C8C" w14:paraId="5796006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23B8E7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C794F3B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4E1780E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8C78108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A0A5ECC" w14:textId="77777777" w:rsidR="00AE4B04" w:rsidRDefault="00524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风险：加工设备未按期维护保养、计量器具未校准，造成不合格品</w:t>
            </w:r>
          </w:p>
          <w:p w14:paraId="712A7ADE" w14:textId="77777777" w:rsidR="00524CD9" w:rsidRDefault="00524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控制措施：定期维护保养、定期校准</w:t>
            </w:r>
          </w:p>
          <w:p w14:paraId="6CE97C36" w14:textId="77777777" w:rsidR="00524CD9" w:rsidRP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特殊过程控制：</w:t>
            </w:r>
            <w:r w:rsidRPr="00524CD9">
              <w:rPr>
                <w:rFonts w:hint="eastAsia"/>
                <w:b/>
                <w:sz w:val="20"/>
              </w:rPr>
              <w:t>焊接过程是一个特殊的过程，其焊接结果本公司除破坏性实验外无法进行监测，所以需进行过程确认。</w:t>
            </w:r>
          </w:p>
          <w:p w14:paraId="544F0DCA" w14:textId="77777777" w:rsidR="00524CD9" w:rsidRP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>本过程需要控制的参数有：</w:t>
            </w:r>
          </w:p>
          <w:p w14:paraId="48AE08D7" w14:textId="77D0E70E" w:rsid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>设备参数、人员的资质、记录、工艺文件</w:t>
            </w:r>
          </w:p>
        </w:tc>
      </w:tr>
      <w:tr w:rsidR="002D4C8C" w14:paraId="2D791EC4" w14:textId="77777777" w:rsidTr="00524CD9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099BF77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553087B" w14:textId="7A7ECCF6" w:rsidR="00AE4B04" w:rsidRDefault="00770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D4C8C" w14:paraId="203F9E2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9E1501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D988C00" w14:textId="6D89E8EF" w:rsidR="00AE4B04" w:rsidRDefault="00770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D4C8C" w14:paraId="1F7DC0B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A373A5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6AE0D0F" w14:textId="77777777" w:rsidR="00524CD9" w:rsidRP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 xml:space="preserve">GBT4656-1984 </w:t>
            </w:r>
            <w:r w:rsidRPr="00524CD9">
              <w:rPr>
                <w:rFonts w:hint="eastAsia"/>
                <w:b/>
                <w:sz w:val="20"/>
              </w:rPr>
              <w:t>金属结构件表示法</w:t>
            </w:r>
          </w:p>
          <w:p w14:paraId="7E37B2BD" w14:textId="77777777" w:rsidR="00524CD9" w:rsidRP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 xml:space="preserve">GBT27556-2011 </w:t>
            </w:r>
            <w:r w:rsidRPr="00524CD9">
              <w:rPr>
                <w:rFonts w:hint="eastAsia"/>
                <w:b/>
                <w:sz w:val="20"/>
              </w:rPr>
              <w:t>滚动轴承</w:t>
            </w:r>
            <w:r w:rsidRPr="00524CD9">
              <w:rPr>
                <w:rFonts w:hint="eastAsia"/>
                <w:b/>
                <w:sz w:val="20"/>
              </w:rPr>
              <w:t xml:space="preserve"> </w:t>
            </w:r>
            <w:r w:rsidRPr="00524CD9">
              <w:rPr>
                <w:rFonts w:hint="eastAsia"/>
                <w:b/>
                <w:sz w:val="20"/>
              </w:rPr>
              <w:t>向心轴承定位槽</w:t>
            </w:r>
            <w:r w:rsidRPr="00524CD9">
              <w:rPr>
                <w:rFonts w:hint="eastAsia"/>
                <w:b/>
                <w:sz w:val="20"/>
              </w:rPr>
              <w:t xml:space="preserve"> </w:t>
            </w:r>
            <w:r w:rsidRPr="00524CD9">
              <w:rPr>
                <w:rFonts w:hint="eastAsia"/>
                <w:b/>
                <w:sz w:val="20"/>
              </w:rPr>
              <w:t>尺寸和公差</w:t>
            </w:r>
          </w:p>
          <w:p w14:paraId="39D10900" w14:textId="77777777" w:rsidR="00524CD9" w:rsidRPr="00524CD9" w:rsidRDefault="00524CD9" w:rsidP="00524CD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 xml:space="preserve">HGT3652-1999(2009) </w:t>
            </w:r>
            <w:r w:rsidRPr="00524CD9">
              <w:rPr>
                <w:rFonts w:hint="eastAsia"/>
                <w:b/>
                <w:sz w:val="20"/>
              </w:rPr>
              <w:t>快装管接头</w:t>
            </w:r>
          </w:p>
          <w:p w14:paraId="7098583B" w14:textId="23532715" w:rsidR="00AE4B04" w:rsidRDefault="00524CD9" w:rsidP="00524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24CD9">
              <w:rPr>
                <w:rFonts w:hint="eastAsia"/>
                <w:b/>
                <w:sz w:val="20"/>
              </w:rPr>
              <w:t xml:space="preserve">HB8114-2002 </w:t>
            </w:r>
            <w:r w:rsidRPr="00524CD9">
              <w:rPr>
                <w:rFonts w:hint="eastAsia"/>
                <w:b/>
                <w:sz w:val="20"/>
              </w:rPr>
              <w:t>接头</w:t>
            </w:r>
          </w:p>
        </w:tc>
      </w:tr>
      <w:tr w:rsidR="002D4C8C" w14:paraId="74E0496E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576BA0" w14:textId="77777777" w:rsidR="00AE4B04" w:rsidRDefault="00417C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2C89A9D" w14:textId="5EBA047F" w:rsidR="00AE4B04" w:rsidRDefault="00770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无要求</w:t>
            </w:r>
          </w:p>
        </w:tc>
      </w:tr>
      <w:tr w:rsidR="002D4C8C" w14:paraId="0E5E606E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6DFD57" w14:textId="77777777" w:rsidR="00AE4B04" w:rsidRDefault="00417C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59CE087" w14:textId="0FD2EAF8" w:rsidR="00AE4B04" w:rsidRDefault="00524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55A61714" w14:textId="77777777" w:rsidR="00AE4B04" w:rsidRDefault="00417C32">
      <w:pPr>
        <w:snapToGrid w:val="0"/>
        <w:rPr>
          <w:rFonts w:ascii="宋体"/>
          <w:b/>
          <w:sz w:val="22"/>
          <w:szCs w:val="22"/>
        </w:rPr>
      </w:pPr>
    </w:p>
    <w:p w14:paraId="5FD0402B" w14:textId="5DF29603" w:rsidR="00AE4B04" w:rsidRDefault="00417C3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524CD9" w:rsidRPr="00524CD9">
        <w:rPr>
          <w:rFonts w:ascii="宋体" w:hint="eastAsia"/>
          <w:b/>
          <w:sz w:val="18"/>
          <w:szCs w:val="18"/>
        </w:rPr>
        <w:t xml:space="preserve"> </w:t>
      </w:r>
      <w:r w:rsidR="00524CD9" w:rsidRPr="00524CD9">
        <w:rPr>
          <w:rFonts w:ascii="宋体"/>
          <w:b/>
          <w:sz w:val="18"/>
          <w:szCs w:val="18"/>
        </w:rPr>
        <w:t xml:space="preserve">  </w:t>
      </w:r>
      <w:r w:rsidR="00524CD9" w:rsidRPr="00524CD9">
        <w:rPr>
          <w:rFonts w:ascii="宋体"/>
          <w:b/>
          <w:sz w:val="18"/>
          <w:szCs w:val="18"/>
        </w:rPr>
        <w:drawing>
          <wp:inline distT="0" distB="0" distL="0" distR="0" wp14:anchorId="6FB22CF4" wp14:editId="513DF1F6">
            <wp:extent cx="586740" cy="3276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CD9" w:rsidRPr="00524CD9">
        <w:rPr>
          <w:rFonts w:ascii="宋体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24CD9">
        <w:rPr>
          <w:rFonts w:hint="eastAsia"/>
          <w:b/>
          <w:sz w:val="18"/>
          <w:szCs w:val="18"/>
        </w:rPr>
        <w:t>2</w:t>
      </w:r>
      <w:r w:rsidR="00524CD9">
        <w:rPr>
          <w:b/>
          <w:sz w:val="18"/>
          <w:szCs w:val="18"/>
        </w:rPr>
        <w:t>021.4.16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</w:t>
      </w:r>
      <w:r>
        <w:rPr>
          <w:rFonts w:ascii="宋体" w:hint="eastAsia"/>
          <w:b/>
          <w:sz w:val="22"/>
          <w:szCs w:val="22"/>
        </w:rPr>
        <w:t>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524CD9" w:rsidRPr="00524CD9">
        <w:rPr>
          <w:rFonts w:ascii="宋体"/>
          <w:b/>
          <w:sz w:val="18"/>
          <w:szCs w:val="18"/>
        </w:rPr>
        <w:drawing>
          <wp:inline distT="0" distB="0" distL="0" distR="0" wp14:anchorId="5B176906" wp14:editId="2C24DFC6">
            <wp:extent cx="63246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24CD9">
        <w:rPr>
          <w:rFonts w:hint="eastAsia"/>
          <w:b/>
          <w:sz w:val="18"/>
          <w:szCs w:val="18"/>
        </w:rPr>
        <w:t>2</w:t>
      </w:r>
      <w:r w:rsidR="00524CD9">
        <w:rPr>
          <w:b/>
          <w:sz w:val="18"/>
          <w:szCs w:val="18"/>
        </w:rPr>
        <w:t>021.4.16</w:t>
      </w:r>
    </w:p>
    <w:p w14:paraId="533A8CA8" w14:textId="77777777" w:rsidR="00AE4B04" w:rsidRDefault="00417C32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832FD79" w14:textId="77777777" w:rsidR="00AE4B04" w:rsidRDefault="00417C3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299A" w14:textId="77777777" w:rsidR="00417C32" w:rsidRDefault="00417C32">
      <w:r>
        <w:separator/>
      </w:r>
    </w:p>
  </w:endnote>
  <w:endnote w:type="continuationSeparator" w:id="0">
    <w:p w14:paraId="087E326B" w14:textId="77777777" w:rsidR="00417C32" w:rsidRDefault="0041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FBF5" w14:textId="77777777" w:rsidR="00417C32" w:rsidRDefault="00417C32">
      <w:r>
        <w:separator/>
      </w:r>
    </w:p>
  </w:footnote>
  <w:footnote w:type="continuationSeparator" w:id="0">
    <w:p w14:paraId="606A7523" w14:textId="77777777" w:rsidR="00417C32" w:rsidRDefault="0041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107C" w14:textId="77777777" w:rsidR="0092500F" w:rsidRPr="00390345" w:rsidRDefault="00417C32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68A9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7E323A" w14:textId="77777777" w:rsidR="0092500F" w:rsidRDefault="00417C32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D457F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6E3579F7" w14:textId="77777777" w:rsidR="0092500F" w:rsidRPr="00EF6897" w:rsidRDefault="00417C32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45991FF" w14:textId="77777777" w:rsidR="0092500F" w:rsidRPr="0092500F" w:rsidRDefault="00417C32">
    <w:pPr>
      <w:pStyle w:val="a5"/>
    </w:pPr>
  </w:p>
  <w:p w14:paraId="7B429C95" w14:textId="77777777" w:rsidR="00AE4B04" w:rsidRDefault="00417C32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C8C"/>
    <w:rsid w:val="002D4C8C"/>
    <w:rsid w:val="00417C32"/>
    <w:rsid w:val="00524CD9"/>
    <w:rsid w:val="0077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993D68"/>
  <w15:docId w15:val="{13E10908-BA42-476D-857C-0CA0CB7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dcterms:created xsi:type="dcterms:W3CDTF">2015-06-17T11:40:00Z</dcterms:created>
  <dcterms:modified xsi:type="dcterms:W3CDTF">2021-04-16T02:03:00Z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