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91"/>
        <w:gridCol w:w="1368"/>
        <w:gridCol w:w="567"/>
        <w:gridCol w:w="926"/>
        <w:gridCol w:w="624"/>
        <w:gridCol w:w="293"/>
        <w:gridCol w:w="425"/>
        <w:gridCol w:w="175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重庆亿森动力环境科技有限公司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88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0303-2021-QEO</w:t>
            </w:r>
            <w:bookmarkEnd w:id="1"/>
          </w:p>
        </w:tc>
        <w:tc>
          <w:tcPr>
            <w:tcW w:w="136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8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任水明</w:t>
            </w:r>
            <w:bookmarkEnd w:id="5"/>
          </w:p>
        </w:tc>
        <w:tc>
          <w:tcPr>
            <w:tcW w:w="136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023-71453888</w:t>
            </w:r>
            <w:bookmarkEnd w:id="6"/>
          </w:p>
        </w:tc>
        <w:tc>
          <w:tcPr>
            <w:tcW w:w="91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2741698237@qq.com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84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周立明</w:t>
            </w:r>
          </w:p>
        </w:tc>
        <w:tc>
          <w:tcPr>
            <w:tcW w:w="136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93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917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369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Q：空气质量检测仪的组装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E：空气质量检测仪的组装所涉及场所的相关环境管理活动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O：空气质量检测仪的组装所涉及场所的相关职业健康安全管理活动</w:t>
            </w:r>
            <w:bookmarkEnd w:id="10"/>
          </w:p>
        </w:tc>
        <w:tc>
          <w:tcPr>
            <w:tcW w:w="7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Q：19.05.01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E：19.05.01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O：19.05.01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2021年04月13日 上午至2021年04月13日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6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86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</w:t>
            </w:r>
          </w:p>
        </w:tc>
        <w:tc>
          <w:tcPr>
            <w:tcW w:w="151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86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</w:t>
            </w:r>
          </w:p>
        </w:tc>
        <w:tc>
          <w:tcPr>
            <w:tcW w:w="151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86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86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55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372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372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2021年4月12日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2021年4月12日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372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冉景洲、张心、陈伟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14.</w:t>
            </w:r>
            <w:r>
              <w:rPr>
                <w:color w:val="auto"/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color w:val="auto"/>
                <w:sz w:val="21"/>
                <w:szCs w:val="21"/>
              </w:rPr>
              <w:t>和确认。</w:t>
            </w:r>
          </w:p>
          <w:p>
            <w:pP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15.了解</w:t>
            </w:r>
            <w:r>
              <w:rPr>
                <w:color w:val="auto"/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16.</w:t>
            </w:r>
            <w:r>
              <w:rPr>
                <w:color w:val="auto"/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color w:val="auto"/>
                <w:sz w:val="21"/>
                <w:szCs w:val="21"/>
              </w:rPr>
              <w:t>执行</w:t>
            </w:r>
            <w:r>
              <w:rPr>
                <w:color w:val="auto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bookmarkStart w:id="14" w:name="_GoBack"/>
            <w:bookmarkEnd w:id="14"/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冉景洲、张心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550163"/>
    <w:rsid w:val="682009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2021-04-09T07:48:23Z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13F632468B694A3CA327ECADA18A5881</vt:lpwstr>
  </property>
</Properties>
</file>