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受审核部门：管理层          主管领导：林亚聪     陪同人员：吴华桂</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jc w:val="both"/>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审核员：冉景洲，       审核时间：2021.4.15</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napToGrid w:val="0"/>
              <w:spacing w:line="240" w:lineRule="exact"/>
              <w:rPr>
                <w:rFonts w:hint="default" w:ascii="宋体" w:hAnsi="宋体" w:eastAsia="宋体" w:cs="新宋体"/>
                <w:color w:val="auto"/>
                <w:sz w:val="18"/>
                <w:szCs w:val="18"/>
                <w:lang w:val="en-US" w:eastAsia="zh-CN"/>
              </w:rPr>
            </w:pPr>
            <w:r>
              <w:rPr>
                <w:rFonts w:hint="eastAsia"/>
                <w:color w:val="auto"/>
                <w:sz w:val="24"/>
                <w:szCs w:val="24"/>
              </w:rPr>
              <w:t>审核条款：</w:t>
            </w:r>
            <w:r>
              <w:rPr>
                <w:rFonts w:hint="eastAsia" w:ascii="宋体" w:hAnsi="宋体" w:cs="新宋体"/>
                <w:color w:val="auto"/>
                <w:sz w:val="18"/>
                <w:szCs w:val="18"/>
              </w:rPr>
              <w:t>QMS-2015</w:t>
            </w:r>
            <w:r>
              <w:rPr>
                <w:rFonts w:hint="eastAsia" w:ascii="宋体" w:hAnsi="宋体" w:cs="新宋体"/>
                <w:color w:val="auto"/>
                <w:sz w:val="18"/>
                <w:szCs w:val="18"/>
                <w:lang w:eastAsia="zh-CN"/>
              </w:rPr>
              <w:t>：</w:t>
            </w:r>
          </w:p>
          <w:p>
            <w:pPr>
              <w:spacing w:line="300" w:lineRule="exact"/>
              <w:rPr>
                <w:rFonts w:hint="eastAsia" w:ascii="宋体" w:hAnsi="宋体" w:cs="新宋体"/>
                <w:color w:val="auto"/>
                <w:sz w:val="18"/>
                <w:szCs w:val="18"/>
              </w:rPr>
            </w:pPr>
            <w:r>
              <w:rPr>
                <w:rFonts w:hint="eastAsia" w:ascii="宋体" w:hAnsi="宋体" w:cs="新宋体"/>
                <w:color w:val="auto"/>
                <w:sz w:val="18"/>
                <w:szCs w:val="18"/>
              </w:rPr>
              <w:t>4.1组织及其环境;4.2相关方需求与期望;4.3确定体系范围;4.4体系及其过程;5.1领导作用与承诺;5.2方针;5.3组织的角色、职责和权限；6.1应对风险和机遇的措施；6.2目标及其实现的策划；6.3变更的策划；7.1.1资源 总则；7.1.2人员；7.1.6组织知识；7.4沟通；9.1.1监测、分析和评价总则；9.3管理评审；10.1改进 总则；10.3持续改进；</w:t>
            </w:r>
          </w:p>
          <w:p>
            <w:pPr>
              <w:spacing w:line="300" w:lineRule="exact"/>
              <w:rPr>
                <w:color w:val="auto"/>
                <w:sz w:val="24"/>
                <w:szCs w:val="24"/>
              </w:rPr>
            </w:pPr>
            <w:r>
              <w:rPr>
                <w:rFonts w:hint="eastAsia" w:ascii="宋体" w:hAnsi="宋体" w:cs="新宋体"/>
                <w:color w:val="auto"/>
                <w:sz w:val="21"/>
                <w:szCs w:val="21"/>
              </w:rPr>
              <w:t>资质的确认、管理体系变化情况、质量监督抽查情况、顾客对产品质量的投诉、认证证书及标识使用情况、上次不符合验证。</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0" w:hRule="atLeast"/>
        </w:trPr>
        <w:tc>
          <w:tcPr>
            <w:tcW w:w="2160" w:type="dxa"/>
            <w:vAlign w:val="top"/>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rFonts w:ascii="Times New Roman" w:hAnsi="Times New Roman" w:eastAsia="宋体" w:cs="Times New Roman"/>
                <w:color w:val="auto"/>
                <w:kern w:val="2"/>
                <w:sz w:val="21"/>
                <w:lang w:val="en-US" w:eastAsia="zh-CN" w:bidi="ar-SA"/>
              </w:rPr>
            </w:pPr>
          </w:p>
        </w:tc>
        <w:tc>
          <w:tcPr>
            <w:tcW w:w="960" w:type="dxa"/>
            <w:vAlign w:val="top"/>
          </w:tcPr>
          <w:p>
            <w:pPr>
              <w:adjustRightInd w:val="0"/>
              <w:snapToGrid w:val="0"/>
              <w:rPr>
                <w:rFonts w:ascii="宋体" w:hAnsi="宋体" w:cs="宋体"/>
                <w:color w:val="auto"/>
                <w:szCs w:val="21"/>
              </w:rPr>
            </w:pPr>
            <w:r>
              <w:rPr>
                <w:rFonts w:hint="eastAsia" w:ascii="宋体" w:hAnsi="宋体" w:cs="宋体"/>
                <w:color w:val="auto"/>
                <w:szCs w:val="21"/>
              </w:rPr>
              <w:t>Q:4.1;4.2;4.3;4.4</w:t>
            </w:r>
          </w:p>
          <w:p>
            <w:pPr>
              <w:adjustRightInd w:val="0"/>
              <w:snapToGrid w:val="0"/>
              <w:rPr>
                <w:rFonts w:ascii="宋体" w:hAnsi="宋体" w:cs="宋体"/>
                <w:color w:val="auto"/>
                <w:szCs w:val="21"/>
              </w:rPr>
            </w:pPr>
          </w:p>
          <w:p>
            <w:pPr>
              <w:rPr>
                <w:rFonts w:ascii="Times New Roman" w:hAnsi="Times New Roman" w:eastAsia="宋体" w:cs="Times New Roman"/>
                <w:color w:val="auto"/>
                <w:kern w:val="2"/>
                <w:sz w:val="21"/>
                <w:lang w:val="en-US" w:eastAsia="zh-CN" w:bidi="ar-SA"/>
              </w:rPr>
            </w:pPr>
          </w:p>
        </w:tc>
        <w:tc>
          <w:tcPr>
            <w:tcW w:w="10004" w:type="dxa"/>
            <w:vAlign w:val="center"/>
          </w:tcPr>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公司制定有《内、外部环境风险和机遇分析表》，确定对公司有利的内外部环境因素有：公司全体员工的质量意识比较强，产品质量在同行业中比较领先。公司的</w:t>
            </w:r>
            <w:r>
              <w:rPr>
                <w:rFonts w:hint="eastAsia" w:ascii="宋体" w:hAnsi="宋体" w:cs="宋体"/>
                <w:color w:val="auto"/>
                <w:sz w:val="21"/>
                <w:szCs w:val="21"/>
                <w:lang w:eastAsia="zh-CN"/>
              </w:rPr>
              <w:t>生产检测</w:t>
            </w:r>
            <w:r>
              <w:rPr>
                <w:rFonts w:hint="eastAsia" w:ascii="宋体" w:hAnsi="宋体" w:cs="宋体"/>
                <w:color w:val="auto"/>
                <w:sz w:val="21"/>
                <w:szCs w:val="21"/>
              </w:rPr>
              <w:t>设施设备比较先进。</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对公司不利的内、外部因素有：市场竞争非常激烈，产品销售利润不断降低、员工成本增加。</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公司通过业内展会、同行交流、座谈会、工作例会、QQ、微信等进行内外部沟通，并定期进行评审。</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查见《内、外部环境风险和机遇分析表》</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内部环境，人力因素，目前情况：人力资源充足，不利情况：部分岗位技能弱，整改决策：加强岗位培训；</w:t>
            </w:r>
          </w:p>
          <w:p>
            <w:pPr>
              <w:rPr>
                <w:rFonts w:hint="eastAsia" w:ascii="宋体" w:hAnsi="宋体" w:cs="宋体"/>
                <w:color w:val="auto"/>
                <w:sz w:val="21"/>
                <w:szCs w:val="21"/>
              </w:rPr>
            </w:pPr>
            <w:r>
              <w:rPr>
                <w:rFonts w:hint="eastAsia" w:ascii="宋体" w:hAnsi="宋体" w:cs="宋体"/>
                <w:color w:val="auto"/>
                <w:sz w:val="21"/>
                <w:szCs w:val="21"/>
              </w:rPr>
              <w:t>抽查《风险和机遇评估表》，记录内容详实。</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公司确定的相关方有员工、股东、银行、主管部门、供应商、客户等。</w:t>
            </w:r>
          </w:p>
          <w:p>
            <w:pPr>
              <w:spacing w:line="360" w:lineRule="auto"/>
              <w:rPr>
                <w:rFonts w:hint="eastAsia" w:ascii="宋体" w:hAnsi="宋体" w:cs="宋体"/>
                <w:color w:val="auto"/>
                <w:sz w:val="21"/>
                <w:szCs w:val="21"/>
              </w:rPr>
            </w:pPr>
            <w:r>
              <w:rPr>
                <w:rFonts w:hint="eastAsia" w:ascii="宋体" w:hAnsi="宋体" w:cs="宋体"/>
                <w:color w:val="auto"/>
                <w:sz w:val="21"/>
                <w:szCs w:val="21"/>
              </w:rPr>
              <w:t>理解员工诉求的形式为谈心、</w:t>
            </w:r>
            <w:r>
              <w:rPr>
                <w:rFonts w:hint="eastAsia" w:ascii="宋体" w:hAnsi="宋体" w:cs="宋体"/>
                <w:color w:val="auto"/>
                <w:sz w:val="21"/>
                <w:szCs w:val="21"/>
                <w:lang w:eastAsia="zh-CN"/>
              </w:rPr>
              <w:t>会议</w:t>
            </w:r>
            <w:r>
              <w:rPr>
                <w:rFonts w:hint="eastAsia" w:ascii="宋体" w:hAnsi="宋体" w:cs="宋体"/>
                <w:color w:val="auto"/>
                <w:sz w:val="21"/>
                <w:szCs w:val="21"/>
              </w:rPr>
              <w:t>等；理解银行等相关方的形式主要为电话沟通、上门拜访等；</w:t>
            </w:r>
          </w:p>
          <w:p>
            <w:pPr>
              <w:spacing w:line="360" w:lineRule="auto"/>
              <w:rPr>
                <w:rFonts w:hint="eastAsia" w:ascii="宋体" w:hAnsi="宋体" w:cs="宋体"/>
                <w:color w:val="auto"/>
                <w:sz w:val="21"/>
                <w:szCs w:val="21"/>
              </w:rPr>
            </w:pPr>
            <w:r>
              <w:rPr>
                <w:rFonts w:hint="eastAsia" w:ascii="宋体" w:hAnsi="宋体" w:cs="宋体"/>
                <w:color w:val="auto"/>
                <w:sz w:val="21"/>
                <w:szCs w:val="21"/>
              </w:rPr>
              <w:t>员工关注的主要问题有工资、待遇、晋升机制、福利等，供应商关注的主要问题是回款时间等。</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对相关方的要求的监视和评审的方法多样，通过QQ和微信等现代通讯手段是常用的便捷而又高效主要方法。</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查见《相关方要求识别和控制》</w:t>
            </w:r>
            <w:r>
              <w:rPr>
                <w:rFonts w:hint="eastAsia" w:ascii="宋体" w:hAnsi="宋体" w:cs="宋体"/>
                <w:color w:val="auto"/>
                <w:sz w:val="21"/>
                <w:szCs w:val="21"/>
                <w:lang w:eastAsia="zh-CN"/>
              </w:rPr>
              <w:t>其中</w:t>
            </w:r>
            <w:r>
              <w:rPr>
                <w:rFonts w:hint="eastAsia" w:ascii="宋体" w:hAnsi="宋体" w:cs="宋体"/>
                <w:color w:val="auto"/>
                <w:sz w:val="21"/>
                <w:szCs w:val="21"/>
              </w:rPr>
              <w:t>相关方顾</w:t>
            </w:r>
            <w:r>
              <w:rPr>
                <w:rFonts w:hint="eastAsia" w:ascii="宋体" w:hAnsi="宋体" w:cs="宋体"/>
                <w:color w:val="auto"/>
                <w:sz w:val="21"/>
                <w:szCs w:val="21"/>
                <w:lang w:eastAsia="zh-CN"/>
              </w:rPr>
              <w:t>客的</w:t>
            </w:r>
            <w:r>
              <w:rPr>
                <w:rFonts w:hint="eastAsia" w:ascii="宋体" w:hAnsi="宋体" w:cs="宋体"/>
                <w:color w:val="auto"/>
                <w:sz w:val="21"/>
                <w:szCs w:val="21"/>
              </w:rPr>
              <w:t>需求和期望：产品质量符合顾客要求、及时交付、价格合理等；通过ISO9001:2015对企业的影响：影响公司的业务；</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监测指标：产品交付合格率、产品交付履约、顾客满意度等；</w:t>
            </w:r>
          </w:p>
          <w:p>
            <w:pPr>
              <w:ind w:firstLine="420" w:firstLineChars="200"/>
              <w:rPr>
                <w:rFonts w:hint="eastAsia" w:ascii="宋体" w:hAnsi="宋体" w:cs="宋体"/>
                <w:color w:val="auto"/>
                <w:sz w:val="21"/>
                <w:szCs w:val="21"/>
              </w:rPr>
            </w:pPr>
            <w:r>
              <w:rPr>
                <w:rFonts w:hint="eastAsia" w:ascii="宋体" w:hAnsi="宋体" w:cs="宋体"/>
                <w:color w:val="auto"/>
                <w:sz w:val="21"/>
                <w:szCs w:val="21"/>
              </w:rPr>
              <w:t>公司申请的质量管理体系的范围为：水泥基灌浆、压浆材料的生产。</w:t>
            </w:r>
          </w:p>
          <w:p>
            <w:pPr>
              <w:spacing w:line="360" w:lineRule="auto"/>
              <w:rPr>
                <w:rFonts w:hint="eastAsia" w:ascii="宋体" w:hAnsi="宋体" w:cs="宋体"/>
                <w:color w:val="auto"/>
                <w:sz w:val="21"/>
                <w:szCs w:val="21"/>
              </w:rPr>
            </w:pPr>
            <w:r>
              <w:rPr>
                <w:rFonts w:hint="eastAsia" w:ascii="宋体" w:hAnsi="宋体" w:cs="宋体"/>
                <w:color w:val="auto"/>
                <w:sz w:val="21"/>
                <w:szCs w:val="21"/>
              </w:rPr>
              <w:t>经识别，组织依据ISO9001：2015版标准的要求建立、实施、维护质量管理体系，符合标准要求。</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---不适用条款：8.3</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公司的产品按客户要求及国家相关法律法规和标准进行生产，生产工艺成熟固定，不涉及新的产品的设计，故8.3不适用。</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注册地址：重庆市江津区白沙工业园D-26</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生产/经营地址：重庆市江津区白沙工业园D-26</w:t>
            </w:r>
          </w:p>
          <w:p>
            <w:pPr>
              <w:pStyle w:val="2"/>
              <w:ind w:firstLine="420" w:firstLineChars="200"/>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负责人介绍公司名称变更，原名称：重庆协宝建材有限公司，变更后名称：协宝（重庆）建材股份有限公司。提供有准予变更登记通知书。</w:t>
            </w:r>
          </w:p>
          <w:p>
            <w:pPr>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公司按照ISO9001:2015标准的要求，建立、实施、保持和持续改进质量管理体系，策划</w:t>
            </w:r>
            <w:r>
              <w:rPr>
                <w:rFonts w:hint="eastAsia" w:ascii="宋体" w:hAnsi="宋体" w:cs="宋体"/>
                <w:color w:val="auto"/>
                <w:sz w:val="21"/>
                <w:szCs w:val="21"/>
                <w:lang w:eastAsia="zh-CN"/>
              </w:rPr>
              <w:t>管理手册</w:t>
            </w:r>
            <w:r>
              <w:rPr>
                <w:rFonts w:hint="eastAsia" w:ascii="宋体" w:hAnsi="宋体" w:cs="宋体"/>
                <w:color w:val="auto"/>
                <w:sz w:val="21"/>
                <w:szCs w:val="21"/>
              </w:rPr>
              <w:t>、程序文件、作业文件，包括所需过程及其相互作用，制定有风险管理控制办法，确定产生非预期的输出或过程失效对产品和顾客满意带来的风险，以及应对措施。</w:t>
            </w:r>
          </w:p>
          <w:p>
            <w:pPr>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组织制定有管理评审控制程序，定期进行体系评审，必要时变更过程，以确保过程持续产生公司期望的结果。</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经现场确认，经现场确认，</w:t>
            </w:r>
            <w:r>
              <w:rPr>
                <w:rFonts w:hint="eastAsia" w:ascii="宋体" w:hAnsi="宋体" w:cs="宋体"/>
                <w:color w:val="auto"/>
                <w:sz w:val="21"/>
                <w:szCs w:val="21"/>
                <w:highlight w:val="none"/>
              </w:rPr>
              <w:t>“配料、搅拌”为关</w:t>
            </w:r>
            <w:r>
              <w:rPr>
                <w:rFonts w:hint="eastAsia" w:ascii="宋体" w:hAnsi="宋体" w:cs="宋体"/>
                <w:color w:val="auto"/>
                <w:sz w:val="21"/>
                <w:szCs w:val="21"/>
              </w:rPr>
              <w:t>键过程。</w:t>
            </w:r>
          </w:p>
          <w:p>
            <w:pPr>
              <w:snapToGrid w:val="0"/>
              <w:spacing w:line="360" w:lineRule="auto"/>
              <w:ind w:firstLine="420" w:firstLineChars="200"/>
              <w:rPr>
                <w:rFonts w:ascii="宋体" w:hAnsi="宋体" w:cs="宋体"/>
                <w:color w:val="auto"/>
                <w:szCs w:val="24"/>
              </w:rPr>
            </w:pPr>
            <w:r>
              <w:rPr>
                <w:rFonts w:hint="eastAsia" w:ascii="宋体" w:hAnsi="宋体" w:cs="宋体"/>
                <w:color w:val="auto"/>
                <w:sz w:val="21"/>
                <w:szCs w:val="21"/>
              </w:rPr>
              <w:t>---公司外包过程：无。</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4" w:hRule="atLeast"/>
        </w:trPr>
        <w:tc>
          <w:tcPr>
            <w:tcW w:w="2160" w:type="dxa"/>
            <w:vAlign w:val="top"/>
          </w:tcPr>
          <w:p>
            <w:pPr>
              <w:rPr>
                <w:rFonts w:ascii="宋体" w:hAnsi="宋体" w:cs="宋体"/>
                <w:color w:val="auto"/>
                <w:szCs w:val="21"/>
              </w:rPr>
            </w:pPr>
            <w:r>
              <w:rPr>
                <w:rFonts w:hint="eastAsia" w:ascii="宋体" w:hAnsi="宋体" w:cs="宋体"/>
                <w:color w:val="auto"/>
                <w:szCs w:val="21"/>
              </w:rPr>
              <w:t>领导作用与承诺</w:t>
            </w:r>
          </w:p>
          <w:p>
            <w:pPr>
              <w:rPr>
                <w:rFonts w:ascii="Times New Roman" w:hAnsi="Times New Roman" w:eastAsia="宋体" w:cs="Times New Roman"/>
                <w:color w:val="auto"/>
                <w:kern w:val="2"/>
                <w:sz w:val="21"/>
                <w:lang w:val="en-US" w:eastAsia="zh-CN" w:bidi="ar-SA"/>
              </w:rPr>
            </w:pPr>
          </w:p>
        </w:tc>
        <w:tc>
          <w:tcPr>
            <w:tcW w:w="960" w:type="dxa"/>
            <w:vAlign w:val="top"/>
          </w:tcPr>
          <w:p>
            <w:pPr>
              <w:jc w:val="left"/>
              <w:rPr>
                <w:rFonts w:ascii="Times New Roman" w:hAnsi="Times New Roman" w:eastAsia="宋体" w:cs="Times New Roman"/>
                <w:b/>
                <w:color w:val="auto"/>
                <w:kern w:val="2"/>
                <w:sz w:val="21"/>
                <w:szCs w:val="21"/>
                <w:lang w:val="en-US" w:eastAsia="zh-CN" w:bidi="ar-SA"/>
              </w:rPr>
            </w:pPr>
            <w:r>
              <w:rPr>
                <w:rFonts w:hint="eastAsia" w:ascii="宋体" w:hAnsi="宋体" w:cs="宋体"/>
                <w:color w:val="auto"/>
                <w:szCs w:val="21"/>
              </w:rPr>
              <w:t>Q5.1</w:t>
            </w:r>
          </w:p>
        </w:tc>
        <w:tc>
          <w:tcPr>
            <w:tcW w:w="10004" w:type="dxa"/>
            <w:vAlign w:val="center"/>
          </w:tcPr>
          <w:p>
            <w:pPr>
              <w:spacing w:line="360" w:lineRule="auto"/>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 xml:space="preserve">总经理：林亚聪      </w:t>
            </w:r>
            <w:r>
              <w:rPr>
                <w:rFonts w:hint="eastAsia" w:ascii="宋体" w:hAnsi="宋体" w:cs="宋体"/>
                <w:color w:val="auto"/>
                <w:sz w:val="21"/>
                <w:szCs w:val="21"/>
                <w:highlight w:val="none"/>
                <w:lang w:val="en-US" w:eastAsia="zh-CN"/>
              </w:rPr>
              <w:t>管</w:t>
            </w:r>
            <w:r>
              <w:rPr>
                <w:rFonts w:hint="eastAsia" w:ascii="宋体" w:hAnsi="宋体" w:eastAsia="宋体" w:cs="宋体"/>
                <w:color w:val="auto"/>
                <w:sz w:val="21"/>
                <w:szCs w:val="21"/>
                <w:highlight w:val="none"/>
                <w:lang w:val="en-US" w:eastAsia="zh-CN"/>
              </w:rPr>
              <w:t>理者</w:t>
            </w:r>
            <w:r>
              <w:rPr>
                <w:rFonts w:hint="eastAsia" w:ascii="宋体" w:hAnsi="宋体" w:eastAsia="宋体" w:cs="宋体"/>
                <w:color w:val="auto"/>
                <w:sz w:val="21"/>
                <w:szCs w:val="21"/>
                <w:highlight w:val="none"/>
              </w:rPr>
              <w:t>代表：</w:t>
            </w:r>
            <w:r>
              <w:rPr>
                <w:rFonts w:hint="eastAsia" w:ascii="宋体" w:hAnsi="宋体" w:eastAsia="宋体" w:cs="宋体"/>
                <w:color w:val="auto"/>
                <w:sz w:val="21"/>
                <w:szCs w:val="21"/>
                <w:highlight w:val="none"/>
                <w:lang w:eastAsia="zh-CN"/>
              </w:rPr>
              <w:t>吴华桂</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公司总经理承诺建立、实施、保持和改进QMS，并对QMS的有效性负责。并组织落实其管理职责内的各项工作。</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最高管理者组织公司相关人员并制定了质量方针和质量目标，并与组织环境相一致，与组织的战略方向一致。</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根据总经理的谈话沟通，组织的质量管理体系要求已渐渐融入组织的业务过程中。</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组织已使用过程方法和基于风险的思维进行体系的运行。</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最高管理者针对体系的运行，提供了所需的资源。</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向全公司强调遵守法律法规、质量管理、符合质量管理体系的要求及达到顾客满意的重要性。</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形成制度化，把质量目标进行层层分解落实到各部门，规定了定期检查落实的情况。</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不断强调负责人制度，并制定了各部门负责人的职责、权限，并在全公司宣贯。</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基本符合要求。</w:t>
            </w:r>
          </w:p>
          <w:p>
            <w:pPr>
              <w:ind w:firstLine="420" w:firstLineChars="200"/>
              <w:rPr>
                <w:rFonts w:hint="eastAsia" w:ascii="宋体" w:hAnsi="宋体" w:cs="宋体"/>
                <w:color w:val="auto"/>
                <w:sz w:val="21"/>
                <w:szCs w:val="21"/>
              </w:rPr>
            </w:pPr>
            <w:r>
              <w:rPr>
                <w:rFonts w:hint="eastAsia" w:ascii="宋体" w:hAnsi="宋体" w:cs="宋体"/>
                <w:color w:val="auto"/>
                <w:sz w:val="21"/>
                <w:szCs w:val="21"/>
              </w:rPr>
              <w:t>公司从采购</w:t>
            </w:r>
            <w:r>
              <w:rPr>
                <w:rFonts w:hint="eastAsia" w:ascii="宋体" w:hAnsi="宋体" w:cs="宋体"/>
                <w:color w:val="auto"/>
                <w:sz w:val="21"/>
                <w:szCs w:val="21"/>
                <w:lang w:eastAsia="zh-CN"/>
              </w:rPr>
              <w:t>原材料</w:t>
            </w:r>
            <w:r>
              <w:rPr>
                <w:rFonts w:hint="eastAsia" w:ascii="宋体" w:hAnsi="宋体" w:cs="宋体"/>
                <w:color w:val="auto"/>
                <w:sz w:val="21"/>
                <w:szCs w:val="21"/>
              </w:rPr>
              <w:t>、</w:t>
            </w:r>
            <w:r>
              <w:rPr>
                <w:rFonts w:hint="eastAsia"/>
                <w:color w:val="auto"/>
                <w:sz w:val="21"/>
                <w:szCs w:val="22"/>
                <w:lang w:eastAsia="zh-CN"/>
              </w:rPr>
              <w:t>产品生产</w:t>
            </w:r>
            <w:r>
              <w:rPr>
                <w:rFonts w:hint="eastAsia"/>
                <w:color w:val="auto"/>
                <w:sz w:val="21"/>
                <w:szCs w:val="22"/>
              </w:rPr>
              <w:t>、</w:t>
            </w:r>
            <w:r>
              <w:rPr>
                <w:rFonts w:hint="eastAsia"/>
                <w:color w:val="auto"/>
                <w:sz w:val="21"/>
                <w:szCs w:val="22"/>
                <w:lang w:eastAsia="zh-CN"/>
              </w:rPr>
              <w:t>产品</w:t>
            </w:r>
            <w:r>
              <w:rPr>
                <w:rFonts w:hint="eastAsia"/>
                <w:color w:val="auto"/>
                <w:sz w:val="21"/>
                <w:szCs w:val="22"/>
              </w:rPr>
              <w:t>销售</w:t>
            </w:r>
            <w:r>
              <w:rPr>
                <w:rFonts w:hint="eastAsia" w:ascii="宋体" w:hAnsi="宋体" w:cs="宋体"/>
                <w:color w:val="auto"/>
                <w:sz w:val="21"/>
                <w:szCs w:val="21"/>
              </w:rPr>
              <w:t>、售后服务各个环节注重培养员工顾客满意的意识，领导对顾客满意比较关注，认识到没有顾客就没有公司的市场。</w:t>
            </w:r>
          </w:p>
          <w:p>
            <w:pPr>
              <w:ind w:firstLine="420" w:firstLineChars="200"/>
              <w:rPr>
                <w:rFonts w:ascii="宋体" w:hAnsi="宋体"/>
                <w:color w:val="auto"/>
                <w:szCs w:val="21"/>
              </w:rPr>
            </w:pPr>
            <w:r>
              <w:rPr>
                <w:rFonts w:hint="eastAsia" w:ascii="宋体" w:hAnsi="宋体" w:cs="宋体"/>
                <w:color w:val="auto"/>
                <w:sz w:val="21"/>
                <w:szCs w:val="21"/>
              </w:rPr>
              <w:t>公司在各个方面努力提高顾客满意率。注重服务和企业形象。努力寻求顾客满意。</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2160" w:type="dxa"/>
            <w:vAlign w:val="top"/>
          </w:tcPr>
          <w:p>
            <w:pPr>
              <w:rPr>
                <w:rFonts w:ascii="Times New Roman" w:hAnsi="Times New Roman" w:eastAsia="宋体" w:cs="Times New Roman"/>
                <w:b/>
                <w:color w:val="auto"/>
                <w:kern w:val="2"/>
                <w:sz w:val="21"/>
                <w:szCs w:val="21"/>
                <w:lang w:val="en-US" w:eastAsia="zh-CN" w:bidi="ar-SA"/>
              </w:rPr>
            </w:pPr>
            <w:r>
              <w:rPr>
                <w:rFonts w:hint="eastAsia" w:ascii="宋体" w:hAnsi="宋体" w:cs="宋体"/>
                <w:color w:val="auto"/>
                <w:szCs w:val="21"/>
              </w:rPr>
              <w:t>方针</w:t>
            </w:r>
          </w:p>
        </w:tc>
        <w:tc>
          <w:tcPr>
            <w:tcW w:w="960" w:type="dxa"/>
            <w:vAlign w:val="top"/>
          </w:tcPr>
          <w:p>
            <w:pPr>
              <w:rPr>
                <w:rFonts w:ascii="宋体" w:hAnsi="宋体" w:cs="宋体"/>
                <w:color w:val="auto"/>
                <w:szCs w:val="21"/>
              </w:rPr>
            </w:pPr>
            <w:r>
              <w:rPr>
                <w:rFonts w:hint="eastAsia" w:ascii="宋体" w:hAnsi="宋体" w:cs="宋体"/>
                <w:color w:val="auto"/>
                <w:szCs w:val="21"/>
              </w:rPr>
              <w:t xml:space="preserve">Q5.2 </w:t>
            </w:r>
          </w:p>
          <w:p>
            <w:pPr>
              <w:rPr>
                <w:rFonts w:ascii="Times New Roman" w:hAnsi="Times New Roman" w:eastAsia="宋体" w:cs="Times New Roman"/>
                <w:b/>
                <w:color w:val="auto"/>
                <w:kern w:val="2"/>
                <w:sz w:val="21"/>
                <w:szCs w:val="21"/>
                <w:lang w:val="en-US" w:eastAsia="zh-CN" w:bidi="ar-SA"/>
              </w:rPr>
            </w:pPr>
          </w:p>
        </w:tc>
        <w:tc>
          <w:tcPr>
            <w:tcW w:w="10004" w:type="dxa"/>
            <w:vAlign w:val="center"/>
          </w:tcPr>
          <w:p>
            <w:pPr>
              <w:rPr>
                <w:rFonts w:hint="eastAsia" w:ascii="宋体" w:hAnsi="宋体" w:cs="宋体"/>
                <w:color w:val="auto"/>
                <w:sz w:val="21"/>
                <w:szCs w:val="21"/>
              </w:rPr>
            </w:pPr>
            <w:r>
              <w:rPr>
                <w:rFonts w:hint="eastAsia" w:ascii="宋体" w:hAnsi="宋体" w:cs="宋体"/>
                <w:color w:val="auto"/>
                <w:sz w:val="21"/>
                <w:szCs w:val="21"/>
              </w:rPr>
              <w:t>公司的质量方针是：</w:t>
            </w:r>
          </w:p>
          <w:p>
            <w:pPr>
              <w:rPr>
                <w:rFonts w:hint="eastAsia" w:ascii="宋体" w:hAnsi="宋体" w:cs="宋体"/>
                <w:color w:val="auto"/>
                <w:sz w:val="21"/>
                <w:szCs w:val="21"/>
              </w:rPr>
            </w:pPr>
            <w:r>
              <w:rPr>
                <w:rFonts w:hint="eastAsia" w:ascii="宋体" w:hAnsi="宋体" w:cs="宋体"/>
                <w:color w:val="auto"/>
                <w:sz w:val="21"/>
                <w:szCs w:val="21"/>
              </w:rPr>
              <w:t>“</w:t>
            </w:r>
            <w:r>
              <w:rPr>
                <w:rFonts w:hint="eastAsia" w:ascii="宋体" w:hAnsi="宋体" w:eastAsia="宋体" w:cs="宋体"/>
                <w:color w:val="auto"/>
                <w:lang w:eastAsia="zh-CN"/>
              </w:rPr>
              <w:t>保证质量  及时交货  以客为尊，顾客满意</w:t>
            </w:r>
            <w:r>
              <w:rPr>
                <w:rFonts w:hint="eastAsia" w:ascii="宋体" w:hAnsi="宋体" w:cs="宋体"/>
                <w:color w:val="auto"/>
                <w:sz w:val="21"/>
                <w:szCs w:val="21"/>
              </w:rPr>
              <w:t xml:space="preserve"> </w:t>
            </w:r>
            <w:r>
              <w:rPr>
                <w:rFonts w:hint="eastAsia" w:ascii="宋体" w:hAnsi="宋体" w:cs="宋体"/>
                <w:color w:val="auto"/>
                <w:sz w:val="21"/>
                <w:szCs w:val="21"/>
                <w:lang w:eastAsia="zh-CN"/>
              </w:rPr>
              <w:t>。</w:t>
            </w:r>
            <w:r>
              <w:rPr>
                <w:rFonts w:hint="eastAsia" w:ascii="宋体" w:hAnsi="宋体" w:cs="宋体"/>
                <w:color w:val="auto"/>
                <w:sz w:val="21"/>
                <w:szCs w:val="21"/>
              </w:rPr>
              <w:t>”</w:t>
            </w:r>
          </w:p>
          <w:p>
            <w:pPr>
              <w:rPr>
                <w:rFonts w:hint="eastAsia" w:ascii="宋体" w:hAnsi="宋体" w:cs="宋体"/>
                <w:color w:val="auto"/>
                <w:sz w:val="21"/>
                <w:szCs w:val="21"/>
              </w:rPr>
            </w:pPr>
            <w:r>
              <w:rPr>
                <w:rFonts w:hint="eastAsia" w:ascii="宋体" w:hAnsi="宋体" w:cs="宋体"/>
                <w:color w:val="auto"/>
                <w:sz w:val="21"/>
                <w:szCs w:val="21"/>
              </w:rPr>
              <w:t>公司建立的质量方针基本满足标准各项承诺的要求，能为质量目标的制定提供框架，基本符合要求。</w:t>
            </w:r>
          </w:p>
          <w:p>
            <w:pPr>
              <w:rPr>
                <w:rFonts w:ascii="宋体" w:hAnsi="宋体"/>
                <w:color w:val="auto"/>
                <w:szCs w:val="21"/>
              </w:rPr>
            </w:pPr>
            <w:r>
              <w:rPr>
                <w:rFonts w:hint="eastAsia" w:ascii="宋体" w:hAnsi="宋体" w:cs="宋体"/>
                <w:color w:val="auto"/>
                <w:sz w:val="21"/>
                <w:szCs w:val="21"/>
              </w:rPr>
              <w:t>主要通过日常工作会议、口头交流等将质量方针的要求向全员传达和灌输，确保员工增强顾客满意和守法意识。</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rFonts w:ascii="Times New Roman" w:hAnsi="Times New Roman" w:eastAsia="宋体" w:cs="Times New Roman"/>
                <w:b/>
                <w:color w:val="auto"/>
                <w:kern w:val="2"/>
                <w:sz w:val="21"/>
                <w:szCs w:val="21"/>
                <w:lang w:val="en-US" w:eastAsia="zh-CN" w:bidi="ar-SA"/>
              </w:rPr>
            </w:pPr>
          </w:p>
        </w:tc>
        <w:tc>
          <w:tcPr>
            <w:tcW w:w="960" w:type="dxa"/>
            <w:vAlign w:val="top"/>
          </w:tcPr>
          <w:p>
            <w:pPr>
              <w:rPr>
                <w:rFonts w:ascii="宋体" w:hAnsi="宋体" w:cs="宋体"/>
                <w:color w:val="auto"/>
                <w:szCs w:val="21"/>
              </w:rPr>
            </w:pPr>
            <w:r>
              <w:rPr>
                <w:rFonts w:hint="eastAsia" w:ascii="宋体" w:hAnsi="宋体" w:cs="宋体"/>
                <w:color w:val="auto"/>
                <w:szCs w:val="21"/>
              </w:rPr>
              <w:t xml:space="preserve">Q5.3 </w:t>
            </w:r>
          </w:p>
          <w:p>
            <w:pPr>
              <w:rPr>
                <w:rFonts w:ascii="Times New Roman" w:hAnsi="Times New Roman" w:eastAsia="宋体" w:cs="Times New Roman"/>
                <w:b/>
                <w:color w:val="auto"/>
                <w:kern w:val="2"/>
                <w:sz w:val="21"/>
                <w:szCs w:val="21"/>
                <w:lang w:val="en-US" w:eastAsia="zh-CN" w:bidi="ar-SA"/>
              </w:rPr>
            </w:pPr>
          </w:p>
        </w:tc>
        <w:tc>
          <w:tcPr>
            <w:tcW w:w="10004" w:type="dxa"/>
            <w:vAlign w:val="center"/>
          </w:tcPr>
          <w:p>
            <w:pPr>
              <w:ind w:firstLine="420" w:firstLineChars="200"/>
              <w:rPr>
                <w:rFonts w:hint="eastAsia" w:ascii="宋体" w:hAnsi="宋体" w:cs="宋体"/>
                <w:color w:val="auto"/>
                <w:sz w:val="21"/>
                <w:szCs w:val="21"/>
              </w:rPr>
            </w:pPr>
            <w:r>
              <w:rPr>
                <w:rFonts w:hint="eastAsia" w:ascii="宋体" w:hAnsi="宋体" w:cs="宋体"/>
                <w:color w:val="auto"/>
                <w:sz w:val="21"/>
                <w:szCs w:val="21"/>
              </w:rPr>
              <w:t>公司在建立管理体系之初，对各部门的职责权限进行了划分，在</w:t>
            </w:r>
            <w:r>
              <w:rPr>
                <w:rFonts w:hint="eastAsia" w:ascii="宋体" w:hAnsi="宋体" w:cs="宋体"/>
                <w:color w:val="auto"/>
                <w:sz w:val="21"/>
                <w:szCs w:val="21"/>
                <w:lang w:eastAsia="zh-CN"/>
              </w:rPr>
              <w:t>管理手册</w:t>
            </w:r>
            <w:r>
              <w:rPr>
                <w:rFonts w:hint="eastAsia" w:ascii="宋体" w:hAnsi="宋体" w:cs="宋体"/>
                <w:color w:val="auto"/>
                <w:sz w:val="21"/>
                <w:szCs w:val="21"/>
              </w:rPr>
              <w:t>中确定了公司组织机构图，策划：</w:t>
            </w:r>
            <w:r>
              <w:rPr>
                <w:rFonts w:hint="eastAsia" w:ascii="宋体" w:hAnsi="宋体"/>
                <w:color w:val="auto"/>
                <w:szCs w:val="21"/>
                <w:lang w:val="en-US" w:eastAsia="zh-CN"/>
              </w:rPr>
              <w:t>管理</w:t>
            </w:r>
            <w:r>
              <w:rPr>
                <w:rFonts w:hint="eastAsia" w:ascii="宋体" w:hAnsi="宋体"/>
                <w:color w:val="auto"/>
                <w:szCs w:val="21"/>
              </w:rPr>
              <w:t>层、</w:t>
            </w:r>
            <w:r>
              <w:rPr>
                <w:rFonts w:hint="eastAsia" w:ascii="宋体" w:hAnsi="宋体"/>
                <w:color w:val="auto"/>
                <w:szCs w:val="21"/>
                <w:lang w:val="en-US" w:eastAsia="zh-CN"/>
              </w:rPr>
              <w:t>综合部</w:t>
            </w:r>
            <w:r>
              <w:rPr>
                <w:rFonts w:hint="eastAsia" w:ascii="宋体" w:hAnsi="宋体"/>
                <w:color w:val="auto"/>
                <w:szCs w:val="21"/>
              </w:rPr>
              <w:t>、</w:t>
            </w:r>
            <w:r>
              <w:rPr>
                <w:rFonts w:hint="eastAsia" w:ascii="宋体" w:hAnsi="宋体"/>
                <w:color w:val="auto"/>
                <w:szCs w:val="21"/>
                <w:lang w:val="en-US" w:eastAsia="zh-CN"/>
              </w:rPr>
              <w:t>供销部 、生技部、财务部</w:t>
            </w:r>
            <w:r>
              <w:rPr>
                <w:rFonts w:hint="eastAsia" w:ascii="宋体" w:hAnsi="宋体" w:cs="宋体"/>
                <w:color w:val="auto"/>
                <w:sz w:val="21"/>
                <w:szCs w:val="21"/>
              </w:rPr>
              <w:t>，对应每个部门有职能分配表，在5.3职责和权限中对各部门职责权限进行了规定，质量体系负责人由：</w:t>
            </w:r>
            <w:r>
              <w:rPr>
                <w:rFonts w:hint="eastAsia" w:ascii="宋体" w:hAnsi="宋体" w:cs="宋体"/>
                <w:color w:val="auto"/>
                <w:sz w:val="21"/>
                <w:szCs w:val="21"/>
                <w:lang w:eastAsia="zh-CN"/>
              </w:rPr>
              <w:t>吴华桂</w:t>
            </w:r>
            <w:r>
              <w:rPr>
                <w:rFonts w:hint="eastAsia" w:ascii="宋体" w:hAnsi="宋体" w:cs="宋体"/>
                <w:color w:val="auto"/>
                <w:sz w:val="21"/>
                <w:szCs w:val="21"/>
              </w:rPr>
              <w:t>负责，各部门基本清楚其职责，文件描述职责与实际基本符合。</w:t>
            </w:r>
          </w:p>
          <w:p>
            <w:pPr>
              <w:rPr>
                <w:rFonts w:hint="eastAsia" w:ascii="宋体" w:hAnsi="宋体" w:cs="宋体"/>
                <w:color w:val="auto"/>
                <w:sz w:val="21"/>
                <w:szCs w:val="21"/>
              </w:rPr>
            </w:pPr>
            <w:r>
              <w:rPr>
                <w:rFonts w:hint="eastAsia" w:ascii="宋体" w:hAnsi="宋体" w:cs="宋体"/>
                <w:color w:val="auto"/>
                <w:sz w:val="21"/>
                <w:szCs w:val="21"/>
              </w:rPr>
              <w:t xml:space="preserve">  公司策划有《风险分析及其对策报告》，考虑到4.1所描述的因素和4.2所提及的要求，确定需要应对的风险和机遇包括：技术管理风险、采购风险控制、产品</w:t>
            </w:r>
            <w:r>
              <w:rPr>
                <w:rFonts w:hint="eastAsia" w:ascii="宋体" w:hAnsi="宋体" w:cs="宋体"/>
                <w:color w:val="auto"/>
                <w:sz w:val="21"/>
                <w:szCs w:val="21"/>
                <w:lang w:eastAsia="zh-CN"/>
              </w:rPr>
              <w:t>服务</w:t>
            </w:r>
            <w:r>
              <w:rPr>
                <w:rFonts w:hint="eastAsia" w:ascii="宋体" w:hAnsi="宋体" w:cs="宋体"/>
                <w:color w:val="auto"/>
                <w:sz w:val="21"/>
                <w:szCs w:val="21"/>
              </w:rPr>
              <w:t>质量风险控制、研发能力风险控制及短交期风险控制以及其他风险控制。</w:t>
            </w:r>
          </w:p>
          <w:p>
            <w:pPr>
              <w:rPr>
                <w:rFonts w:ascii="宋体" w:hAnsi="宋体"/>
                <w:color w:val="auto"/>
                <w:szCs w:val="21"/>
              </w:rPr>
            </w:pPr>
            <w:r>
              <w:rPr>
                <w:rFonts w:hint="eastAsia" w:ascii="宋体" w:hAnsi="宋体" w:cs="宋体"/>
                <w:color w:val="auto"/>
                <w:sz w:val="21"/>
                <w:szCs w:val="21"/>
              </w:rPr>
              <w:t>组织发生变更时能保持体系的正常运行和完整性。</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应对风险和机遇的措施</w:t>
            </w:r>
          </w:p>
          <w:p>
            <w:pPr>
              <w:spacing w:line="360" w:lineRule="auto"/>
              <w:rPr>
                <w:rFonts w:ascii="宋体" w:hAnsi="宋体" w:cs="宋体"/>
                <w:color w:val="auto"/>
                <w:szCs w:val="24"/>
              </w:rPr>
            </w:pPr>
            <w:r>
              <w:rPr>
                <w:rFonts w:hint="eastAsia" w:ascii="宋体" w:hAnsi="宋体" w:cs="宋体"/>
                <w:color w:val="auto"/>
                <w:szCs w:val="24"/>
              </w:rPr>
              <w:t>（含6.1.1和6.1.2）</w:t>
            </w:r>
          </w:p>
          <w:p>
            <w:pPr>
              <w:spacing w:line="360" w:lineRule="auto"/>
              <w:rPr>
                <w:rFonts w:ascii="宋体" w:hAnsi="宋体" w:cs="宋体"/>
                <w:color w:val="auto"/>
                <w:spacing w:val="-4"/>
                <w:szCs w:val="24"/>
              </w:rPr>
            </w:pPr>
            <w:r>
              <w:rPr>
                <w:rFonts w:hint="eastAsia" w:ascii="宋体" w:hAnsi="宋体" w:cs="宋体"/>
                <w:color w:val="auto"/>
                <w:spacing w:val="-4"/>
                <w:szCs w:val="24"/>
              </w:rPr>
              <w:t>#确定的需应对的风险和机遇有哪些？</w:t>
            </w:r>
          </w:p>
          <w:p>
            <w:pPr>
              <w:spacing w:line="360" w:lineRule="auto"/>
              <w:rPr>
                <w:rFonts w:ascii="宋体" w:hAnsi="宋体" w:cs="宋体"/>
                <w:color w:val="auto"/>
                <w:spacing w:val="-4"/>
                <w:szCs w:val="24"/>
              </w:rPr>
            </w:pPr>
            <w:r>
              <w:rPr>
                <w:rFonts w:hint="eastAsia" w:ascii="宋体" w:hAnsi="宋体" w:cs="宋体"/>
                <w:color w:val="auto"/>
                <w:spacing w:val="-4"/>
                <w:szCs w:val="24"/>
              </w:rPr>
              <w:t>.策划应对风险和机遇的措施有哪些？</w:t>
            </w:r>
          </w:p>
          <w:p>
            <w:pPr>
              <w:spacing w:line="360" w:lineRule="auto"/>
              <w:rPr>
                <w:rFonts w:ascii="宋体" w:hAnsi="宋体" w:cs="宋体"/>
                <w:color w:val="auto"/>
                <w:spacing w:val="-4"/>
                <w:szCs w:val="24"/>
              </w:rPr>
            </w:pPr>
            <w:r>
              <w:rPr>
                <w:rFonts w:hint="eastAsia" w:ascii="宋体" w:hAnsi="宋体" w:cs="宋体"/>
                <w:color w:val="auto"/>
                <w:spacing w:val="-4"/>
                <w:szCs w:val="24"/>
              </w:rPr>
              <w:t>.如何整合并实施这些措施？</w:t>
            </w:r>
          </w:p>
          <w:p>
            <w:pPr>
              <w:spacing w:line="360" w:lineRule="auto"/>
              <w:rPr>
                <w:rFonts w:ascii="宋体" w:hAnsi="宋体" w:cs="宋体"/>
                <w:color w:val="auto"/>
                <w:spacing w:val="-4"/>
                <w:szCs w:val="24"/>
              </w:rPr>
            </w:pPr>
            <w:r>
              <w:rPr>
                <w:rFonts w:hint="eastAsia" w:ascii="宋体" w:hAnsi="宋体" w:cs="宋体"/>
                <w:color w:val="auto"/>
                <w:spacing w:val="-4"/>
                <w:szCs w:val="24"/>
              </w:rPr>
              <w:t>.如何评价这些措施的有效性？</w:t>
            </w:r>
          </w:p>
          <w:p>
            <w:pPr>
              <w:spacing w:line="360" w:lineRule="auto"/>
              <w:rPr>
                <w:rFonts w:ascii="宋体" w:hAnsi="宋体" w:cs="宋体"/>
                <w:color w:val="auto"/>
                <w:spacing w:val="-4"/>
                <w:szCs w:val="24"/>
              </w:rPr>
            </w:pPr>
            <w:r>
              <w:rPr>
                <w:rFonts w:hint="eastAsia" w:ascii="宋体" w:hAnsi="宋体" w:cs="宋体"/>
                <w:color w:val="auto"/>
                <w:spacing w:val="-4"/>
                <w:szCs w:val="24"/>
              </w:rPr>
              <w:t>.措施是否与风险和机遇的影响程度相适应？</w:t>
            </w:r>
          </w:p>
          <w:p>
            <w:pPr>
              <w:spacing w:line="360" w:lineRule="auto"/>
              <w:rPr>
                <w:rFonts w:ascii="Times New Roman" w:hAnsi="Times New Roman" w:eastAsia="宋体" w:cs="Times New Roman"/>
                <w:b/>
                <w:color w:val="auto"/>
                <w:kern w:val="2"/>
                <w:sz w:val="21"/>
                <w:szCs w:val="21"/>
                <w:lang w:val="en-US" w:eastAsia="zh-CN" w:bidi="ar-SA"/>
              </w:rPr>
            </w:pPr>
          </w:p>
        </w:tc>
        <w:tc>
          <w:tcPr>
            <w:tcW w:w="960" w:type="dxa"/>
            <w:vAlign w:val="top"/>
          </w:tcPr>
          <w:p>
            <w:pPr>
              <w:jc w:val="both"/>
              <w:rPr>
                <w:rFonts w:ascii="Times New Roman" w:hAnsi="Times New Roman" w:eastAsia="宋体" w:cs="Times New Roman"/>
                <w:b/>
                <w:color w:val="auto"/>
                <w:kern w:val="2"/>
                <w:sz w:val="21"/>
                <w:szCs w:val="21"/>
                <w:lang w:val="en-US" w:eastAsia="zh-CN" w:bidi="ar-SA"/>
              </w:rPr>
            </w:pPr>
            <w:r>
              <w:rPr>
                <w:rFonts w:hint="eastAsia" w:ascii="宋体" w:hAnsi="宋体" w:cs="宋体"/>
                <w:color w:val="auto"/>
                <w:szCs w:val="21"/>
                <w:lang w:val="en-US" w:eastAsia="zh-CN"/>
              </w:rPr>
              <w:t>Q</w:t>
            </w:r>
            <w:r>
              <w:rPr>
                <w:rFonts w:hint="eastAsia" w:ascii="宋体" w:hAnsi="宋体" w:cs="宋体"/>
                <w:color w:val="auto"/>
                <w:szCs w:val="21"/>
              </w:rPr>
              <w:t>6.1</w:t>
            </w:r>
          </w:p>
        </w:tc>
        <w:tc>
          <w:tcPr>
            <w:tcW w:w="10004" w:type="dxa"/>
            <w:vAlign w:val="center"/>
          </w:tcPr>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公司策划并批准实施《风险和机遇分析表》，内容包括风险及机遇的识别、风险及机遇的评估、风险及机遇应对措施、执行情况、涉及的场所及部门等；</w:t>
            </w:r>
          </w:p>
          <w:p>
            <w:pPr>
              <w:spacing w:line="360" w:lineRule="auto"/>
              <w:rPr>
                <w:rFonts w:hint="eastAsia" w:ascii="宋体" w:hAnsi="宋体" w:cs="宋体"/>
                <w:color w:val="auto"/>
                <w:sz w:val="21"/>
                <w:szCs w:val="21"/>
              </w:rPr>
            </w:pPr>
            <w:r>
              <w:rPr>
                <w:rFonts w:hint="eastAsia" w:ascii="宋体" w:hAnsi="宋体" w:cs="宋体"/>
                <w:color w:val="auto"/>
                <w:sz w:val="21"/>
                <w:szCs w:val="21"/>
              </w:rPr>
              <w:t>查见《风险和机遇评估分析表》：</w:t>
            </w:r>
          </w:p>
          <w:p>
            <w:pPr>
              <w:numPr>
                <w:ilvl w:val="0"/>
                <w:numId w:val="1"/>
              </w:numPr>
              <w:spacing w:line="360" w:lineRule="auto"/>
              <w:rPr>
                <w:rFonts w:hint="eastAsia" w:ascii="宋体" w:hAnsi="宋体" w:cs="宋体"/>
                <w:color w:val="auto"/>
                <w:sz w:val="21"/>
                <w:szCs w:val="21"/>
              </w:rPr>
            </w:pPr>
            <w:r>
              <w:rPr>
                <w:rFonts w:hint="eastAsia" w:ascii="宋体" w:hAnsi="宋体" w:cs="宋体"/>
                <w:color w:val="auto"/>
                <w:sz w:val="21"/>
                <w:szCs w:val="21"/>
              </w:rPr>
              <w:t>类型：外部因素；</w:t>
            </w:r>
          </w:p>
          <w:p>
            <w:pPr>
              <w:spacing w:line="360" w:lineRule="auto"/>
              <w:rPr>
                <w:rFonts w:hint="eastAsia" w:ascii="宋体" w:hAnsi="宋体" w:cs="宋体"/>
                <w:color w:val="auto"/>
                <w:sz w:val="21"/>
                <w:szCs w:val="21"/>
              </w:rPr>
            </w:pPr>
            <w:r>
              <w:rPr>
                <w:rFonts w:hint="eastAsia" w:ascii="宋体" w:hAnsi="宋体" w:cs="宋体"/>
                <w:color w:val="auto"/>
                <w:sz w:val="21"/>
                <w:szCs w:val="21"/>
              </w:rPr>
              <w:t>类别：法律、法规内容的变化：风险：公司前几年获得了质量管理体系认证，在市场竞争中</w:t>
            </w:r>
            <w:r>
              <w:rPr>
                <w:rFonts w:hint="eastAsia" w:ascii="宋体" w:hAnsi="宋体" w:cs="宋体"/>
                <w:color w:val="auto"/>
                <w:sz w:val="21"/>
                <w:szCs w:val="21"/>
                <w:lang w:eastAsia="zh-CN"/>
              </w:rPr>
              <w:t>占</w:t>
            </w:r>
            <w:r>
              <w:rPr>
                <w:rFonts w:hint="eastAsia" w:ascii="宋体" w:hAnsi="宋体" w:cs="宋体"/>
                <w:color w:val="auto"/>
                <w:sz w:val="21"/>
                <w:szCs w:val="21"/>
              </w:rPr>
              <w:t>比较有利的位置，符合国家关于深化体系建立质量管理体系的要求。</w:t>
            </w:r>
          </w:p>
          <w:p>
            <w:pPr>
              <w:spacing w:line="360" w:lineRule="auto"/>
              <w:rPr>
                <w:rFonts w:hint="eastAsia" w:ascii="宋体" w:hAnsi="宋体" w:cs="宋体"/>
                <w:color w:val="auto"/>
                <w:sz w:val="21"/>
                <w:szCs w:val="21"/>
              </w:rPr>
            </w:pPr>
            <w:r>
              <w:rPr>
                <w:rFonts w:hint="eastAsia" w:ascii="宋体" w:hAnsi="宋体" w:cs="宋体"/>
                <w:color w:val="auto"/>
                <w:sz w:val="21"/>
                <w:szCs w:val="21"/>
              </w:rPr>
              <w:t>机遇：公司产品机构调整，给公司带来潜在的客户</w:t>
            </w:r>
          </w:p>
          <w:p>
            <w:pPr>
              <w:spacing w:line="360" w:lineRule="auto"/>
              <w:rPr>
                <w:rFonts w:hint="eastAsia" w:ascii="宋体" w:hAnsi="宋体" w:cs="宋体"/>
                <w:color w:val="auto"/>
                <w:sz w:val="21"/>
                <w:szCs w:val="21"/>
              </w:rPr>
            </w:pPr>
            <w:r>
              <w:rPr>
                <w:rFonts w:hint="eastAsia" w:ascii="宋体" w:hAnsi="宋体" w:cs="宋体"/>
                <w:color w:val="auto"/>
                <w:sz w:val="21"/>
                <w:szCs w:val="21"/>
              </w:rPr>
              <w:t>应对机遇及措施：</w:t>
            </w:r>
            <w:r>
              <w:rPr>
                <w:rFonts w:hint="eastAsia" w:ascii="宋体" w:hAnsi="宋体" w:cs="宋体"/>
                <w:color w:val="auto"/>
                <w:sz w:val="21"/>
                <w:szCs w:val="21"/>
                <w:lang w:eastAsia="zh-CN"/>
              </w:rPr>
              <w:t>供销部</w:t>
            </w:r>
            <w:r>
              <w:rPr>
                <w:rFonts w:hint="eastAsia" w:ascii="宋体" w:hAnsi="宋体" w:cs="宋体"/>
                <w:color w:val="auto"/>
                <w:sz w:val="21"/>
                <w:szCs w:val="21"/>
              </w:rPr>
              <w:t>加大市场开拓，主要职能部门按照要求加强相关产品销售区域所在地政策的收集评价。</w:t>
            </w:r>
          </w:p>
          <w:p>
            <w:pPr>
              <w:spacing w:line="360" w:lineRule="auto"/>
              <w:rPr>
                <w:rFonts w:hint="eastAsia" w:ascii="宋体" w:hAnsi="宋体" w:cs="宋体"/>
                <w:color w:val="auto"/>
                <w:sz w:val="21"/>
                <w:szCs w:val="21"/>
              </w:rPr>
            </w:pPr>
            <w:r>
              <w:rPr>
                <w:rFonts w:hint="eastAsia" w:ascii="宋体" w:hAnsi="宋体" w:cs="宋体"/>
                <w:color w:val="auto"/>
                <w:sz w:val="21"/>
                <w:szCs w:val="21"/>
              </w:rPr>
              <w:t>针对外部因素，还分析了市场、供应商要求、法律法规的变化等。</w:t>
            </w:r>
          </w:p>
          <w:p>
            <w:pPr>
              <w:numPr>
                <w:ilvl w:val="0"/>
                <w:numId w:val="1"/>
              </w:numPr>
              <w:spacing w:line="360" w:lineRule="auto"/>
              <w:rPr>
                <w:rFonts w:hint="eastAsia" w:ascii="宋体" w:hAnsi="宋体" w:cs="宋体"/>
                <w:color w:val="auto"/>
                <w:sz w:val="21"/>
                <w:szCs w:val="21"/>
              </w:rPr>
            </w:pPr>
            <w:r>
              <w:rPr>
                <w:rFonts w:hint="eastAsia" w:ascii="宋体" w:hAnsi="宋体" w:cs="宋体"/>
                <w:color w:val="auto"/>
                <w:sz w:val="21"/>
                <w:szCs w:val="21"/>
              </w:rPr>
              <w:t>类型：内部因素；</w:t>
            </w:r>
          </w:p>
          <w:p>
            <w:pPr>
              <w:spacing w:line="360" w:lineRule="auto"/>
              <w:rPr>
                <w:rFonts w:hint="eastAsia" w:ascii="宋体" w:hAnsi="宋体" w:cs="宋体"/>
                <w:color w:val="auto"/>
                <w:sz w:val="21"/>
                <w:szCs w:val="21"/>
              </w:rPr>
            </w:pPr>
            <w:r>
              <w:rPr>
                <w:rFonts w:hint="eastAsia" w:ascii="宋体" w:hAnsi="宋体" w:cs="宋体"/>
                <w:color w:val="auto"/>
                <w:sz w:val="21"/>
                <w:szCs w:val="21"/>
              </w:rPr>
              <w:t>类别：售后服务：风险：公司产品售后服务处理不好，顾客埋怨投诉较多，会严重影响公司产品的销售，会给公司发展带来较大的风险；</w:t>
            </w:r>
          </w:p>
          <w:p>
            <w:pPr>
              <w:spacing w:line="360" w:lineRule="auto"/>
              <w:rPr>
                <w:rFonts w:hint="eastAsia" w:ascii="宋体" w:hAnsi="宋体" w:cs="宋体"/>
                <w:color w:val="auto"/>
                <w:sz w:val="21"/>
                <w:szCs w:val="21"/>
              </w:rPr>
            </w:pPr>
            <w:r>
              <w:rPr>
                <w:rFonts w:hint="eastAsia" w:ascii="宋体" w:hAnsi="宋体" w:cs="宋体"/>
                <w:color w:val="auto"/>
                <w:sz w:val="21"/>
                <w:szCs w:val="21"/>
              </w:rPr>
              <w:t>机遇：售后服务处理得当，会给公司带来额外的发展机遇。</w:t>
            </w:r>
          </w:p>
          <w:p>
            <w:pPr>
              <w:spacing w:line="360" w:lineRule="auto"/>
              <w:rPr>
                <w:rFonts w:hint="eastAsia" w:ascii="宋体" w:hAnsi="宋体" w:cs="宋体"/>
                <w:color w:val="auto"/>
                <w:sz w:val="21"/>
                <w:szCs w:val="21"/>
              </w:rPr>
            </w:pPr>
            <w:r>
              <w:rPr>
                <w:rFonts w:hint="eastAsia" w:ascii="宋体" w:hAnsi="宋体" w:cs="宋体"/>
                <w:color w:val="auto"/>
                <w:sz w:val="21"/>
                <w:szCs w:val="21"/>
              </w:rPr>
              <w:t>应对机遇及措施：</w:t>
            </w:r>
            <w:r>
              <w:rPr>
                <w:rFonts w:hint="eastAsia" w:ascii="宋体" w:hAnsi="宋体" w:cs="宋体"/>
                <w:color w:val="auto"/>
                <w:sz w:val="21"/>
                <w:szCs w:val="21"/>
                <w:lang w:eastAsia="zh-CN"/>
              </w:rPr>
              <w:t>供销部</w:t>
            </w:r>
            <w:r>
              <w:rPr>
                <w:rFonts w:hint="eastAsia" w:ascii="宋体" w:hAnsi="宋体" w:cs="宋体"/>
                <w:color w:val="auto"/>
                <w:sz w:val="21"/>
                <w:szCs w:val="21"/>
              </w:rPr>
              <w:t>和</w:t>
            </w:r>
            <w:r>
              <w:rPr>
                <w:rFonts w:hint="eastAsia" w:ascii="宋体" w:hAnsi="宋体" w:cs="宋体"/>
                <w:color w:val="auto"/>
                <w:sz w:val="21"/>
                <w:szCs w:val="21"/>
                <w:lang w:eastAsia="zh-CN"/>
              </w:rPr>
              <w:t>技质部</w:t>
            </w:r>
            <w:r>
              <w:rPr>
                <w:rFonts w:hint="eastAsia" w:ascii="宋体" w:hAnsi="宋体" w:cs="宋体"/>
                <w:color w:val="auto"/>
                <w:sz w:val="21"/>
                <w:szCs w:val="21"/>
              </w:rPr>
              <w:t>要严格按照售后服务管理规定，做好客户服务工作，提高客户满意度。</w:t>
            </w:r>
          </w:p>
          <w:p>
            <w:pPr>
              <w:spacing w:line="360" w:lineRule="auto"/>
              <w:rPr>
                <w:rFonts w:hint="eastAsia" w:ascii="宋体" w:hAnsi="宋体" w:cs="宋体"/>
                <w:color w:val="auto"/>
                <w:sz w:val="21"/>
                <w:szCs w:val="21"/>
              </w:rPr>
            </w:pPr>
            <w:r>
              <w:rPr>
                <w:rFonts w:hint="eastAsia" w:ascii="宋体" w:hAnsi="宋体" w:cs="宋体"/>
                <w:color w:val="auto"/>
                <w:sz w:val="21"/>
                <w:szCs w:val="21"/>
              </w:rPr>
              <w:t>针对内部部因素，还分析了财务状况、人力资源、基础设施等。</w:t>
            </w:r>
          </w:p>
          <w:p>
            <w:pPr>
              <w:spacing w:line="360" w:lineRule="auto"/>
              <w:rPr>
                <w:rFonts w:ascii="宋体" w:hAnsi="宋体"/>
                <w:color w:val="auto"/>
                <w:szCs w:val="21"/>
              </w:rPr>
            </w:pPr>
            <w:r>
              <w:rPr>
                <w:rFonts w:hint="eastAsia" w:ascii="宋体" w:hAnsi="宋体" w:cs="宋体"/>
                <w:color w:val="auto"/>
                <w:sz w:val="21"/>
                <w:szCs w:val="21"/>
              </w:rPr>
              <w:t>应对风险和机遇的措施与其对于产品和服务符合性的潜在影响相适应。</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2160" w:type="dxa"/>
            <w:vAlign w:val="top"/>
          </w:tcPr>
          <w:p>
            <w:pPr>
              <w:rPr>
                <w:rFonts w:ascii="Times New Roman" w:hAnsi="Times New Roman" w:eastAsia="宋体" w:cs="Times New Roman"/>
                <w:b/>
                <w:color w:val="auto"/>
                <w:kern w:val="2"/>
                <w:sz w:val="21"/>
                <w:szCs w:val="21"/>
                <w:lang w:val="en-US" w:eastAsia="zh-CN" w:bidi="ar-SA"/>
              </w:rPr>
            </w:pPr>
            <w:r>
              <w:rPr>
                <w:rFonts w:hint="eastAsia" w:ascii="宋体" w:hAnsi="宋体"/>
                <w:color w:val="auto"/>
                <w:szCs w:val="21"/>
              </w:rPr>
              <w:t>目标及其实现的策划</w:t>
            </w:r>
          </w:p>
        </w:tc>
        <w:tc>
          <w:tcPr>
            <w:tcW w:w="960" w:type="dxa"/>
            <w:vAlign w:val="top"/>
          </w:tcPr>
          <w:p>
            <w:pPr>
              <w:rPr>
                <w:rFonts w:ascii="宋体" w:hAnsi="宋体" w:cs="宋体"/>
                <w:color w:val="auto"/>
                <w:szCs w:val="21"/>
              </w:rPr>
            </w:pPr>
            <w:r>
              <w:rPr>
                <w:rFonts w:hint="eastAsia" w:ascii="宋体" w:hAnsi="宋体" w:cs="宋体"/>
                <w:color w:val="auto"/>
                <w:szCs w:val="21"/>
              </w:rPr>
              <w:t xml:space="preserve">Q6.2 </w:t>
            </w:r>
          </w:p>
          <w:p>
            <w:pPr>
              <w:rPr>
                <w:rFonts w:ascii="Times New Roman" w:hAnsi="Times New Roman" w:eastAsia="宋体" w:cs="Times New Roman"/>
                <w:b/>
                <w:color w:val="auto"/>
                <w:kern w:val="2"/>
                <w:sz w:val="21"/>
                <w:szCs w:val="21"/>
                <w:lang w:val="en-US" w:eastAsia="zh-CN" w:bidi="ar-SA"/>
              </w:rPr>
            </w:pPr>
          </w:p>
        </w:tc>
        <w:tc>
          <w:tcPr>
            <w:tcW w:w="10004" w:type="dxa"/>
            <w:vAlign w:val="center"/>
          </w:tcPr>
          <w:p>
            <w:pPr>
              <w:rPr>
                <w:rFonts w:hint="eastAsia" w:ascii="宋体" w:hAnsi="宋体" w:cs="宋体"/>
                <w:color w:val="auto"/>
                <w:sz w:val="21"/>
                <w:szCs w:val="21"/>
              </w:rPr>
            </w:pPr>
            <w:r>
              <w:rPr>
                <w:rFonts w:hint="eastAsia" w:ascii="宋体" w:hAnsi="宋体" w:cs="宋体"/>
                <w:color w:val="auto"/>
                <w:sz w:val="21"/>
                <w:szCs w:val="21"/>
              </w:rPr>
              <w:t xml:space="preserve">公司的质量目标为： </w:t>
            </w:r>
          </w:p>
          <w:p>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产品一次交验合格率≥98%</w:t>
            </w:r>
          </w:p>
          <w:p>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顾客满意度≥9</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lang w:eastAsia="zh-CN"/>
              </w:rPr>
              <w:t>%</w:t>
            </w:r>
          </w:p>
          <w:p>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合同履约率100%</w:t>
            </w:r>
          </w:p>
          <w:p>
            <w:pPr>
              <w:rPr>
                <w:rFonts w:hint="eastAsia" w:ascii="宋体" w:hAnsi="宋体" w:cs="宋体"/>
                <w:color w:val="auto"/>
                <w:sz w:val="21"/>
                <w:szCs w:val="21"/>
                <w:lang w:eastAsia="zh-CN"/>
              </w:rPr>
            </w:pPr>
          </w:p>
          <w:p>
            <w:pPr>
              <w:ind w:firstLine="420" w:firstLineChars="200"/>
              <w:rPr>
                <w:rFonts w:hint="eastAsia" w:ascii="宋体" w:hAnsi="宋体" w:cs="宋体"/>
                <w:color w:val="auto"/>
                <w:sz w:val="21"/>
                <w:szCs w:val="21"/>
              </w:rPr>
            </w:pPr>
            <w:r>
              <w:rPr>
                <w:rFonts w:hint="eastAsia" w:ascii="宋体" w:hAnsi="宋体" w:cs="宋体"/>
                <w:color w:val="auto"/>
                <w:sz w:val="21"/>
                <w:szCs w:val="21"/>
              </w:rPr>
              <w:t>公司的上述质量目标与公司的质量方针保持了一致，包括了满足产品要求所需要的内容，可以测量。</w:t>
            </w:r>
          </w:p>
          <w:p>
            <w:pPr>
              <w:rPr>
                <w:rFonts w:hint="eastAsia" w:ascii="宋体" w:hAnsi="宋体" w:cs="宋体"/>
                <w:color w:val="auto"/>
                <w:sz w:val="21"/>
                <w:szCs w:val="21"/>
              </w:rPr>
            </w:pPr>
            <w:r>
              <w:rPr>
                <w:rFonts w:hint="eastAsia" w:ascii="宋体" w:hAnsi="宋体" w:cs="宋体"/>
                <w:color w:val="auto"/>
                <w:sz w:val="21"/>
                <w:szCs w:val="21"/>
              </w:rPr>
              <w:t>经核查，公司已将质量目标分解到各职能部门，制订了各部门的质量目标，基本能结合各部门工作实际，符合要求。提供有公司及各部门质量目标分析统计报告，实施情况具体见各部门审核记录。</w:t>
            </w:r>
          </w:p>
          <w:p>
            <w:pPr>
              <w:rPr>
                <w:rFonts w:ascii="宋体" w:hAnsi="宋体"/>
                <w:color w:val="auto"/>
                <w:szCs w:val="21"/>
              </w:rPr>
            </w:pPr>
            <w:r>
              <w:rPr>
                <w:rFonts w:hint="eastAsia" w:ascii="宋体" w:hAnsi="宋体" w:cs="宋体"/>
                <w:color w:val="auto"/>
                <w:sz w:val="21"/>
                <w:szCs w:val="21"/>
              </w:rPr>
              <w:t>公司建立的文件化的质量管理体系基本保持未变，保持了质量管理体系的完整性、一致性，持续满足了质量管理体系的要求。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left"/>
              <w:rPr>
                <w:rFonts w:ascii="宋体" w:hAnsi="宋体" w:eastAsia="宋体" w:cs="Times New Roman"/>
                <w:color w:val="auto"/>
                <w:kern w:val="2"/>
                <w:sz w:val="21"/>
                <w:szCs w:val="21"/>
                <w:lang w:val="en-US" w:eastAsia="zh-CN" w:bidi="ar-SA"/>
              </w:rPr>
            </w:pPr>
            <w:r>
              <w:rPr>
                <w:rFonts w:hint="eastAsia" w:ascii="宋体" w:hAnsi="宋体" w:cs="宋体"/>
                <w:color w:val="auto"/>
                <w:szCs w:val="21"/>
              </w:rPr>
              <w:t>变更的策划</w:t>
            </w:r>
          </w:p>
        </w:tc>
        <w:tc>
          <w:tcPr>
            <w:tcW w:w="960" w:type="dxa"/>
            <w:vAlign w:val="top"/>
          </w:tcPr>
          <w:p>
            <w:pPr>
              <w:rPr>
                <w:rFonts w:ascii="宋体" w:hAnsi="宋体" w:cs="宋体"/>
                <w:color w:val="auto"/>
                <w:szCs w:val="21"/>
              </w:rPr>
            </w:pPr>
            <w:r>
              <w:rPr>
                <w:rFonts w:hint="eastAsia" w:ascii="宋体" w:hAnsi="宋体" w:cs="宋体"/>
                <w:color w:val="auto"/>
                <w:szCs w:val="21"/>
              </w:rPr>
              <w:t xml:space="preserve">Q6.3 </w:t>
            </w:r>
          </w:p>
          <w:p>
            <w:pPr>
              <w:rPr>
                <w:rFonts w:ascii="宋体" w:hAnsi="宋体" w:eastAsia="宋体" w:cs="Times New Roman"/>
                <w:color w:val="auto"/>
                <w:kern w:val="2"/>
                <w:sz w:val="21"/>
                <w:szCs w:val="21"/>
                <w:lang w:val="en-US" w:eastAsia="zh-CN" w:bidi="ar-SA"/>
              </w:rPr>
            </w:pPr>
          </w:p>
        </w:tc>
        <w:tc>
          <w:tcPr>
            <w:tcW w:w="10004" w:type="dxa"/>
            <w:vAlign w:val="center"/>
          </w:tcPr>
          <w:p>
            <w:pPr>
              <w:rPr>
                <w:rFonts w:hint="eastAsia" w:ascii="宋体" w:hAnsi="宋体" w:cs="宋体"/>
                <w:color w:val="auto"/>
                <w:sz w:val="21"/>
                <w:szCs w:val="21"/>
              </w:rPr>
            </w:pPr>
            <w:r>
              <w:rPr>
                <w:rFonts w:hint="eastAsia" w:ascii="宋体" w:hAnsi="宋体" w:cs="宋体"/>
                <w:color w:val="auto"/>
                <w:sz w:val="21"/>
                <w:szCs w:val="21"/>
              </w:rPr>
              <w:t>查，公司的质量管理体系要求：当公司质量管理体系变更时，应考虑：</w:t>
            </w:r>
          </w:p>
          <w:p>
            <w:pPr>
              <w:rPr>
                <w:rFonts w:hint="eastAsia" w:ascii="宋体" w:hAnsi="宋体" w:cs="宋体"/>
                <w:color w:val="auto"/>
                <w:sz w:val="21"/>
                <w:szCs w:val="21"/>
              </w:rPr>
            </w:pPr>
            <w:r>
              <w:rPr>
                <w:rFonts w:hint="eastAsia" w:ascii="宋体" w:hAnsi="宋体" w:cs="宋体"/>
                <w:color w:val="auto"/>
                <w:sz w:val="21"/>
                <w:szCs w:val="21"/>
              </w:rPr>
              <w:t>1.变更的目的及潜在后果；</w:t>
            </w:r>
          </w:p>
          <w:p>
            <w:pPr>
              <w:rPr>
                <w:rFonts w:hint="eastAsia" w:ascii="宋体" w:hAnsi="宋体" w:cs="宋体"/>
                <w:color w:val="auto"/>
                <w:sz w:val="21"/>
                <w:szCs w:val="21"/>
              </w:rPr>
            </w:pPr>
            <w:r>
              <w:rPr>
                <w:rFonts w:hint="eastAsia" w:ascii="宋体" w:hAnsi="宋体" w:cs="宋体"/>
                <w:color w:val="auto"/>
                <w:sz w:val="21"/>
                <w:szCs w:val="21"/>
              </w:rPr>
              <w:t>2.体系的完整性；</w:t>
            </w:r>
          </w:p>
          <w:p>
            <w:pPr>
              <w:rPr>
                <w:rFonts w:hint="eastAsia" w:ascii="宋体" w:hAnsi="宋体" w:cs="宋体"/>
                <w:color w:val="auto"/>
                <w:sz w:val="21"/>
                <w:szCs w:val="21"/>
              </w:rPr>
            </w:pPr>
            <w:r>
              <w:rPr>
                <w:rFonts w:hint="eastAsia" w:ascii="宋体" w:hAnsi="宋体" w:cs="宋体"/>
                <w:color w:val="auto"/>
                <w:sz w:val="21"/>
                <w:szCs w:val="21"/>
              </w:rPr>
              <w:t>3.资源的可获得性；</w:t>
            </w:r>
          </w:p>
          <w:p>
            <w:pPr>
              <w:rPr>
                <w:rFonts w:hint="eastAsia" w:ascii="宋体" w:hAnsi="宋体" w:cs="宋体"/>
                <w:color w:val="auto"/>
                <w:sz w:val="21"/>
                <w:szCs w:val="21"/>
              </w:rPr>
            </w:pPr>
            <w:r>
              <w:rPr>
                <w:rFonts w:hint="eastAsia" w:ascii="宋体" w:hAnsi="宋体" w:cs="宋体"/>
                <w:color w:val="auto"/>
                <w:sz w:val="21"/>
                <w:szCs w:val="21"/>
              </w:rPr>
              <w:t>4.责权的分配和再分配等因素。</w:t>
            </w:r>
          </w:p>
          <w:p>
            <w:pPr>
              <w:rPr>
                <w:rFonts w:ascii="宋体" w:hAnsi="宋体"/>
                <w:color w:val="auto"/>
                <w:szCs w:val="21"/>
              </w:rPr>
            </w:pPr>
            <w:r>
              <w:rPr>
                <w:rFonts w:hint="eastAsia" w:ascii="宋体" w:hAnsi="宋体" w:cs="宋体"/>
                <w:color w:val="auto"/>
                <w:sz w:val="21"/>
                <w:szCs w:val="21"/>
              </w:rPr>
              <w:t>经查：公司</w:t>
            </w:r>
            <w:r>
              <w:rPr>
                <w:rFonts w:hint="eastAsia" w:ascii="宋体" w:hAnsi="宋体" w:cs="宋体"/>
                <w:color w:val="auto"/>
                <w:sz w:val="21"/>
                <w:szCs w:val="21"/>
                <w:lang w:val="en-US" w:eastAsia="zh-CN"/>
              </w:rPr>
              <w:t>质量</w:t>
            </w:r>
            <w:r>
              <w:rPr>
                <w:rFonts w:hint="eastAsia" w:ascii="宋体" w:hAnsi="宋体" w:cs="宋体"/>
                <w:color w:val="auto"/>
                <w:sz w:val="21"/>
                <w:szCs w:val="21"/>
              </w:rPr>
              <w:t>管理体系暂无变更。</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160" w:type="dxa"/>
            <w:vAlign w:val="top"/>
          </w:tcPr>
          <w:p>
            <w:pPr>
              <w:rPr>
                <w:rFonts w:ascii="宋体" w:hAnsi="宋体" w:eastAsia="宋体" w:cs="宋体"/>
                <w:color w:val="auto"/>
                <w:spacing w:val="-4"/>
                <w:kern w:val="2"/>
                <w:sz w:val="21"/>
                <w:szCs w:val="21"/>
                <w:lang w:val="en-US" w:eastAsia="zh-CN" w:bidi="ar-SA"/>
              </w:rPr>
            </w:pPr>
            <w:r>
              <w:rPr>
                <w:rFonts w:hint="eastAsia" w:ascii="宋体" w:hAnsi="宋体"/>
                <w:color w:val="auto"/>
                <w:szCs w:val="21"/>
              </w:rPr>
              <w:t>监测、分析和评价总则；</w:t>
            </w:r>
          </w:p>
        </w:tc>
        <w:tc>
          <w:tcPr>
            <w:tcW w:w="960" w:type="dxa"/>
            <w:vAlign w:val="top"/>
          </w:tcPr>
          <w:p>
            <w:pPr>
              <w:rPr>
                <w:rFonts w:ascii="宋体" w:hAnsi="宋体" w:eastAsia="宋体" w:cs="宋体"/>
                <w:color w:val="auto"/>
                <w:kern w:val="2"/>
                <w:sz w:val="21"/>
                <w:szCs w:val="21"/>
                <w:lang w:val="en-US" w:eastAsia="zh-CN" w:bidi="ar-SA"/>
              </w:rPr>
            </w:pPr>
            <w:r>
              <w:rPr>
                <w:rFonts w:hint="eastAsia" w:ascii="宋体" w:hAnsi="宋体" w:cs="宋体"/>
                <w:color w:val="auto"/>
                <w:szCs w:val="21"/>
              </w:rPr>
              <w:t xml:space="preserve">Q9.1.1 </w:t>
            </w:r>
          </w:p>
        </w:tc>
        <w:tc>
          <w:tcPr>
            <w:tcW w:w="10004" w:type="dxa"/>
            <w:vAlign w:val="top"/>
          </w:tcPr>
          <w:p>
            <w:pPr>
              <w:tabs>
                <w:tab w:val="center" w:pos="3169"/>
              </w:tabs>
              <w:spacing w:line="400" w:lineRule="exact"/>
              <w:ind w:firstLine="420" w:firstLineChars="200"/>
              <w:jc w:val="left"/>
              <w:rPr>
                <w:rFonts w:ascii="宋体" w:hAnsi="宋体" w:eastAsia="宋体" w:cs="宋体"/>
                <w:color w:val="auto"/>
                <w:kern w:val="2"/>
                <w:sz w:val="21"/>
                <w:szCs w:val="21"/>
                <w:lang w:val="en-US" w:eastAsia="zh-CN" w:bidi="ar-SA"/>
              </w:rPr>
            </w:pPr>
            <w:r>
              <w:rPr>
                <w:rFonts w:hint="eastAsia" w:ascii="宋体" w:hAnsi="宋体" w:cs="宋体"/>
                <w:color w:val="auto"/>
                <w:szCs w:val="24"/>
              </w:rPr>
              <w:t>对整个质量管理体系过程进行的监视和测量，主要通过内审、管理评审对</w:t>
            </w:r>
            <w:r>
              <w:rPr>
                <w:rFonts w:hint="eastAsia" w:ascii="宋体" w:hAnsi="宋体" w:cs="宋体"/>
                <w:color w:val="auto"/>
                <w:szCs w:val="24"/>
                <w:highlight w:val="none"/>
              </w:rPr>
              <w:t>生产过程进行监视，通过质量目标的定期考核对目标完成情况进行监测，</w:t>
            </w:r>
            <w:r>
              <w:rPr>
                <w:rFonts w:hint="eastAsia" w:ascii="宋体" w:hAnsi="宋体" w:cs="宋体"/>
                <w:color w:val="auto"/>
                <w:szCs w:val="24"/>
                <w:highlight w:val="none"/>
                <w:lang w:val="en-US" w:eastAsia="zh-CN"/>
              </w:rPr>
              <w:t>采购</w:t>
            </w:r>
            <w:r>
              <w:rPr>
                <w:rFonts w:hint="eastAsia" w:ascii="宋体" w:hAnsi="宋体" w:cs="宋体"/>
                <w:color w:val="auto"/>
                <w:szCs w:val="24"/>
                <w:highlight w:val="none"/>
              </w:rPr>
              <w:t>产品过程中主要通过</w:t>
            </w:r>
            <w:r>
              <w:rPr>
                <w:rFonts w:hint="eastAsia" w:ascii="宋体" w:hAnsi="宋体" w:cs="宋体"/>
                <w:color w:val="auto"/>
                <w:szCs w:val="24"/>
                <w:highlight w:val="none"/>
                <w:lang w:val="en-US" w:eastAsia="zh-CN"/>
              </w:rPr>
              <w:t>查看供方提供的质检报告及对数量</w:t>
            </w:r>
            <w:r>
              <w:rPr>
                <w:rFonts w:hint="eastAsia" w:ascii="宋体" w:hAnsi="宋体" w:cs="宋体"/>
                <w:color w:val="auto"/>
                <w:szCs w:val="24"/>
                <w:lang w:val="en-US" w:eastAsia="zh-CN"/>
              </w:rPr>
              <w:t>、外观等</w:t>
            </w:r>
            <w:r>
              <w:rPr>
                <w:rFonts w:hint="eastAsia" w:ascii="宋体" w:hAnsi="宋体" w:cs="宋体"/>
                <w:color w:val="auto"/>
                <w:szCs w:val="24"/>
              </w:rPr>
              <w:t>抽检进行控制，</w:t>
            </w:r>
            <w:r>
              <w:rPr>
                <w:rFonts w:hint="eastAsia" w:ascii="宋体" w:hAnsi="宋体" w:cs="宋体"/>
                <w:color w:val="auto"/>
                <w:szCs w:val="24"/>
                <w:lang w:eastAsia="zh-CN"/>
              </w:rPr>
              <w:t>保留</w:t>
            </w:r>
            <w:r>
              <w:rPr>
                <w:rFonts w:hint="eastAsia" w:ascii="宋体" w:hAnsi="宋体" w:cs="宋体"/>
                <w:color w:val="auto"/>
                <w:szCs w:val="24"/>
              </w:rPr>
              <w:t>检查记录。通过日常与顾客沟通，反馈问题等来实现对整体情况的掌控，对日常发现的问</w:t>
            </w:r>
            <w:r>
              <w:rPr>
                <w:rFonts w:hint="eastAsia" w:ascii="宋体" w:hAnsi="宋体" w:cs="宋体"/>
                <w:color w:val="auto"/>
                <w:szCs w:val="24"/>
                <w:lang w:val="en-US" w:eastAsia="zh-CN"/>
              </w:rPr>
              <w:t>题</w:t>
            </w:r>
            <w:r>
              <w:rPr>
                <w:rFonts w:hint="eastAsia" w:ascii="宋体" w:hAnsi="宋体" w:cs="宋体"/>
                <w:color w:val="auto"/>
                <w:szCs w:val="24"/>
              </w:rPr>
              <w:t>进行改进等。</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left"/>
              <w:rPr>
                <w:rFonts w:ascii="宋体" w:hAnsi="宋体" w:eastAsia="宋体" w:cs="Times New Roman"/>
                <w:color w:val="auto"/>
                <w:kern w:val="2"/>
                <w:sz w:val="21"/>
                <w:szCs w:val="21"/>
                <w:lang w:val="en-US" w:eastAsia="zh-CN" w:bidi="ar-SA"/>
              </w:rPr>
            </w:pPr>
            <w:r>
              <w:rPr>
                <w:rFonts w:hint="eastAsia" w:ascii="宋体" w:hAnsi="宋体" w:cs="宋体"/>
                <w:color w:val="auto"/>
                <w:szCs w:val="21"/>
              </w:rPr>
              <w:t>管理评审</w:t>
            </w:r>
          </w:p>
        </w:tc>
        <w:tc>
          <w:tcPr>
            <w:tcW w:w="960" w:type="dxa"/>
            <w:vAlign w:val="top"/>
          </w:tcPr>
          <w:p>
            <w:pPr>
              <w:rPr>
                <w:rFonts w:ascii="宋体" w:hAnsi="宋体" w:cs="宋体"/>
                <w:color w:val="auto"/>
                <w:szCs w:val="21"/>
              </w:rPr>
            </w:pPr>
            <w:r>
              <w:rPr>
                <w:rFonts w:hint="eastAsia" w:ascii="宋体" w:hAnsi="宋体" w:cs="宋体"/>
                <w:color w:val="auto"/>
                <w:szCs w:val="21"/>
              </w:rPr>
              <w:t xml:space="preserve">Q9.3 </w:t>
            </w:r>
          </w:p>
          <w:p>
            <w:pPr>
              <w:rPr>
                <w:rFonts w:ascii="宋体" w:hAnsi="宋体" w:eastAsia="宋体" w:cs="Times New Roman"/>
                <w:color w:val="auto"/>
                <w:kern w:val="2"/>
                <w:sz w:val="21"/>
                <w:szCs w:val="21"/>
                <w:lang w:val="en-US" w:eastAsia="zh-CN" w:bidi="ar-SA"/>
              </w:rPr>
            </w:pPr>
          </w:p>
        </w:tc>
        <w:tc>
          <w:tcPr>
            <w:tcW w:w="10004" w:type="dxa"/>
            <w:vAlign w:val="top"/>
          </w:tcPr>
          <w:p>
            <w:pPr>
              <w:tabs>
                <w:tab w:val="center" w:pos="3169"/>
              </w:tabs>
              <w:spacing w:line="400" w:lineRule="exact"/>
              <w:ind w:firstLine="420" w:firstLineChars="200"/>
              <w:jc w:val="left"/>
              <w:rPr>
                <w:rFonts w:hint="default" w:ascii="宋体" w:hAnsi="宋体" w:eastAsia="宋体" w:cs="宋体"/>
                <w:color w:val="auto"/>
                <w:szCs w:val="21"/>
                <w:lang w:val="en-US" w:eastAsia="zh-CN"/>
              </w:rPr>
            </w:pPr>
            <w:r>
              <w:rPr>
                <w:rFonts w:hint="eastAsia" w:ascii="宋体" w:hAnsi="宋体" w:cs="宋体"/>
                <w:color w:val="auto"/>
                <w:szCs w:val="21"/>
              </w:rPr>
              <w:t>查，公司管理手册，规定了管理评审的要求：管理评审的主持人、时间频率、管理评审的输入、输出等。公司制定</w:t>
            </w:r>
            <w:r>
              <w:rPr>
                <w:rFonts w:hint="eastAsia" w:ascii="宋体" w:hAnsi="宋体" w:cs="宋体"/>
                <w:color w:val="auto"/>
                <w:szCs w:val="21"/>
                <w:highlight w:val="none"/>
              </w:rPr>
              <w:t>了“管理评审程序”,规定每年至少进行一次管理评审，每次时间间隔不超过12个月</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本次评审</w:t>
            </w:r>
            <w:r>
              <w:rPr>
                <w:rFonts w:hint="eastAsia" w:ascii="宋体" w:hAnsi="宋体" w:eastAsia="宋体" w:cs="宋体"/>
                <w:color w:val="auto"/>
                <w:szCs w:val="21"/>
                <w:lang w:val="en-US" w:eastAsia="zh-CN"/>
              </w:rPr>
              <w:t>为三体系结合评审</w:t>
            </w:r>
            <w:r>
              <w:rPr>
                <w:rFonts w:hint="eastAsia" w:ascii="宋体" w:hAnsi="宋体" w:eastAsia="宋体" w:cs="宋体"/>
                <w:color w:val="auto"/>
                <w:szCs w:val="21"/>
                <w:lang w:eastAsia="zh-CN"/>
              </w:rPr>
              <w:t>）</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评审</w:t>
            </w:r>
            <w:r>
              <w:rPr>
                <w:rFonts w:hint="eastAsia" w:ascii="宋体" w:hAnsi="宋体" w:eastAsia="宋体" w:cs="宋体"/>
                <w:color w:val="auto"/>
                <w:szCs w:val="21"/>
              </w:rPr>
              <w:t>时间：</w:t>
            </w:r>
            <w:r>
              <w:rPr>
                <w:rFonts w:hint="eastAsia" w:ascii="宋体" w:hAnsi="宋体" w:eastAsia="宋体" w:cs="宋体"/>
                <w:color w:val="auto"/>
                <w:szCs w:val="21"/>
                <w:lang w:val="en-US" w:eastAsia="zh-CN"/>
              </w:rPr>
              <w:t>2021年3月1日</w:t>
            </w:r>
            <w:r>
              <w:rPr>
                <w:rFonts w:hint="eastAsia" w:ascii="宋体" w:hAnsi="宋体" w:eastAsia="宋体" w:cs="宋体"/>
                <w:color w:val="auto"/>
                <w:szCs w:val="21"/>
                <w:lang w:eastAsia="zh-CN"/>
              </w:rPr>
              <w:t>（上次</w:t>
            </w:r>
            <w:r>
              <w:rPr>
                <w:rFonts w:hint="eastAsia" w:ascii="宋体" w:hAnsi="宋体" w:eastAsia="宋体" w:cs="宋体"/>
                <w:color w:val="auto"/>
                <w:szCs w:val="21"/>
                <w:lang w:val="en-US" w:eastAsia="zh-CN"/>
              </w:rPr>
              <w:t>质量管理体系</w:t>
            </w:r>
            <w:r>
              <w:rPr>
                <w:rFonts w:hint="eastAsia" w:ascii="宋体" w:hAnsi="宋体" w:eastAsia="宋体" w:cs="宋体"/>
                <w:color w:val="auto"/>
                <w:szCs w:val="21"/>
                <w:lang w:eastAsia="zh-CN"/>
              </w:rPr>
              <w:t>管理评审时间为</w:t>
            </w:r>
            <w:r>
              <w:rPr>
                <w:rFonts w:hint="eastAsia" w:ascii="宋体" w:hAnsi="宋体" w:eastAsia="宋体" w:cs="宋体"/>
                <w:color w:val="auto"/>
                <w:szCs w:val="21"/>
              </w:rPr>
              <w:t>2019年10月10日</w:t>
            </w:r>
            <w:r>
              <w:rPr>
                <w:rFonts w:hint="eastAsia" w:ascii="宋体" w:hAnsi="宋体" w:eastAsia="宋体" w:cs="宋体"/>
                <w:color w:val="auto"/>
                <w:szCs w:val="21"/>
                <w:lang w:val="en-US" w:eastAsia="zh-CN"/>
              </w:rPr>
              <w:t>,超过12个月，不</w:t>
            </w:r>
            <w:r>
              <w:rPr>
                <w:rFonts w:hint="eastAsia" w:ascii="宋体" w:hAnsi="宋体" w:eastAsia="宋体" w:cs="宋体"/>
                <w:color w:val="auto"/>
                <w:szCs w:val="21"/>
                <w:lang w:eastAsia="zh-CN"/>
              </w:rPr>
              <w:t>符合策划要求，</w:t>
            </w:r>
            <w:r>
              <w:rPr>
                <w:rFonts w:hint="eastAsia" w:ascii="宋体" w:hAnsi="宋体" w:eastAsia="宋体" w:cs="宋体"/>
                <w:color w:val="auto"/>
                <w:szCs w:val="21"/>
                <w:lang w:val="en-US" w:eastAsia="zh-CN"/>
              </w:rPr>
              <w:t>已向企业提出改进。负责人称由于增加了环境和职业健康安全管理体系认证而延误，下次审核时关注</w:t>
            </w:r>
            <w:r>
              <w:rPr>
                <w:rFonts w:hint="eastAsia" w:ascii="宋体" w:hAnsi="宋体" w:eastAsia="宋体" w:cs="宋体"/>
                <w:color w:val="auto"/>
                <w:szCs w:val="21"/>
                <w:lang w:eastAsia="zh-CN"/>
              </w:rPr>
              <w:t>）</w:t>
            </w:r>
          </w:p>
          <w:p>
            <w:pPr>
              <w:tabs>
                <w:tab w:val="center" w:pos="3169"/>
              </w:tabs>
              <w:spacing w:line="400" w:lineRule="exact"/>
              <w:jc w:val="left"/>
              <w:rPr>
                <w:rFonts w:hint="default" w:ascii="宋体" w:hAnsi="宋体" w:eastAsia="宋体" w:cs="宋体"/>
                <w:color w:val="auto"/>
                <w:szCs w:val="21"/>
                <w:lang w:val="en-US"/>
              </w:rPr>
            </w:pPr>
            <w:r>
              <w:rPr>
                <w:rFonts w:hint="eastAsia" w:ascii="宋体" w:hAnsi="宋体" w:eastAsia="宋体" w:cs="宋体"/>
                <w:color w:val="auto"/>
                <w:szCs w:val="21"/>
              </w:rPr>
              <w:t>主持人：</w:t>
            </w:r>
            <w:r>
              <w:rPr>
                <w:rFonts w:hint="eastAsia" w:ascii="宋体" w:hAnsi="宋体" w:eastAsia="宋体" w:cs="宋体"/>
                <w:color w:val="auto"/>
                <w:szCs w:val="21"/>
                <w:lang w:val="en-US" w:eastAsia="zh-CN"/>
              </w:rPr>
              <w:t>总经理</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参加人员：体系涉及到的各部门所有人员</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评审输入内容：</w:t>
            </w:r>
          </w:p>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a.本次内部审核结果及有效性。</w:t>
            </w:r>
          </w:p>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b.与质量和环境</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安全</w:t>
            </w:r>
            <w:r>
              <w:rPr>
                <w:rFonts w:hint="eastAsia" w:ascii="宋体" w:hAnsi="宋体" w:eastAsia="宋体" w:cs="宋体"/>
                <w:color w:val="auto"/>
                <w:szCs w:val="21"/>
              </w:rPr>
              <w:t>管理体系相关的内外部因素的变化及问题 。</w:t>
            </w:r>
          </w:p>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c顾客满意和有关相关方的反馈，相关方的需求和期望，包括合规义务的履行情况。</w:t>
            </w:r>
          </w:p>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d.过程的绩效和产品和服务的合格情况。包括过程，产品的监视和测量的结果。</w:t>
            </w:r>
          </w:p>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e.不合格及纠正措施。</w:t>
            </w:r>
          </w:p>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f.外部供方的绩效。</w:t>
            </w:r>
          </w:p>
          <w:p>
            <w:pPr>
              <w:tabs>
                <w:tab w:val="center" w:pos="3169"/>
              </w:tabs>
              <w:spacing w:line="400" w:lineRule="exact"/>
              <w:ind w:firstLine="420" w:firstLineChars="200"/>
              <w:jc w:val="left"/>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e.上次管理评审改进项的验证。</w:t>
            </w:r>
          </w:p>
          <w:p>
            <w:pPr>
              <w:tabs>
                <w:tab w:val="center" w:pos="3169"/>
              </w:tabs>
              <w:spacing w:line="400" w:lineRule="exact"/>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对上次管理评审改进项的验证情况的跟踪：改进项目1个，</w:t>
            </w:r>
            <w:r>
              <w:rPr>
                <w:rFonts w:hint="eastAsia" w:ascii="Times New Roman" w:hAnsi="Times New Roman" w:eastAsia="宋体" w:cs="Times New Roman"/>
                <w:color w:val="auto"/>
                <w:szCs w:val="21"/>
                <w:highlight w:val="none"/>
              </w:rPr>
              <w:t>加强对标准的学习</w:t>
            </w:r>
            <w:r>
              <w:rPr>
                <w:rFonts w:hint="eastAsia" w:ascii="宋体" w:hAnsi="宋体" w:eastAsia="宋体" w:cs="宋体"/>
                <w:color w:val="auto"/>
                <w:szCs w:val="21"/>
                <w:lang w:val="en-US" w:eastAsia="zh-CN"/>
              </w:rPr>
              <w:t>。已开展培训，达到预期效果。</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评审输出内容：</w:t>
            </w:r>
          </w:p>
          <w:p>
            <w:pPr>
              <w:tabs>
                <w:tab w:val="center" w:pos="3169"/>
              </w:tabs>
              <w:spacing w:line="400" w:lineRule="exact"/>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质量环境安全管理体系运行有效，符合标准要求，得到了正确的实施和保持。</w:t>
            </w:r>
          </w:p>
          <w:p>
            <w:pPr>
              <w:tabs>
                <w:tab w:val="center" w:pos="3169"/>
              </w:tabs>
              <w:spacing w:line="400" w:lineRule="exact"/>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质量、环境、安全方针的评审：方针合理、适宜符合要求，</w:t>
            </w:r>
          </w:p>
          <w:p>
            <w:pPr>
              <w:tabs>
                <w:tab w:val="center" w:pos="3169"/>
              </w:tabs>
              <w:spacing w:line="400" w:lineRule="exact"/>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体系策划情况的评审（包括法律法规、目标指标）；</w:t>
            </w:r>
          </w:p>
          <w:p>
            <w:pPr>
              <w:tabs>
                <w:tab w:val="center" w:pos="3169"/>
              </w:tabs>
              <w:spacing w:line="400" w:lineRule="exact"/>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预防措施和纠正措施的状况。</w:t>
            </w:r>
          </w:p>
          <w:p>
            <w:pPr>
              <w:tabs>
                <w:tab w:val="center" w:pos="3169"/>
              </w:tabs>
              <w:spacing w:line="400" w:lineRule="exact"/>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实施与运行情况的评审（包括资源提供、文件控制）；</w:t>
            </w:r>
          </w:p>
          <w:p>
            <w:pPr>
              <w:tabs>
                <w:tab w:val="center" w:pos="3169"/>
              </w:tabs>
              <w:spacing w:line="400" w:lineRule="exact"/>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体系绩效测量和监视（包括目标达成情况、内审审核）：通过考核目标达成良好，内审基本符合要求；</w:t>
            </w:r>
          </w:p>
          <w:p>
            <w:pPr>
              <w:tabs>
                <w:tab w:val="center" w:pos="3169"/>
              </w:tabs>
              <w:spacing w:line="400" w:lineRule="exact"/>
              <w:ind w:firstLine="420" w:firstLineChars="200"/>
              <w:jc w:val="left"/>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本次评审改进的建议：加强员工的安全意识，由综合部负责。查见改进计划及培训记录表，于2021年3月5日进行了培训，提供有培训记录，有培训效果评价，评价人：林亚聪。</w:t>
            </w:r>
          </w:p>
          <w:p>
            <w:pPr>
              <w:tabs>
                <w:tab w:val="center" w:pos="3169"/>
              </w:tabs>
              <w:spacing w:line="400" w:lineRule="exact"/>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相关方关注：近一年来，未收到相关方及顾客投诉抱怨；</w:t>
            </w:r>
          </w:p>
          <w:p>
            <w:pPr>
              <w:tabs>
                <w:tab w:val="center" w:pos="3169"/>
              </w:tabs>
              <w:spacing w:line="400" w:lineRule="exact"/>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管理评审结论：管理方针、目标适宜，体系符合企业现状，公司建立的管理体系适宜、充分、有效。</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eastAsia="宋体" w:cs="宋体"/>
                <w:color w:val="auto"/>
                <w:kern w:val="2"/>
                <w:sz w:val="21"/>
                <w:szCs w:val="21"/>
                <w:lang w:val="en-US" w:eastAsia="zh-CN" w:bidi="ar-SA"/>
              </w:rPr>
            </w:pPr>
            <w:r>
              <w:rPr>
                <w:rFonts w:hint="eastAsia" w:ascii="宋体" w:hAnsi="宋体" w:cs="宋体"/>
                <w:color w:val="auto"/>
                <w:szCs w:val="21"/>
              </w:rPr>
              <w:t>持续改进</w:t>
            </w:r>
          </w:p>
        </w:tc>
        <w:tc>
          <w:tcPr>
            <w:tcW w:w="960" w:type="dxa"/>
            <w:vAlign w:val="top"/>
          </w:tcPr>
          <w:p>
            <w:pPr>
              <w:tabs>
                <w:tab w:val="center" w:pos="3169"/>
              </w:tabs>
              <w:spacing w:line="400" w:lineRule="exact"/>
              <w:rPr>
                <w:rFonts w:ascii="宋体" w:hAnsi="宋体" w:eastAsia="宋体" w:cs="Times New Roman"/>
                <w:color w:val="auto"/>
                <w:kern w:val="2"/>
                <w:sz w:val="21"/>
                <w:szCs w:val="21"/>
                <w:lang w:val="en-US" w:eastAsia="zh-CN" w:bidi="ar-SA"/>
              </w:rPr>
            </w:pPr>
            <w:r>
              <w:rPr>
                <w:rFonts w:hint="eastAsia" w:ascii="宋体" w:hAnsi="宋体" w:cs="宋体"/>
                <w:color w:val="auto"/>
                <w:szCs w:val="21"/>
              </w:rPr>
              <w:t>Q10.1;10.2;10.3；10.3</w:t>
            </w:r>
          </w:p>
        </w:tc>
        <w:tc>
          <w:tcPr>
            <w:tcW w:w="10004" w:type="dxa"/>
            <w:vAlign w:val="top"/>
          </w:tcPr>
          <w:p>
            <w:pPr>
              <w:pStyle w:val="3"/>
              <w:adjustRightInd w:val="0"/>
              <w:snapToGrid w:val="0"/>
              <w:spacing w:before="0" w:after="0" w:line="360" w:lineRule="auto"/>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公司制定系列程序文件《</w:t>
            </w:r>
            <w:r>
              <w:rPr>
                <w:rFonts w:hint="eastAsia" w:ascii="宋体" w:hAnsi="宋体" w:eastAsia="宋体" w:cs="宋体"/>
                <w:b w:val="0"/>
                <w:bCs w:val="0"/>
                <w:color w:val="auto"/>
                <w:sz w:val="21"/>
                <w:szCs w:val="21"/>
                <w:lang w:eastAsia="zh-CN"/>
              </w:rPr>
              <w:t>管理评审控制程序</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eastAsia="zh-CN"/>
              </w:rPr>
              <w:t>与顾客有关的过程控制程序</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eastAsia="zh-CN"/>
              </w:rPr>
              <w:t>绩效的监视和测量控制程序</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eastAsia="zh-CN"/>
              </w:rPr>
              <w:t>不合格（品、项、事故、事件）控制程序</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eastAsia="zh-CN"/>
              </w:rPr>
              <w:t>、《改进控制程序》</w:t>
            </w:r>
            <w:r>
              <w:rPr>
                <w:rFonts w:hint="eastAsia" w:ascii="宋体" w:hAnsi="宋体" w:eastAsia="宋体" w:cs="宋体"/>
                <w:b w:val="0"/>
                <w:bCs w:val="0"/>
                <w:color w:val="auto"/>
                <w:sz w:val="21"/>
                <w:szCs w:val="21"/>
              </w:rPr>
              <w:t>及《</w:t>
            </w:r>
            <w:r>
              <w:rPr>
                <w:rFonts w:hint="eastAsia" w:ascii="宋体" w:hAnsi="宋体" w:eastAsia="宋体" w:cs="宋体"/>
                <w:b w:val="0"/>
                <w:bCs w:val="0"/>
                <w:color w:val="auto"/>
                <w:sz w:val="21"/>
                <w:szCs w:val="21"/>
                <w:lang w:eastAsia="zh-CN"/>
              </w:rPr>
              <w:t>内部审核控制程序</w:t>
            </w:r>
            <w:r>
              <w:rPr>
                <w:rFonts w:hint="eastAsia" w:ascii="宋体" w:hAnsi="宋体" w:eastAsia="宋体" w:cs="宋体"/>
                <w:b w:val="0"/>
                <w:bCs w:val="0"/>
                <w:color w:val="auto"/>
                <w:sz w:val="21"/>
                <w:szCs w:val="21"/>
              </w:rPr>
              <w:t>》，对持续改进的过程予以规定，以实现质量管理体系及产品符合性的持续改进。持续改进的过程包含持续改进的提出、立项、不合格的原因的分析、纠正措施的确定、跟踪和评价及负责部门和人员职责等。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公司通过质量方针、目标的达成分析、内部质量审核结果、数据资料统计分析、纠正和预防措施和管理评审等方式，以推动质量管理体系的持续改进。</w:t>
            </w:r>
          </w:p>
          <w:p>
            <w:pPr>
              <w:pStyle w:val="3"/>
              <w:adjustRightInd w:val="0"/>
              <w:snapToGrid w:val="0"/>
              <w:spacing w:before="0" w:after="0"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rPr>
              <w:t>公司各部门和各对体系过程输出的各种信息进行收集、分析，识别出不符合或潜在的不符合，并分析原因，按</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改进控制程序</w:t>
            </w:r>
            <w:r>
              <w:rPr>
                <w:rFonts w:hint="eastAsia" w:ascii="宋体" w:hAnsi="宋体" w:eastAsia="宋体" w:cs="宋体"/>
                <w:b w:val="0"/>
                <w:bCs w:val="0"/>
                <w:color w:val="auto"/>
                <w:sz w:val="21"/>
                <w:szCs w:val="21"/>
                <w:highlight w:val="none"/>
              </w:rPr>
              <w:t>》实施纠正措施。</w:t>
            </w:r>
          </w:p>
          <w:p>
            <w:pPr>
              <w:pStyle w:val="3"/>
              <w:adjustRightInd w:val="0"/>
              <w:snapToGrid w:val="0"/>
              <w:spacing w:before="0" w:after="0" w:line="360" w:lineRule="auto"/>
              <w:ind w:firstLine="420" w:firstLineChars="20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抽《纠正预防措施处理单》时间2021年3月6日</w:t>
            </w:r>
          </w:p>
          <w:p>
            <w:pPr>
              <w:pStyle w:val="3"/>
              <w:adjustRightInd w:val="0"/>
              <w:snapToGrid w:val="0"/>
              <w:spacing w:before="0" w:after="0"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不符合情况：办公室文件管理混乱。</w:t>
            </w:r>
          </w:p>
          <w:p>
            <w:pPr>
              <w:pStyle w:val="3"/>
              <w:adjustRightInd w:val="0"/>
              <w:snapToGrid w:val="0"/>
              <w:spacing w:before="0" w:after="0"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不符合原因：相关工作人员对标准理解不够，管理不到位</w:t>
            </w:r>
          </w:p>
          <w:p>
            <w:pPr>
              <w:pStyle w:val="3"/>
              <w:adjustRightInd w:val="0"/>
              <w:snapToGrid w:val="0"/>
              <w:spacing w:before="0" w:after="0" w:line="360" w:lineRule="auto"/>
              <w:ind w:firstLine="420" w:firstLineChars="200"/>
              <w:rPr>
                <w:rFonts w:hint="default"/>
                <w:color w:val="auto"/>
                <w:highlight w:val="none"/>
                <w:lang w:val="en-US" w:eastAsia="zh-CN"/>
              </w:rPr>
            </w:pPr>
            <w:r>
              <w:rPr>
                <w:rFonts w:hint="eastAsia" w:ascii="宋体" w:hAnsi="宋体" w:eastAsia="宋体" w:cs="宋体"/>
                <w:b w:val="0"/>
                <w:bCs w:val="0"/>
                <w:color w:val="auto"/>
                <w:sz w:val="21"/>
                <w:szCs w:val="21"/>
                <w:highlight w:val="none"/>
                <w:lang w:val="en-US" w:eastAsia="zh-CN"/>
              </w:rPr>
              <w:t>纠正措施：进行培训，加强文件管理及归档。</w:t>
            </w:r>
          </w:p>
          <w:p>
            <w:pPr>
              <w:pStyle w:val="3"/>
              <w:adjustRightInd w:val="0"/>
              <w:snapToGrid w:val="0"/>
              <w:spacing w:before="0" w:after="0"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 xml:space="preserve">验证人：吴华桂  验证结果：纠正措施已有效实施。 </w:t>
            </w:r>
          </w:p>
          <w:p>
            <w:pPr>
              <w:pStyle w:val="3"/>
              <w:adjustRightInd w:val="0"/>
              <w:snapToGrid w:val="0"/>
              <w:spacing w:before="0" w:after="0" w:line="360" w:lineRule="auto"/>
              <w:ind w:firstLine="420" w:firstLineChars="200"/>
              <w:rPr>
                <w:rFonts w:ascii="宋体" w:hAnsi="宋体" w:eastAsia="宋体" w:cs="宋体"/>
                <w:b/>
                <w:bCs/>
                <w:color w:val="auto"/>
                <w:kern w:val="2"/>
                <w:sz w:val="32"/>
                <w:szCs w:val="21"/>
                <w:lang w:val="en-US" w:eastAsia="zh-CN" w:bidi="ar-SA"/>
              </w:rPr>
            </w:pPr>
            <w:r>
              <w:rPr>
                <w:rFonts w:hint="eastAsia" w:ascii="宋体" w:hAnsi="宋体" w:eastAsia="宋体" w:cs="宋体"/>
                <w:b w:val="0"/>
                <w:bCs w:val="0"/>
                <w:color w:val="auto"/>
                <w:sz w:val="21"/>
                <w:szCs w:val="21"/>
              </w:rPr>
              <w:t>公司主要按策划的管理手册、程序文件等实施运行，主要采用内审、管理评审、数据分析、纠正和预防措施、质量方针和目标等来实现对质量管</w:t>
            </w:r>
            <w:r>
              <w:rPr>
                <w:rFonts w:hint="eastAsia" w:ascii="宋体" w:hAnsi="宋体" w:cs="宋体"/>
                <w:b w:val="0"/>
                <w:bCs w:val="0"/>
                <w:color w:val="auto"/>
                <w:sz w:val="21"/>
                <w:szCs w:val="21"/>
              </w:rPr>
              <w:t>理体系的改进，另外主要通过日常工作中发现的问题及时予以调整解决来实现。</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color w:val="auto"/>
                <w:szCs w:val="24"/>
              </w:rPr>
            </w:pPr>
            <w:r>
              <w:rPr>
                <w:rFonts w:hint="eastAsia" w:ascii="宋体" w:hAnsi="宋体" w:cs="宋体"/>
                <w:color w:val="auto"/>
                <w:szCs w:val="24"/>
              </w:rPr>
              <w:t>范围的确认，资质的确认，法律法规执行情况，重大质量事故，及顾客投诉和质量监督抽查情况</w:t>
            </w:r>
            <w:r>
              <w:rPr>
                <w:rFonts w:hint="eastAsia" w:ascii="宋体" w:hAnsi="宋体" w:cs="宋体"/>
                <w:color w:val="auto"/>
                <w:szCs w:val="24"/>
                <w:lang w:eastAsia="zh-CN"/>
              </w:rPr>
              <w:t>，</w:t>
            </w:r>
            <w:r>
              <w:rPr>
                <w:rFonts w:hint="eastAsia" w:ascii="宋体" w:hAnsi="宋体" w:cs="宋体"/>
                <w:color w:val="auto"/>
                <w:szCs w:val="24"/>
                <w:lang w:val="en-US" w:eastAsia="zh-CN"/>
              </w:rPr>
              <w:t>上次不符合验证</w:t>
            </w:r>
            <w:r>
              <w:rPr>
                <w:rFonts w:hint="eastAsia" w:ascii="宋体" w:hAnsi="宋体" w:cs="宋体"/>
                <w:color w:val="auto"/>
                <w:szCs w:val="24"/>
              </w:rPr>
              <w:t>。</w:t>
            </w:r>
          </w:p>
        </w:tc>
        <w:tc>
          <w:tcPr>
            <w:tcW w:w="960" w:type="dxa"/>
          </w:tcPr>
          <w:p>
            <w:pPr>
              <w:rPr>
                <w:b/>
                <w:color w:val="auto"/>
              </w:rPr>
            </w:pPr>
          </w:p>
        </w:tc>
        <w:tc>
          <w:tcPr>
            <w:tcW w:w="10004" w:type="dxa"/>
          </w:tcPr>
          <w:p>
            <w:pPr>
              <w:spacing w:line="400" w:lineRule="exact"/>
              <w:ind w:firstLine="420" w:firstLineChars="200"/>
              <w:rPr>
                <w:rFonts w:hint="eastAsia"/>
                <w:color w:val="auto"/>
              </w:rPr>
            </w:pPr>
            <w:r>
              <w:rPr>
                <w:rFonts w:hint="eastAsia"/>
                <w:color w:val="auto"/>
              </w:rPr>
              <w:t>现场确认，公司质量管理体系覆盖范围</w:t>
            </w:r>
            <w:r>
              <w:rPr>
                <w:rFonts w:hint="eastAsia"/>
                <w:color w:val="auto"/>
                <w:lang w:eastAsia="zh-CN"/>
              </w:rPr>
              <w:t>：</w:t>
            </w:r>
            <w:r>
              <w:rPr>
                <w:rFonts w:hint="eastAsia"/>
                <w:color w:val="auto"/>
              </w:rPr>
              <w:t>水泥基灌浆、压浆材料的生产。提供营业执照（三证合一），年审有效，经营范围包含认证范围。公司严格执行国家及行业标准和法律、法规要求。</w:t>
            </w:r>
          </w:p>
          <w:p>
            <w:pPr>
              <w:spacing w:line="400" w:lineRule="exact"/>
              <w:ind w:firstLine="420" w:firstLineChars="200"/>
              <w:rPr>
                <w:rFonts w:hint="eastAsia"/>
                <w:color w:val="auto"/>
              </w:rPr>
            </w:pPr>
            <w:r>
              <w:rPr>
                <w:rFonts w:hint="eastAsia"/>
                <w:color w:val="auto"/>
                <w:lang w:eastAsia="zh-CN"/>
              </w:rPr>
              <w:t>201</w:t>
            </w:r>
            <w:r>
              <w:rPr>
                <w:rFonts w:hint="eastAsia"/>
                <w:color w:val="auto"/>
                <w:lang w:val="en-US" w:eastAsia="zh-CN"/>
              </w:rPr>
              <w:t>9</w:t>
            </w:r>
            <w:r>
              <w:rPr>
                <w:rFonts w:hint="eastAsia"/>
                <w:color w:val="auto"/>
              </w:rPr>
              <w:t>年</w:t>
            </w:r>
            <w:r>
              <w:rPr>
                <w:rFonts w:hint="eastAsia"/>
                <w:color w:val="auto"/>
                <w:lang w:val="en-US" w:eastAsia="zh-CN"/>
              </w:rPr>
              <w:t>3</w:t>
            </w:r>
            <w:r>
              <w:rPr>
                <w:rFonts w:hint="eastAsia"/>
                <w:color w:val="auto"/>
              </w:rPr>
              <w:t>月</w:t>
            </w:r>
            <w:r>
              <w:rPr>
                <w:rFonts w:hint="eastAsia"/>
                <w:color w:val="auto"/>
                <w:lang w:eastAsia="zh-CN"/>
              </w:rPr>
              <w:t>（初审后）</w:t>
            </w:r>
            <w:r>
              <w:rPr>
                <w:rFonts w:hint="eastAsia"/>
                <w:color w:val="auto"/>
              </w:rPr>
              <w:t>至今，公司没有顾客的重大产品质量投诉，通过顾客满意度调查，顾客对公司提供的产品普遍反映较好。体系运行以来，顾客对质量反应良好，没有重大质量问题和投诉。</w:t>
            </w:r>
          </w:p>
          <w:p>
            <w:pPr>
              <w:spacing w:line="400" w:lineRule="exact"/>
              <w:ind w:firstLine="420" w:firstLineChars="200"/>
              <w:rPr>
                <w:rFonts w:hint="eastAsia"/>
                <w:color w:val="auto"/>
                <w:lang w:eastAsia="zh-CN"/>
              </w:rPr>
            </w:pPr>
            <w:r>
              <w:rPr>
                <w:rFonts w:hint="eastAsia"/>
                <w:color w:val="auto"/>
                <w:lang w:eastAsia="zh-CN"/>
              </w:rPr>
              <w:t>现场查见</w:t>
            </w:r>
            <w:r>
              <w:rPr>
                <w:rFonts w:hint="eastAsia"/>
                <w:color w:val="auto"/>
              </w:rPr>
              <w:t>认证证书、标志的使用</w:t>
            </w:r>
            <w:r>
              <w:rPr>
                <w:rFonts w:hint="eastAsia"/>
                <w:color w:val="auto"/>
                <w:lang w:eastAsia="zh-CN"/>
              </w:rPr>
              <w:t>无违规使用</w:t>
            </w:r>
            <w:r>
              <w:rPr>
                <w:rFonts w:hint="eastAsia"/>
                <w:color w:val="auto"/>
              </w:rPr>
              <w:t>情况</w:t>
            </w:r>
            <w:r>
              <w:rPr>
                <w:rFonts w:hint="eastAsia"/>
                <w:color w:val="auto"/>
                <w:lang w:eastAsia="zh-CN"/>
              </w:rPr>
              <w:t>，体系无变动。</w:t>
            </w:r>
          </w:p>
          <w:p>
            <w:pPr>
              <w:pStyle w:val="2"/>
              <w:ind w:firstLine="420" w:firstLineChars="200"/>
              <w:rPr>
                <w:rFonts w:hint="eastAsia"/>
                <w:color w:val="auto"/>
                <w:lang w:eastAsia="zh-CN"/>
              </w:rPr>
            </w:pPr>
            <w:r>
              <w:rPr>
                <w:rFonts w:hint="eastAsia" w:ascii="宋体" w:hAnsi="宋体" w:eastAsia="宋体" w:cs="宋体"/>
                <w:color w:val="auto"/>
                <w:kern w:val="2"/>
                <w:sz w:val="21"/>
                <w:szCs w:val="21"/>
                <w:lang w:val="en-US" w:eastAsia="zh-CN" w:bidi="ar-SA"/>
              </w:rPr>
              <w:t>负责人介绍公司名称变更，原名称：重庆协宝建材有限公司，变更后名称：协宝（重庆）建材股份有限公司。提供有准予变更登记通知书。</w:t>
            </w:r>
          </w:p>
          <w:p>
            <w:pPr>
              <w:ind w:firstLine="420" w:firstLineChars="200"/>
              <w:rPr>
                <w:rFonts w:hint="eastAsia"/>
                <w:color w:val="auto"/>
              </w:rPr>
            </w:pPr>
            <w:r>
              <w:rPr>
                <w:rFonts w:hint="eastAsia"/>
                <w:color w:val="auto"/>
              </w:rPr>
              <w:t>在20</w:t>
            </w:r>
            <w:r>
              <w:rPr>
                <w:rFonts w:hint="eastAsia"/>
                <w:color w:val="auto"/>
                <w:lang w:val="en-US" w:eastAsia="zh-CN"/>
              </w:rPr>
              <w:t>20</w:t>
            </w:r>
            <w:r>
              <w:rPr>
                <w:rFonts w:hint="eastAsia"/>
                <w:color w:val="auto"/>
              </w:rPr>
              <w:t>年来职能部门未对该公司产品进行抽查，均合格。</w:t>
            </w:r>
          </w:p>
          <w:p>
            <w:pPr>
              <w:pStyle w:val="15"/>
              <w:rPr>
                <w:color w:val="auto"/>
              </w:rPr>
            </w:pPr>
            <w:r>
              <w:rPr>
                <w:rFonts w:hint="eastAsia" w:ascii="Times New Roman" w:hAnsi="Times New Roman" w:eastAsia="宋体" w:cs="Times New Roman"/>
                <w:color w:val="auto"/>
                <w:kern w:val="2"/>
                <w:sz w:val="21"/>
                <w:szCs w:val="22"/>
                <w:highlight w:val="none"/>
                <w:lang w:val="en-US" w:eastAsia="zh-CN" w:bidi="ar-SA"/>
              </w:rPr>
              <w:t>上次不符合为</w:t>
            </w:r>
            <w:r>
              <w:rPr>
                <w:rFonts w:hint="eastAsia" w:eastAsia="宋体" w:cs="Times New Roman"/>
                <w:color w:val="auto"/>
                <w:kern w:val="2"/>
                <w:sz w:val="21"/>
                <w:szCs w:val="22"/>
                <w:highlight w:val="none"/>
                <w:lang w:val="en-US" w:eastAsia="zh-CN" w:bidi="ar-SA"/>
              </w:rPr>
              <w:t>生技</w:t>
            </w:r>
            <w:r>
              <w:rPr>
                <w:rFonts w:hint="eastAsia" w:ascii="Times New Roman" w:hAnsi="Times New Roman" w:eastAsia="宋体" w:cs="Times New Roman"/>
                <w:color w:val="auto"/>
                <w:kern w:val="2"/>
                <w:sz w:val="21"/>
                <w:szCs w:val="22"/>
                <w:highlight w:val="none"/>
                <w:lang w:val="en-US" w:eastAsia="zh-CN" w:bidi="ar-SA"/>
              </w:rPr>
              <w:t>部Q8.</w:t>
            </w:r>
            <w:r>
              <w:rPr>
                <w:rFonts w:hint="eastAsia" w:eastAsia="宋体" w:cs="Times New Roman"/>
                <w:color w:val="auto"/>
                <w:kern w:val="2"/>
                <w:sz w:val="21"/>
                <w:szCs w:val="22"/>
                <w:highlight w:val="none"/>
                <w:lang w:val="en-US" w:eastAsia="zh-CN" w:bidi="ar-SA"/>
              </w:rPr>
              <w:t>5.2</w:t>
            </w:r>
            <w:r>
              <w:rPr>
                <w:rFonts w:hint="eastAsia" w:ascii="Times New Roman" w:hAnsi="Times New Roman" w:eastAsia="宋体" w:cs="Times New Roman"/>
                <w:color w:val="auto"/>
                <w:kern w:val="2"/>
                <w:sz w:val="21"/>
                <w:szCs w:val="22"/>
                <w:highlight w:val="none"/>
                <w:lang w:val="en-US" w:eastAsia="zh-CN" w:bidi="ar-SA"/>
              </w:rPr>
              <w:t>条款，经本次审核验证均整改且无类似不符合情况出现。</w:t>
            </w:r>
          </w:p>
        </w:tc>
        <w:tc>
          <w:tcPr>
            <w:tcW w:w="1585" w:type="dxa"/>
          </w:tcPr>
          <w:p>
            <w:pPr>
              <w:rPr>
                <w:color w:val="auto"/>
              </w:rPr>
            </w:pPr>
          </w:p>
        </w:tc>
      </w:tr>
    </w:tbl>
    <w:p>
      <w:pPr>
        <w:spacing w:line="480" w:lineRule="exact"/>
        <w:jc w:val="center"/>
        <w:rPr>
          <w:rFonts w:hint="eastAsia" w:ascii="隶书" w:hAnsi="宋体" w:eastAsia="隶书"/>
          <w:bCs/>
          <w:color w:val="auto"/>
          <w:sz w:val="36"/>
          <w:szCs w:val="36"/>
        </w:rPr>
      </w:pPr>
    </w:p>
    <w:p>
      <w:pPr>
        <w:spacing w:line="480" w:lineRule="exact"/>
        <w:jc w:val="center"/>
        <w:rPr>
          <w:color w:val="auto"/>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highlight w:val="none"/>
                <w:lang w:val="en-US" w:eastAsia="zh-CN"/>
              </w:rPr>
            </w:pPr>
            <w:r>
              <w:rPr>
                <w:rFonts w:hint="eastAsia"/>
                <w:color w:val="auto"/>
                <w:sz w:val="24"/>
                <w:szCs w:val="24"/>
                <w:highlight w:val="none"/>
              </w:rPr>
              <w:t>受审核部门：管理层   主管领导：</w:t>
            </w:r>
            <w:r>
              <w:rPr>
                <w:rFonts w:hint="eastAsia"/>
                <w:color w:val="auto"/>
                <w:sz w:val="24"/>
                <w:szCs w:val="24"/>
                <w:highlight w:val="none"/>
                <w:lang w:val="en-US" w:eastAsia="zh-CN"/>
              </w:rPr>
              <w:t>林亚聪</w:t>
            </w:r>
            <w:r>
              <w:rPr>
                <w:rFonts w:hint="eastAsia"/>
                <w:color w:val="auto"/>
                <w:sz w:val="24"/>
                <w:szCs w:val="24"/>
                <w:highlight w:val="none"/>
                <w:lang w:eastAsia="zh-CN"/>
              </w:rPr>
              <w:t>，</w:t>
            </w:r>
            <w:r>
              <w:rPr>
                <w:rFonts w:hint="eastAsia"/>
                <w:color w:val="auto"/>
                <w:sz w:val="24"/>
                <w:szCs w:val="24"/>
                <w:highlight w:val="none"/>
              </w:rPr>
              <w:t xml:space="preserve">      陪同人员：</w:t>
            </w:r>
            <w:r>
              <w:rPr>
                <w:rFonts w:hint="eastAsia"/>
                <w:color w:val="auto"/>
                <w:sz w:val="24"/>
                <w:szCs w:val="24"/>
                <w:highlight w:val="none"/>
                <w:lang w:val="en-US" w:eastAsia="zh-CN"/>
              </w:rPr>
              <w:t>吴华桂</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文平</w:t>
            </w:r>
            <w:r>
              <w:rPr>
                <w:rFonts w:hint="eastAsia"/>
                <w:color w:val="auto"/>
                <w:sz w:val="24"/>
                <w:szCs w:val="24"/>
              </w:rPr>
              <w:t>，   审核时间：20</w:t>
            </w:r>
            <w:r>
              <w:rPr>
                <w:rFonts w:hint="eastAsia"/>
                <w:color w:val="auto"/>
                <w:sz w:val="24"/>
                <w:szCs w:val="24"/>
                <w:lang w:val="en-US" w:eastAsia="zh-CN"/>
              </w:rPr>
              <w:t>21.4.15</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ascii="宋体" w:hAnsi="宋体" w:eastAsia="宋体" w:cs="新宋体"/>
                <w:color w:val="auto"/>
                <w:sz w:val="18"/>
                <w:szCs w:val="18"/>
                <w:lang w:val="en-US" w:eastAsia="zh-CN"/>
              </w:rPr>
            </w:pPr>
            <w:r>
              <w:rPr>
                <w:rFonts w:hint="eastAsia"/>
                <w:color w:val="auto"/>
                <w:sz w:val="24"/>
                <w:szCs w:val="24"/>
              </w:rPr>
              <w:t>审核条款：</w:t>
            </w:r>
            <w:r>
              <w:rPr>
                <w:rFonts w:hint="eastAsia" w:ascii="宋体" w:hAnsi="宋体" w:cs="新宋体"/>
                <w:color w:val="auto"/>
                <w:sz w:val="18"/>
                <w:szCs w:val="18"/>
              </w:rPr>
              <w:t>EMS-2015 ：</w:t>
            </w:r>
          </w:p>
          <w:p>
            <w:pPr>
              <w:snapToGrid w:val="0"/>
              <w:spacing w:line="240" w:lineRule="exact"/>
              <w:rPr>
                <w:rFonts w:ascii="宋体" w:hAnsi="宋体" w:cs="新宋体"/>
                <w:color w:val="auto"/>
                <w:sz w:val="18"/>
                <w:szCs w:val="18"/>
              </w:rPr>
            </w:pPr>
            <w:r>
              <w:rPr>
                <w:rFonts w:hint="eastAsia" w:ascii="宋体" w:hAnsi="宋体" w:cs="新宋体"/>
                <w:color w:val="auto"/>
                <w:sz w:val="18"/>
                <w:szCs w:val="18"/>
              </w:rPr>
              <w:t>4.1组织及其环境;4.2相关方需求与期望;4.3确定体系范围;4.4体系;5.1领导作用与承诺;5.2方针;5.3组织的角色、职责和权限；6.1.1策划总则；6.1.4措施的策划；6.2目标及其实现的策划；7.1资源；7.4沟通；7.5.1文件化信息总则；9.1.1监测、分析和评估总则；9.3管理评审；10.1改进 总则；10.3持续改进。</w:t>
            </w:r>
          </w:p>
          <w:p>
            <w:pPr>
              <w:snapToGrid w:val="0"/>
              <w:spacing w:line="240" w:lineRule="exact"/>
              <w:rPr>
                <w:rFonts w:hint="default" w:ascii="宋体" w:hAnsi="宋体" w:eastAsia="宋体" w:cs="新宋体"/>
                <w:color w:val="auto"/>
                <w:sz w:val="18"/>
                <w:szCs w:val="18"/>
                <w:lang w:val="en-US" w:eastAsia="zh-CN"/>
              </w:rPr>
            </w:pPr>
            <w:r>
              <w:rPr>
                <w:rFonts w:hint="eastAsia" w:ascii="宋体" w:hAnsi="宋体" w:cs="新宋体"/>
                <w:color w:val="auto"/>
                <w:sz w:val="18"/>
                <w:szCs w:val="18"/>
              </w:rPr>
              <w:t>ISO45001：2018：</w:t>
            </w:r>
          </w:p>
          <w:p>
            <w:pPr>
              <w:snapToGrid w:val="0"/>
              <w:spacing w:line="240" w:lineRule="exact"/>
              <w:rPr>
                <w:rFonts w:hint="eastAsia" w:ascii="宋体" w:hAnsi="宋体" w:cs="新宋体"/>
                <w:color w:val="auto"/>
                <w:sz w:val="18"/>
                <w:szCs w:val="18"/>
              </w:rPr>
            </w:pPr>
            <w:r>
              <w:rPr>
                <w:rFonts w:hint="eastAsia" w:ascii="宋体" w:hAnsi="宋体" w:cs="新宋体"/>
                <w:color w:val="auto"/>
                <w:sz w:val="18"/>
                <w:szCs w:val="18"/>
              </w:rPr>
              <w:t xml:space="preserve"> 4.1组织及其环境;4.2相关方需求与期望;4.3确定体系范围;4.4体系;5.1领导作用与承诺;5.2方针;5.3组织的角色、职责和权限；5.4参与和协商；6.1应对风险和机遇的措施6.1.4措施的策划；6.2目标及其实现的策划；7.1资源；7.4信息和沟通；7.5.1文件化信息总则；9.1监视、测量、分析和评价；9.3管理评审；10.1事件、不符合和纠正措施；10.2持续改进。</w:t>
            </w:r>
          </w:p>
          <w:p>
            <w:pPr>
              <w:rPr>
                <w:color w:val="auto"/>
                <w:sz w:val="24"/>
                <w:szCs w:val="24"/>
              </w:rPr>
            </w:pPr>
            <w:r>
              <w:rPr>
                <w:rFonts w:hint="eastAsia" w:ascii="宋体" w:hAnsi="宋体" w:eastAsia="宋体" w:cs="新宋体"/>
                <w:color w:val="auto"/>
                <w:sz w:val="21"/>
                <w:szCs w:val="21"/>
              </w:rPr>
              <w:t>范围的确认，资质的确认，管理体系变化情况</w:t>
            </w:r>
            <w:r>
              <w:rPr>
                <w:rFonts w:hint="eastAsia" w:ascii="宋体" w:hAnsi="宋体" w:eastAsia="宋体" w:cs="新宋体"/>
                <w:color w:val="auto"/>
                <w:sz w:val="21"/>
                <w:szCs w:val="21"/>
                <w:lang w:eastAsia="zh-CN"/>
              </w:rPr>
              <w:t>、</w:t>
            </w:r>
            <w:r>
              <w:rPr>
                <w:rFonts w:hint="eastAsia" w:ascii="宋体" w:hAnsi="宋体" w:eastAsia="宋体" w:cs="新宋体"/>
                <w:color w:val="auto"/>
                <w:sz w:val="21"/>
                <w:szCs w:val="21"/>
              </w:rPr>
              <w:t>法律法规执行情况，重大</w:t>
            </w:r>
            <w:r>
              <w:rPr>
                <w:rFonts w:hint="eastAsia" w:ascii="宋体" w:hAnsi="宋体" w:eastAsia="宋体" w:cs="新宋体"/>
                <w:color w:val="auto"/>
                <w:sz w:val="21"/>
                <w:szCs w:val="21"/>
                <w:lang w:val="en-US" w:eastAsia="zh-CN"/>
              </w:rPr>
              <w:t>环境</w:t>
            </w:r>
            <w:r>
              <w:rPr>
                <w:rFonts w:hint="eastAsia" w:ascii="宋体" w:hAnsi="宋体" w:eastAsia="宋体" w:cs="新宋体"/>
                <w:color w:val="auto"/>
                <w:sz w:val="21"/>
                <w:szCs w:val="21"/>
              </w:rPr>
              <w:t>事故</w:t>
            </w:r>
            <w:r>
              <w:rPr>
                <w:rFonts w:hint="eastAsia" w:ascii="宋体" w:hAnsi="宋体" w:eastAsia="宋体" w:cs="新宋体"/>
                <w:color w:val="auto"/>
                <w:sz w:val="21"/>
                <w:szCs w:val="21"/>
                <w:lang w:eastAsia="zh-CN"/>
              </w:rPr>
              <w:t>、</w:t>
            </w:r>
            <w:r>
              <w:rPr>
                <w:rFonts w:hint="eastAsia" w:ascii="宋体" w:hAnsi="宋体" w:eastAsia="宋体" w:cs="新宋体"/>
                <w:color w:val="auto"/>
                <w:sz w:val="21"/>
                <w:szCs w:val="21"/>
                <w:lang w:val="en-US" w:eastAsia="zh-CN"/>
              </w:rPr>
              <w:t>职业健康</w:t>
            </w:r>
            <w:r>
              <w:rPr>
                <w:rFonts w:hint="eastAsia" w:ascii="宋体" w:hAnsi="宋体" w:eastAsia="宋体" w:cs="新宋体"/>
                <w:color w:val="auto"/>
                <w:sz w:val="21"/>
                <w:szCs w:val="21"/>
              </w:rPr>
              <w:t>安全投诉，一阶段问题验证</w:t>
            </w:r>
            <w:r>
              <w:rPr>
                <w:rFonts w:hint="eastAsia" w:ascii="宋体" w:hAnsi="宋体" w:eastAsia="宋体" w:cs="新宋体"/>
                <w:color w:val="auto"/>
                <w:sz w:val="21"/>
                <w:szCs w:val="21"/>
                <w:lang w:eastAsia="zh-CN"/>
              </w:rPr>
              <w:t>。</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ES:4.1;4.2;4.3;4.4</w:t>
            </w:r>
          </w:p>
          <w:p>
            <w:pPr>
              <w:adjustRightInd w:val="0"/>
              <w:snapToGrid w:val="0"/>
              <w:rPr>
                <w:rFonts w:ascii="宋体" w:hAnsi="宋体" w:cs="宋体"/>
                <w:color w:val="auto"/>
                <w:szCs w:val="21"/>
              </w:rPr>
            </w:pPr>
          </w:p>
          <w:p>
            <w:pPr>
              <w:rPr>
                <w:color w:val="auto"/>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的要求公司全体员工的质量、安全意识比较强。公司的办公及培训设施、设备比较先进。对公司不利的内、外部因素有：价值观、财务因素、基础设施，内部员工满意度、决策流程；法律法规标准的变化、市场竞争非常激烈，产品销售利润不断降低、员工成本增加。</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抽查20</w:t>
            </w:r>
            <w:r>
              <w:rPr>
                <w:rFonts w:hint="eastAsia" w:ascii="宋体" w:hAnsi="宋体" w:cs="宋体"/>
                <w:color w:val="auto"/>
                <w:szCs w:val="21"/>
                <w:lang w:val="en-US" w:eastAsia="zh-CN"/>
              </w:rPr>
              <w:t>20</w:t>
            </w:r>
            <w:r>
              <w:rPr>
                <w:rFonts w:hint="eastAsia" w:ascii="宋体" w:hAnsi="宋体" w:cs="宋体"/>
                <w:color w:val="auto"/>
                <w:szCs w:val="21"/>
              </w:rPr>
              <w:t>年总过程风险机会识别措施评价表，内容及记录清晰。</w:t>
            </w:r>
          </w:p>
          <w:p>
            <w:pPr>
              <w:tabs>
                <w:tab w:val="center" w:pos="3169"/>
              </w:tabs>
              <w:spacing w:line="400" w:lineRule="exact"/>
              <w:jc w:val="left"/>
              <w:rPr>
                <w:rFonts w:ascii="宋体" w:hAnsi="宋体" w:cs="宋体"/>
                <w:color w:val="auto"/>
                <w:szCs w:val="21"/>
              </w:rPr>
            </w:pPr>
            <w:r>
              <w:rPr>
                <w:rFonts w:hint="eastAsia" w:ascii="宋体" w:hAnsi="宋体"/>
                <w:color w:val="auto"/>
                <w:szCs w:val="21"/>
              </w:rPr>
              <w:t>公司确定的相关方有</w:t>
            </w:r>
            <w:r>
              <w:rPr>
                <w:rFonts w:hint="eastAsia" w:ascii="宋体" w:hAnsi="宋体"/>
                <w:color w:val="auto"/>
                <w:szCs w:val="21"/>
                <w:lang w:eastAsia="zh-CN"/>
              </w:rPr>
              <w:t>员工、股东、银行、主管部门、供应商、客户等</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员工关注的主要问题有工资、待遇、晋升机制、福利等，供应商和合作伙伴关注的主要问题互利和连续性，产品质量、售后服务、成本价格、交付期等。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查见《相关方要求识别和控制》</w:t>
            </w:r>
          </w:p>
          <w:p>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抽查</w:t>
            </w:r>
            <w:r>
              <w:rPr>
                <w:rFonts w:hint="eastAsia" w:ascii="宋体" w:hAnsi="宋体" w:cs="宋体"/>
                <w:color w:val="auto"/>
                <w:szCs w:val="21"/>
              </w:rPr>
              <w:t>相关方：顾客</w:t>
            </w:r>
            <w:r>
              <w:rPr>
                <w:rFonts w:hint="eastAsia" w:ascii="宋体" w:hAnsi="宋体" w:cs="宋体"/>
                <w:color w:val="auto"/>
                <w:szCs w:val="21"/>
                <w:lang w:val="en-US" w:eastAsia="zh-CN"/>
              </w:rPr>
              <w:t>的</w:t>
            </w:r>
            <w:r>
              <w:rPr>
                <w:rFonts w:hint="eastAsia" w:ascii="宋体" w:hAnsi="宋体" w:cs="宋体"/>
                <w:color w:val="auto"/>
                <w:szCs w:val="21"/>
              </w:rPr>
              <w:t>需求和期望：</w:t>
            </w:r>
            <w:r>
              <w:rPr>
                <w:rFonts w:hint="eastAsia" w:ascii="宋体" w:hAnsi="宋体" w:cs="宋体"/>
                <w:color w:val="auto"/>
                <w:szCs w:val="21"/>
                <w:lang w:eastAsia="zh-CN"/>
              </w:rPr>
              <w:t>产品</w:t>
            </w:r>
            <w:r>
              <w:rPr>
                <w:rFonts w:hint="eastAsia" w:ascii="宋体" w:hAnsi="宋体" w:cs="宋体"/>
                <w:color w:val="auto"/>
                <w:szCs w:val="21"/>
              </w:rPr>
              <w:t>质量符合顾客要求；及时维修交付；价格合理等。</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w:t>
            </w:r>
            <w:r>
              <w:rPr>
                <w:rFonts w:hint="eastAsia" w:ascii="宋体" w:hAnsi="宋体" w:cs="宋体"/>
                <w:color w:val="auto"/>
                <w:szCs w:val="21"/>
                <w:lang w:val="en-US" w:eastAsia="zh-CN"/>
              </w:rPr>
              <w:t>环境、职业健康安全</w:t>
            </w:r>
            <w:r>
              <w:rPr>
                <w:rFonts w:hint="eastAsia" w:ascii="宋体" w:hAnsi="宋体" w:cs="宋体"/>
                <w:color w:val="auto"/>
                <w:szCs w:val="21"/>
              </w:rPr>
              <w:t>管理体系的范围是：</w:t>
            </w:r>
          </w:p>
          <w:p>
            <w:pPr>
              <w:spacing w:line="400" w:lineRule="exact"/>
              <w:jc w:val="left"/>
              <w:rPr>
                <w:rFonts w:ascii="宋体" w:hAnsi="宋体"/>
                <w:color w:val="auto"/>
                <w:sz w:val="21"/>
                <w:szCs w:val="21"/>
              </w:rPr>
            </w:pPr>
            <w:r>
              <w:rPr>
                <w:rFonts w:hint="eastAsia" w:ascii="宋体" w:hAnsi="宋体"/>
                <w:color w:val="auto"/>
                <w:sz w:val="21"/>
                <w:szCs w:val="21"/>
              </w:rPr>
              <w:t>EMS:</w:t>
            </w:r>
            <w:r>
              <w:rPr>
                <w:rFonts w:hint="eastAsia" w:ascii="宋体" w:hAnsi="宋体"/>
                <w:color w:val="auto"/>
                <w:szCs w:val="21"/>
              </w:rPr>
              <w:t xml:space="preserve"> </w:t>
            </w:r>
            <w:r>
              <w:rPr>
                <w:rFonts w:hint="eastAsia" w:ascii="宋体" w:hAnsi="宋体"/>
                <w:color w:val="auto"/>
                <w:sz w:val="21"/>
                <w:szCs w:val="21"/>
                <w:lang w:eastAsia="zh-CN"/>
              </w:rPr>
              <w:t>水泥基灌浆、压浆材料的加工所涉及场所的相关职业健康安全管理活动</w:t>
            </w:r>
            <w:r>
              <w:rPr>
                <w:rFonts w:hint="eastAsia" w:ascii="宋体" w:hAnsi="宋体"/>
                <w:color w:val="auto"/>
                <w:sz w:val="21"/>
                <w:szCs w:val="21"/>
              </w:rPr>
              <w:t>(不含危险化学品)的销售</w:t>
            </w:r>
            <w:r>
              <w:rPr>
                <w:rFonts w:hint="eastAsia" w:ascii="宋体"/>
                <w:color w:val="auto"/>
                <w:szCs w:val="21"/>
              </w:rPr>
              <w:t>及相关环境管理活动</w:t>
            </w:r>
            <w:r>
              <w:rPr>
                <w:rFonts w:hint="eastAsia"/>
                <w:color w:val="auto"/>
                <w:szCs w:val="21"/>
              </w:rPr>
              <w:t>。</w:t>
            </w:r>
            <w:r>
              <w:rPr>
                <w:rFonts w:hint="eastAsia" w:ascii="宋体" w:hAnsi="宋体"/>
                <w:color w:val="auto"/>
                <w:sz w:val="21"/>
                <w:szCs w:val="21"/>
              </w:rPr>
              <w:t> </w:t>
            </w:r>
          </w:p>
          <w:p>
            <w:pPr>
              <w:spacing w:line="400" w:lineRule="exact"/>
              <w:jc w:val="left"/>
              <w:rPr>
                <w:rFonts w:hint="eastAsia" w:ascii="宋体" w:hAnsi="宋体"/>
                <w:color w:val="auto"/>
                <w:sz w:val="21"/>
                <w:szCs w:val="21"/>
              </w:rPr>
            </w:pPr>
            <w:r>
              <w:rPr>
                <w:rFonts w:hint="eastAsia" w:ascii="宋体" w:hAnsi="宋体"/>
                <w:color w:val="auto"/>
                <w:sz w:val="21"/>
                <w:szCs w:val="21"/>
              </w:rPr>
              <w:t xml:space="preserve">OHSMS: </w:t>
            </w:r>
            <w:r>
              <w:rPr>
                <w:rFonts w:hint="eastAsia" w:ascii="宋体" w:hAnsi="宋体"/>
                <w:color w:val="auto"/>
                <w:sz w:val="21"/>
                <w:szCs w:val="21"/>
                <w:lang w:eastAsia="zh-CN"/>
              </w:rPr>
              <w:t>水泥基灌浆、压浆材料的加工所涉及场所的相关职业健康安全管理活动</w:t>
            </w:r>
            <w:r>
              <w:rPr>
                <w:rFonts w:hint="eastAsia" w:ascii="宋体" w:hAnsi="宋体"/>
                <w:color w:val="auto"/>
                <w:sz w:val="21"/>
                <w:szCs w:val="21"/>
              </w:rPr>
              <w:t>(不含危险化学品)的销售所涉及的相关职业健康安全管理活动。</w:t>
            </w:r>
          </w:p>
          <w:p>
            <w:pPr>
              <w:spacing w:line="400" w:lineRule="exact"/>
              <w:ind w:firstLine="210" w:firstLineChars="100"/>
              <w:jc w:val="left"/>
              <w:rPr>
                <w:rFonts w:ascii="宋体" w:hAnsi="宋体" w:cs="宋体"/>
                <w:color w:val="auto"/>
                <w:szCs w:val="21"/>
              </w:rPr>
            </w:pPr>
            <w:r>
              <w:rPr>
                <w:rFonts w:hint="eastAsia" w:ascii="宋体" w:hAnsi="宋体" w:cs="宋体"/>
                <w:color w:val="auto"/>
                <w:szCs w:val="21"/>
              </w:rPr>
              <w:t>公司通过请咨询专家到公司来宣传、培训、结合原已经形成的质量管理体系文件，修订整合建立了质量、环境和职业健康安全管理一体化的管理体系，以GB/T19001-2016标准为主线，以“过程方法”为基础，融入了GB/T24001-2016及IS045001：2018</w:t>
            </w:r>
            <w:r>
              <w:rPr>
                <w:rFonts w:hint="eastAsia" w:ascii="宋体" w:hAnsi="宋体" w:cs="宋体"/>
                <w:color w:val="auto"/>
                <w:szCs w:val="21"/>
                <w:lang w:eastAsia="zh-CN"/>
              </w:rPr>
              <w:t>和</w:t>
            </w:r>
            <w:r>
              <w:rPr>
                <w:rFonts w:hint="eastAsia" w:ascii="宋体" w:hAnsi="宋体" w:cs="宋体"/>
                <w:color w:val="auto"/>
                <w:szCs w:val="21"/>
                <w:lang w:val="de-DE"/>
              </w:rPr>
              <w:t>GB/T45001-2020 / ISO45001：2018</w:t>
            </w:r>
            <w:r>
              <w:rPr>
                <w:rFonts w:hint="eastAsia" w:ascii="宋体" w:hAnsi="宋体" w:cs="宋体"/>
                <w:color w:val="auto"/>
                <w:szCs w:val="21"/>
              </w:rPr>
              <w:t>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ES5.1</w:t>
            </w:r>
          </w:p>
        </w:tc>
        <w:tc>
          <w:tcPr>
            <w:tcW w:w="10004" w:type="dxa"/>
          </w:tcPr>
          <w:p>
            <w:pPr>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总经理：</w:t>
            </w:r>
            <w:r>
              <w:rPr>
                <w:rFonts w:hint="eastAsia" w:ascii="宋体" w:hAnsi="宋体" w:cs="宋体"/>
                <w:color w:val="auto"/>
                <w:szCs w:val="21"/>
                <w:lang w:val="en-US" w:eastAsia="zh-CN"/>
              </w:rPr>
              <w:t>林亚聪</w:t>
            </w:r>
            <w:r>
              <w:rPr>
                <w:rFonts w:hint="eastAsia" w:ascii="宋体" w:hAnsi="宋体" w:cs="宋体"/>
                <w:color w:val="auto"/>
                <w:szCs w:val="21"/>
              </w:rPr>
              <w:t>；管代：</w:t>
            </w:r>
            <w:r>
              <w:rPr>
                <w:rFonts w:hint="eastAsia" w:ascii="宋体" w:hAnsi="宋体" w:cs="宋体"/>
                <w:color w:val="auto"/>
                <w:szCs w:val="21"/>
                <w:lang w:val="en-US" w:eastAsia="zh-CN"/>
              </w:rPr>
              <w:t>吴华桂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通过与总经理交流：总经理从以下活动方式对公司建立、实施环境和职业健康安全管理体系并持续改进其有效性所做出的承诺提供证据：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2、制定和发布公司自身发展</w:t>
            </w:r>
            <w:r>
              <w:rPr>
                <w:rFonts w:hint="eastAsia" w:ascii="宋体" w:hAnsi="宋体" w:cs="宋体"/>
                <w:color w:val="auto"/>
                <w:szCs w:val="21"/>
                <w:lang w:val="en-US" w:eastAsia="zh-CN"/>
              </w:rPr>
              <w:t>管理</w:t>
            </w:r>
            <w:r>
              <w:rPr>
                <w:rFonts w:hint="eastAsia" w:ascii="宋体" w:hAnsi="宋体" w:cs="宋体"/>
                <w:color w:val="auto"/>
                <w:szCs w:val="21"/>
              </w:rPr>
              <w:t xml:space="preserve">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ES5.2 </w:t>
            </w:r>
          </w:p>
          <w:p>
            <w:pPr>
              <w:rPr>
                <w:b/>
                <w:color w:val="auto"/>
                <w:szCs w:val="21"/>
              </w:rPr>
            </w:pPr>
          </w:p>
        </w:tc>
        <w:tc>
          <w:tcPr>
            <w:tcW w:w="10004" w:type="dxa"/>
          </w:tcPr>
          <w:p>
            <w:pPr>
              <w:jc w:val="left"/>
              <w:rPr>
                <w:rFonts w:hint="eastAsia" w:ascii="宋体" w:hAnsi="宋体" w:cs="宋体"/>
                <w:color w:val="auto"/>
                <w:szCs w:val="21"/>
              </w:rPr>
            </w:pPr>
            <w:r>
              <w:rPr>
                <w:rFonts w:hint="eastAsia" w:ascii="宋体" w:hAnsi="宋体" w:cs="宋体"/>
                <w:color w:val="auto"/>
                <w:szCs w:val="21"/>
                <w:lang w:eastAsia="zh-CN"/>
              </w:rPr>
              <w:t>环境、</w:t>
            </w:r>
            <w:r>
              <w:rPr>
                <w:rFonts w:hint="eastAsia" w:ascii="宋体" w:hAnsi="宋体" w:cs="宋体"/>
                <w:color w:val="auto"/>
                <w:szCs w:val="21"/>
              </w:rPr>
              <w:t xml:space="preserve">职业健康安全管理方针： </w:t>
            </w:r>
          </w:p>
          <w:p>
            <w:pPr>
              <w:spacing w:line="360" w:lineRule="auto"/>
              <w:rPr>
                <w:rFonts w:ascii="宋体" w:hAnsi="宋体" w:cs="宋体"/>
                <w:color w:val="auto"/>
                <w:szCs w:val="21"/>
              </w:rPr>
            </w:pPr>
            <w:r>
              <w:rPr>
                <w:rFonts w:hint="eastAsia" w:ascii="宋体" w:hAnsi="宋体" w:cs="宋体"/>
                <w:color w:val="auto"/>
                <w:szCs w:val="21"/>
              </w:rPr>
              <w:t>“</w:t>
            </w:r>
            <w:r>
              <w:rPr>
                <w:rFonts w:hint="eastAsia" w:ascii="宋体" w:hAnsi="宋体" w:eastAsia="宋体" w:cs="宋体"/>
                <w:color w:val="auto"/>
                <w:lang w:eastAsia="zh-CN"/>
              </w:rPr>
              <w:t>节能降耗，保护环境，以人为本，安全第一，预防为主，综合治理，规范管理，持续改进</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公司严格按照国家有关的产品质量标准和客户要求执行，以优良的品质获得客户的满意和忠诚；</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rPr>
              <w:t>EO管理方针在手册上进行了确定和发布，并通过文件发放的形式发放至各部门、给员工进行了宣传培训。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EO方针对外进行了发布。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企业的EO方针的内容和管理基本符合标准和法规要求。</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b/>
                <w:color w:val="auto"/>
                <w:szCs w:val="21"/>
              </w:rPr>
            </w:pPr>
            <w:r>
              <w:rPr>
                <w:rFonts w:hint="eastAsia" w:ascii="宋体" w:hAnsi="宋体" w:cs="宋体"/>
                <w:color w:val="auto"/>
                <w:szCs w:val="21"/>
              </w:rPr>
              <w:t>资源、角色、职责、责任与权限</w:t>
            </w:r>
          </w:p>
        </w:tc>
        <w:tc>
          <w:tcPr>
            <w:tcW w:w="960" w:type="dxa"/>
          </w:tcPr>
          <w:p>
            <w:pPr>
              <w:rPr>
                <w:b/>
                <w:color w:val="auto"/>
                <w:szCs w:val="21"/>
              </w:rPr>
            </w:pPr>
            <w:r>
              <w:rPr>
                <w:rFonts w:hint="eastAsia" w:ascii="宋体" w:hAnsi="宋体" w:cs="宋体"/>
                <w:color w:val="auto"/>
                <w:szCs w:val="21"/>
              </w:rPr>
              <w:t xml:space="preserve">ES5.3 </w:t>
            </w:r>
          </w:p>
        </w:tc>
        <w:tc>
          <w:tcPr>
            <w:tcW w:w="10004"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2160" w:type="dxa"/>
            <w:vAlign w:val="top"/>
          </w:tcPr>
          <w:p>
            <w:pPr>
              <w:adjustRightInd w:val="0"/>
              <w:snapToGrid w:val="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参与和协商</w:t>
            </w:r>
          </w:p>
        </w:tc>
        <w:tc>
          <w:tcPr>
            <w:tcW w:w="960" w:type="dxa"/>
            <w:vAlign w:val="top"/>
          </w:tcPr>
          <w:p>
            <w:pP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S5.4</w:t>
            </w: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eastAsia="zh-CN"/>
              </w:rPr>
              <w:t>信息交流程序</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w:t>
            </w:r>
            <w:r>
              <w:rPr>
                <w:rFonts w:hint="eastAsia" w:ascii="宋体" w:hAnsi="宋体" w:cs="宋体"/>
                <w:color w:val="auto"/>
                <w:szCs w:val="21"/>
                <w:highlight w:val="none"/>
              </w:rPr>
              <w:t>表是</w:t>
            </w:r>
            <w:r>
              <w:rPr>
                <w:rFonts w:hint="eastAsia" w:ascii="宋体" w:hAnsi="宋体" w:cs="宋体"/>
                <w:color w:val="auto"/>
                <w:szCs w:val="21"/>
                <w:highlight w:val="none"/>
                <w:lang w:eastAsia="zh-CN"/>
              </w:rPr>
              <w:t>覃开华</w:t>
            </w:r>
            <w:r>
              <w:rPr>
                <w:rFonts w:hint="eastAsia" w:ascii="宋体" w:hAnsi="宋体" w:cs="宋体"/>
                <w:color w:val="auto"/>
                <w:szCs w:val="21"/>
                <w:highlight w:val="none"/>
              </w:rPr>
              <w:t>；</w:t>
            </w:r>
          </w:p>
          <w:p>
            <w:pPr>
              <w:tabs>
                <w:tab w:val="center" w:pos="3169"/>
              </w:tabs>
              <w:spacing w:line="400" w:lineRule="exact"/>
              <w:jc w:val="left"/>
              <w:rPr>
                <w:rFonts w:hint="eastAsia" w:ascii="宋体" w:hAnsi="宋体" w:cs="宋体"/>
                <w:color w:val="auto"/>
                <w:szCs w:val="21"/>
                <w:lang w:eastAsia="zh-CN"/>
              </w:rPr>
            </w:pPr>
            <w:r>
              <w:rPr>
                <w:rFonts w:hint="eastAsia" w:ascii="宋体" w:hAnsi="宋体" w:cs="宋体"/>
                <w:color w:val="auto"/>
                <w:szCs w:val="21"/>
              </w:rPr>
              <w:t>告知员工：职业健康安全管理体系建立的依据、标准和意义</w:t>
            </w:r>
            <w:r>
              <w:rPr>
                <w:rFonts w:hint="eastAsia" w:ascii="宋体" w:hAnsi="宋体" w:cs="宋体"/>
                <w:color w:val="auto"/>
                <w:szCs w:val="21"/>
                <w:lang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ind w:firstLine="420" w:firstLineChars="200"/>
              <w:rPr>
                <w:color w:val="auto"/>
                <w:szCs w:val="21"/>
              </w:rPr>
            </w:pPr>
            <w:r>
              <w:rPr>
                <w:rFonts w:hint="eastAsia"/>
                <w:color w:val="auto"/>
                <w:szCs w:val="21"/>
              </w:rPr>
              <w:t>与</w:t>
            </w:r>
            <w:r>
              <w:rPr>
                <w:rFonts w:hint="eastAsia" w:ascii="宋体" w:hAnsi="宋体" w:cs="宋体"/>
                <w:color w:val="auto"/>
                <w:szCs w:val="21"/>
              </w:rPr>
              <w:t>职业健康安全事务代表</w:t>
            </w:r>
            <w:r>
              <w:rPr>
                <w:rFonts w:hint="eastAsia" w:ascii="宋体" w:hAnsi="宋体" w:cs="宋体"/>
                <w:color w:val="auto"/>
                <w:szCs w:val="21"/>
                <w:lang w:eastAsia="zh-CN"/>
              </w:rPr>
              <w:t>覃开华</w:t>
            </w:r>
            <w:r>
              <w:rPr>
                <w:rFonts w:hint="eastAsia"/>
                <w:color w:val="auto"/>
                <w:szCs w:val="21"/>
              </w:rPr>
              <w:t>交</w:t>
            </w:r>
            <w:r>
              <w:rPr>
                <w:rFonts w:hint="eastAsia"/>
                <w:color w:val="auto"/>
                <w:szCs w:val="21"/>
                <w:lang w:val="en-GB"/>
              </w:rPr>
              <w:t>谈，</w:t>
            </w:r>
            <w:r>
              <w:rPr>
                <w:rFonts w:hint="eastAsia"/>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autoSpaceDE w:val="0"/>
              <w:autoSpaceDN w:val="0"/>
              <w:adjustRightInd w:val="0"/>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询问职业健康安全事务代表</w:t>
            </w:r>
            <w:r>
              <w:rPr>
                <w:rFonts w:hint="eastAsia" w:ascii="宋体" w:hAnsi="宋体" w:cs="宋体"/>
                <w:color w:val="auto"/>
                <w:szCs w:val="21"/>
                <w:lang w:eastAsia="zh-CN"/>
              </w:rPr>
              <w:t>覃开华</w:t>
            </w:r>
            <w:r>
              <w:rPr>
                <w:rFonts w:hint="eastAsia" w:ascii="宋体" w:hAnsi="宋体" w:cs="宋体"/>
                <w:color w:val="auto"/>
                <w:szCs w:val="21"/>
              </w:rPr>
              <w:t>，了解到暂未发生员工与企业的劳动纠纷、工伤、员工投诉、员工权益争执等情况</w:t>
            </w:r>
            <w:r>
              <w:rPr>
                <w:rFonts w:hint="eastAsia" w:cs="Arial"/>
                <w:color w:val="auto"/>
                <w:szCs w:val="21"/>
              </w:rPr>
              <w:t>。</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rFonts w:ascii="宋体" w:hAnsi="宋体" w:cs="宋体"/>
                <w:color w:val="auto"/>
                <w:szCs w:val="21"/>
              </w:rPr>
            </w:pPr>
            <w:r>
              <w:rPr>
                <w:rFonts w:hint="eastAsia" w:ascii="宋体" w:hAnsi="宋体" w:cs="宋体"/>
                <w:color w:val="auto"/>
                <w:szCs w:val="21"/>
              </w:rPr>
              <w:t xml:space="preserve">ES6.1 </w:t>
            </w:r>
          </w:p>
          <w:p>
            <w:pPr>
              <w:rPr>
                <w:b/>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提供有《环境因素识别评价控制程序》</w:t>
            </w:r>
            <w:r>
              <w:rPr>
                <w:rFonts w:hint="eastAsia" w:ascii="宋体" w:hAnsi="宋体" w:cs="宋体"/>
                <w:color w:val="auto"/>
                <w:szCs w:val="21"/>
                <w:lang w:eastAsia="zh-CN"/>
              </w:rPr>
              <w:t>、《</w:t>
            </w:r>
            <w:r>
              <w:rPr>
                <w:rFonts w:hint="eastAsia" w:ascii="宋体" w:hAnsi="宋体" w:eastAsia="宋体" w:cs="宋体"/>
                <w:color w:val="auto"/>
                <w:szCs w:val="21"/>
              </w:rPr>
              <w:t>危险源辨识、风险评价和风险控制程序</w:t>
            </w:r>
            <w:r>
              <w:rPr>
                <w:rFonts w:hint="eastAsia" w:ascii="宋体" w:hAnsi="宋体" w:cs="宋体"/>
                <w:color w:val="auto"/>
                <w:szCs w:val="21"/>
                <w:lang w:eastAsia="zh-CN"/>
              </w:rPr>
              <w:t>》</w:t>
            </w:r>
            <w:r>
              <w:rPr>
                <w:rFonts w:hint="eastAsia" w:ascii="宋体" w:hAnsi="宋体" w:cs="宋体"/>
                <w:color w:val="auto"/>
                <w:szCs w:val="21"/>
              </w:rPr>
              <w:t>，内容包括环境因素</w:t>
            </w:r>
            <w:r>
              <w:rPr>
                <w:rFonts w:hint="eastAsia" w:ascii="宋体" w:hAnsi="宋体" w:cs="宋体"/>
                <w:color w:val="auto"/>
                <w:szCs w:val="21"/>
                <w:lang w:eastAsia="zh-CN"/>
              </w:rPr>
              <w:t>、</w:t>
            </w:r>
            <w:r>
              <w:rPr>
                <w:rFonts w:hint="eastAsia" w:ascii="宋体" w:hAnsi="宋体" w:cs="宋体"/>
                <w:color w:val="auto"/>
                <w:szCs w:val="21"/>
                <w:lang w:val="en-US" w:eastAsia="zh-CN"/>
              </w:rPr>
              <w:t>危险源</w:t>
            </w:r>
            <w:r>
              <w:rPr>
                <w:rFonts w:hint="eastAsia" w:ascii="宋体" w:hAnsi="宋体" w:cs="宋体"/>
                <w:color w:val="auto"/>
                <w:szCs w:val="21"/>
              </w:rPr>
              <w:t>的识别、确认、汇总、评价和重要环境因素</w:t>
            </w:r>
            <w:r>
              <w:rPr>
                <w:rFonts w:hint="eastAsia" w:ascii="宋体" w:hAnsi="宋体" w:cs="宋体"/>
                <w:color w:val="auto"/>
                <w:szCs w:val="21"/>
                <w:lang w:eastAsia="zh-CN"/>
              </w:rPr>
              <w:t>、</w:t>
            </w:r>
            <w:r>
              <w:rPr>
                <w:rFonts w:hint="eastAsia" w:ascii="宋体" w:hAnsi="宋体" w:cs="宋体"/>
                <w:color w:val="auto"/>
                <w:szCs w:val="21"/>
                <w:lang w:val="en-US" w:eastAsia="zh-CN"/>
              </w:rPr>
              <w:t>不可接受风险</w:t>
            </w:r>
            <w:r>
              <w:rPr>
                <w:rFonts w:hint="eastAsia" w:ascii="宋体" w:hAnsi="宋体" w:cs="宋体"/>
                <w:color w:val="auto"/>
                <w:szCs w:val="21"/>
              </w:rPr>
              <w:t>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公司重要环境因素有以下</w:t>
            </w:r>
            <w:r>
              <w:rPr>
                <w:rFonts w:hint="eastAsia" w:ascii="宋体" w:hAnsi="宋体" w:cs="宋体"/>
                <w:color w:val="auto"/>
                <w:szCs w:val="21"/>
                <w:lang w:val="en-US" w:eastAsia="zh-CN"/>
              </w:rPr>
              <w:t>四</w:t>
            </w:r>
            <w:r>
              <w:rPr>
                <w:rFonts w:hint="eastAsia" w:ascii="宋体" w:hAnsi="宋体" w:cs="宋体"/>
                <w:color w:val="auto"/>
                <w:szCs w:val="21"/>
              </w:rPr>
              <w:t>项：</w:t>
            </w:r>
          </w:p>
          <w:p>
            <w:pPr>
              <w:tabs>
                <w:tab w:val="center" w:pos="3169"/>
              </w:tabs>
              <w:spacing w:line="400" w:lineRule="exact"/>
              <w:jc w:val="left"/>
              <w:rPr>
                <w:rFonts w:ascii="宋体" w:hAnsi="宋体" w:cs="宋体"/>
                <w:color w:val="auto"/>
                <w:szCs w:val="21"/>
              </w:rPr>
            </w:pPr>
            <w:r>
              <w:rPr>
                <w:rFonts w:hint="eastAsia" w:ascii="Times New Roman" w:hAnsi="Times New Roman" w:eastAsia="宋体" w:cs="Times New Roman"/>
                <w:color w:val="auto"/>
                <w:szCs w:val="21"/>
                <w:highlight w:val="none"/>
              </w:rPr>
              <w:t>1）</w:t>
            </w:r>
            <w:r>
              <w:rPr>
                <w:rFonts w:hint="eastAsia" w:ascii="Times New Roman" w:hAnsi="Times New Roman" w:eastAsia="宋体" w:cs="Times New Roman"/>
                <w:color w:val="auto"/>
                <w:szCs w:val="22"/>
                <w:highlight w:val="none"/>
                <w:lang w:val="en-US" w:eastAsia="zh-CN"/>
              </w:rPr>
              <w:t>潜在火灾</w:t>
            </w:r>
            <w:r>
              <w:rPr>
                <w:rFonts w:hint="eastAsia" w:ascii="Times New Roman" w:hAnsi="Times New Roman" w:eastAsia="宋体" w:cs="Times New Roman"/>
                <w:color w:val="auto"/>
                <w:szCs w:val="21"/>
                <w:highlight w:val="none"/>
              </w:rPr>
              <w:t>；2）</w:t>
            </w:r>
            <w:r>
              <w:rPr>
                <w:rFonts w:hint="eastAsia" w:ascii="Times New Roman" w:hAnsi="Times New Roman" w:eastAsia="宋体" w:cs="Times New Roman"/>
                <w:color w:val="auto"/>
                <w:szCs w:val="22"/>
                <w:highlight w:val="none"/>
                <w:lang w:val="en-US" w:eastAsia="zh-CN"/>
              </w:rPr>
              <w:t>固废</w:t>
            </w:r>
            <w:r>
              <w:rPr>
                <w:rFonts w:hint="eastAsia" w:cs="Times New Roman"/>
                <w:color w:val="auto"/>
                <w:szCs w:val="22"/>
                <w:highlight w:val="none"/>
                <w:lang w:val="en-US" w:eastAsia="zh-CN"/>
              </w:rPr>
              <w:t>（</w:t>
            </w:r>
            <w:r>
              <w:rPr>
                <w:rFonts w:hint="eastAsia" w:ascii="Times New Roman" w:hAnsi="Times New Roman" w:eastAsia="宋体" w:cs="Times New Roman"/>
                <w:color w:val="auto"/>
                <w:szCs w:val="22"/>
                <w:highlight w:val="none"/>
                <w:lang w:val="en-US" w:eastAsia="zh-CN"/>
              </w:rPr>
              <w:t>排放</w:t>
            </w:r>
            <w:r>
              <w:rPr>
                <w:rFonts w:hint="eastAsia" w:cs="Times New Roman"/>
                <w:color w:val="auto"/>
                <w:szCs w:val="22"/>
                <w:highlight w:val="none"/>
                <w:lang w:val="en-US" w:eastAsia="zh-CN"/>
              </w:rPr>
              <w:t>；3）粉尘排放；4）噪声排放</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抽查以下二项重要环境因素的管理措施：</w:t>
            </w:r>
          </w:p>
          <w:p>
            <w:pPr>
              <w:numPr>
                <w:ilvl w:val="0"/>
                <w:numId w:val="2"/>
              </w:numPr>
              <w:tabs>
                <w:tab w:val="center" w:pos="3169"/>
              </w:tabs>
              <w:spacing w:line="400" w:lineRule="exact"/>
              <w:jc w:val="left"/>
              <w:rPr>
                <w:color w:val="auto"/>
              </w:rPr>
            </w:pPr>
            <w:r>
              <w:rPr>
                <w:rFonts w:hint="eastAsia" w:ascii="宋体" w:hAnsi="宋体" w:cs="宋体"/>
                <w:color w:val="auto"/>
                <w:szCs w:val="21"/>
                <w:lang w:val="en-US" w:eastAsia="zh-CN"/>
              </w:rPr>
              <w:t>固废排放</w:t>
            </w:r>
            <w:r>
              <w:rPr>
                <w:rFonts w:hint="eastAsia" w:ascii="宋体" w:hAnsi="宋体" w:cs="宋体"/>
                <w:color w:val="auto"/>
                <w:szCs w:val="21"/>
              </w:rPr>
              <w:t>：</w:t>
            </w:r>
            <w:r>
              <w:rPr>
                <w:rFonts w:hint="eastAsia" w:ascii="宋体" w:hAnsi="宋体" w:cs="宋体"/>
                <w:color w:val="auto"/>
                <w:szCs w:val="21"/>
                <w:lang w:val="en-US" w:eastAsia="zh-CN"/>
              </w:rPr>
              <w:t>1）</w:t>
            </w:r>
            <w:r>
              <w:rPr>
                <w:rFonts w:hint="eastAsia" w:ascii="宋体" w:hAnsi="宋体" w:cs="宋体"/>
                <w:color w:val="auto"/>
                <w:szCs w:val="21"/>
              </w:rPr>
              <w:t>办公垃圾和生活垃圾存放在本楼层指定位置；</w:t>
            </w:r>
            <w:r>
              <w:rPr>
                <w:rFonts w:hint="eastAsia" w:ascii="宋体" w:hAnsi="宋体" w:cs="宋体"/>
                <w:color w:val="auto"/>
                <w:szCs w:val="21"/>
                <w:lang w:val="en-US" w:eastAsia="zh-CN"/>
              </w:rPr>
              <w:t>2）</w:t>
            </w:r>
            <w:r>
              <w:rPr>
                <w:rFonts w:hint="eastAsia" w:ascii="宋体" w:hAnsi="宋体" w:cs="宋体"/>
                <w:color w:val="auto"/>
                <w:szCs w:val="21"/>
              </w:rPr>
              <w:t>将废旧电池、废旧日常灯管、硒鼓、墨盒、废旧计算器等存放在部门标明“有害”字样的盒子里，按标识存放在分类箱；</w:t>
            </w:r>
            <w:r>
              <w:rPr>
                <w:rFonts w:hint="eastAsia" w:ascii="宋体" w:hAnsi="宋体" w:cs="宋体"/>
                <w:color w:val="auto"/>
                <w:szCs w:val="21"/>
                <w:lang w:val="en-US" w:eastAsia="zh-CN"/>
              </w:rPr>
              <w:t>3）</w:t>
            </w:r>
            <w:r>
              <w:rPr>
                <w:rFonts w:hint="eastAsia" w:ascii="宋体" w:hAnsi="宋体" w:cs="宋体"/>
                <w:color w:val="auto"/>
                <w:szCs w:val="21"/>
              </w:rPr>
              <w:t>废电池一律放在事务所标明“有毒有害”的容器内；</w:t>
            </w:r>
            <w:r>
              <w:rPr>
                <w:rFonts w:hint="eastAsia" w:ascii="宋体" w:hAnsi="宋体" w:cs="宋体"/>
                <w:color w:val="auto"/>
                <w:szCs w:val="21"/>
                <w:lang w:val="en-US" w:eastAsia="zh-CN"/>
              </w:rPr>
              <w:t>4）</w:t>
            </w:r>
            <w:r>
              <w:rPr>
                <w:rFonts w:hint="eastAsia" w:ascii="宋体" w:hAnsi="宋体" w:cs="宋体"/>
                <w:color w:val="auto"/>
                <w:szCs w:val="21"/>
              </w:rPr>
              <w:t>废纸存放在部门废纸盒内，存满处置；</w:t>
            </w:r>
            <w:r>
              <w:rPr>
                <w:rFonts w:hint="eastAsia" w:ascii="宋体" w:hAnsi="宋体" w:cs="宋体"/>
                <w:color w:val="auto"/>
                <w:szCs w:val="21"/>
                <w:lang w:val="en-US" w:eastAsia="zh-CN"/>
              </w:rPr>
              <w:t>5）</w:t>
            </w:r>
            <w:r>
              <w:rPr>
                <w:rFonts w:hint="eastAsia" w:ascii="宋体" w:hAnsi="宋体" w:cs="宋体"/>
                <w:color w:val="auto"/>
                <w:szCs w:val="21"/>
              </w:rPr>
              <w:t>废包装、废棉纱、废拖布、废清洗液集中存放，由工业园区定期清理。</w:t>
            </w:r>
          </w:p>
          <w:p>
            <w:pPr>
              <w:pStyle w:val="21"/>
              <w:ind w:firstLine="0" w:firstLineChars="0"/>
              <w:rPr>
                <w:rFonts w:ascii="宋体" w:hAnsi="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火灾</w:t>
            </w:r>
            <w:r>
              <w:rPr>
                <w:rFonts w:hint="eastAsia" w:ascii="宋体" w:hAnsi="宋体" w:cs="宋体"/>
                <w:color w:val="auto"/>
                <w:szCs w:val="21"/>
              </w:rPr>
              <w:t>：</w:t>
            </w:r>
            <w:r>
              <w:rPr>
                <w:rFonts w:hint="eastAsia" w:ascii="宋体" w:hAnsi="宋体" w:cs="宋体"/>
                <w:color w:val="auto"/>
                <w:szCs w:val="21"/>
                <w:lang w:val="en-US" w:eastAsia="zh-CN"/>
              </w:rPr>
              <w:t>1）</w:t>
            </w:r>
            <w:r>
              <w:rPr>
                <w:rFonts w:hint="eastAsia" w:ascii="宋体" w:hAnsi="宋体" w:cs="宋体"/>
                <w:color w:val="auto"/>
                <w:szCs w:val="21"/>
              </w:rPr>
              <w:t>对公司域内全体人员进行安全用电及消防安全教育；定期对容器进行检查，防止容器破损；</w:t>
            </w:r>
            <w:r>
              <w:rPr>
                <w:rFonts w:hint="eastAsia" w:ascii="宋体" w:hAnsi="宋体" w:cs="宋体"/>
                <w:color w:val="auto"/>
                <w:szCs w:val="21"/>
                <w:lang w:val="en-US" w:eastAsia="zh-CN"/>
              </w:rPr>
              <w:t>2）</w:t>
            </w:r>
            <w:r>
              <w:rPr>
                <w:rFonts w:hint="eastAsia" w:ascii="宋体" w:hAnsi="宋体" w:cs="宋体"/>
                <w:color w:val="auto"/>
                <w:szCs w:val="21"/>
              </w:rPr>
              <w:t>配置消防器材和“禁止吸烟”“紧急疏散通道”标志。</w:t>
            </w:r>
            <w:r>
              <w:rPr>
                <w:rFonts w:hint="eastAsia" w:ascii="宋体" w:hAnsi="宋体" w:cs="宋体"/>
                <w:color w:val="auto"/>
                <w:szCs w:val="21"/>
                <w:lang w:val="en-US" w:eastAsia="zh-CN"/>
              </w:rPr>
              <w:t>3）</w:t>
            </w:r>
            <w:r>
              <w:rPr>
                <w:rFonts w:hint="eastAsia" w:ascii="宋体" w:hAnsi="宋体" w:cs="宋体"/>
                <w:color w:val="auto"/>
                <w:szCs w:val="21"/>
              </w:rPr>
              <w:t>对室内线路定期检查，发现可能引起火花、短路、发热和绝缘损坏等情况时，必须立即处理。</w:t>
            </w:r>
            <w:r>
              <w:rPr>
                <w:rFonts w:hint="eastAsia" w:ascii="宋体" w:hAnsi="宋体" w:cs="宋体"/>
                <w:color w:val="auto"/>
                <w:szCs w:val="21"/>
                <w:lang w:val="en-US" w:eastAsia="zh-CN"/>
              </w:rPr>
              <w:t>4）</w:t>
            </w:r>
            <w:r>
              <w:rPr>
                <w:rFonts w:hint="eastAsia" w:ascii="宋体" w:hAnsi="宋体" w:cs="宋体"/>
                <w:color w:val="auto"/>
                <w:szCs w:val="21"/>
              </w:rPr>
              <w:t>编制应急预案并演练（火灾）。</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  应对风险和机遇的措施应与其对于产品和服务符合性的潜在影响相适应。</w:t>
            </w:r>
          </w:p>
          <w:p>
            <w:pPr>
              <w:pStyle w:val="15"/>
              <w:rPr>
                <w:rFonts w:hint="eastAsia"/>
                <w:color w:val="auto"/>
              </w:rPr>
            </w:pP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公司</w:t>
            </w:r>
            <w:r>
              <w:rPr>
                <w:rFonts w:hint="eastAsia" w:ascii="宋体" w:hAnsi="宋体" w:cs="宋体"/>
                <w:color w:val="auto"/>
                <w:szCs w:val="21"/>
                <w:highlight w:val="none"/>
                <w:lang w:eastAsia="zh-CN"/>
              </w:rPr>
              <w:t>不可接受风险</w:t>
            </w:r>
            <w:r>
              <w:rPr>
                <w:rFonts w:hint="eastAsia" w:ascii="宋体" w:hAnsi="宋体" w:cs="宋体"/>
                <w:color w:val="auto"/>
                <w:szCs w:val="21"/>
                <w:highlight w:val="none"/>
              </w:rPr>
              <w:t>有以下</w:t>
            </w: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项：</w:t>
            </w:r>
          </w:p>
          <w:p>
            <w:pPr>
              <w:numPr>
                <w:ilvl w:val="0"/>
                <w:numId w:val="0"/>
              </w:numPr>
              <w:tabs>
                <w:tab w:val="center" w:pos="3169"/>
              </w:tabs>
              <w:spacing w:line="400" w:lineRule="exact"/>
              <w:jc w:val="left"/>
              <w:rPr>
                <w:color w:val="auto"/>
                <w:szCs w:val="21"/>
                <w:highlight w:val="none"/>
              </w:rPr>
            </w:pPr>
            <w:r>
              <w:rPr>
                <w:rFonts w:hint="eastAsia" w:ascii="Times New Roman" w:hAnsi="Times New Roman" w:eastAsia="宋体" w:cs="Times New Roman"/>
                <w:color w:val="auto"/>
                <w:szCs w:val="22"/>
                <w:highlight w:val="none"/>
                <w:lang w:val="en-US" w:eastAsia="zh-CN"/>
              </w:rPr>
              <w:t>1）火灾；2）触电</w:t>
            </w:r>
            <w:r>
              <w:rPr>
                <w:rFonts w:hint="eastAsia" w:cs="Times New Roman"/>
                <w:color w:val="auto"/>
                <w:szCs w:val="22"/>
                <w:highlight w:val="none"/>
                <w:lang w:val="en-US" w:eastAsia="zh-CN"/>
              </w:rPr>
              <w:t>；3）机械伤害；4）高处坠落；5）职业病（粉尘、噪声）</w:t>
            </w:r>
            <w:r>
              <w:rPr>
                <w:rFonts w:hint="eastAsia"/>
                <w:color w:val="auto"/>
                <w:szCs w:val="21"/>
                <w:highlight w:val="none"/>
              </w:rPr>
              <w:t>。</w:t>
            </w:r>
          </w:p>
          <w:p>
            <w:pPr>
              <w:numPr>
                <w:ilvl w:val="0"/>
                <w:numId w:val="0"/>
              </w:num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抽查以下二项</w:t>
            </w:r>
            <w:r>
              <w:rPr>
                <w:rFonts w:hint="eastAsia" w:ascii="宋体" w:hAnsi="宋体" w:cs="宋体"/>
                <w:color w:val="auto"/>
                <w:szCs w:val="21"/>
                <w:highlight w:val="none"/>
                <w:lang w:eastAsia="zh-CN"/>
              </w:rPr>
              <w:t>不可接受风险</w:t>
            </w:r>
            <w:r>
              <w:rPr>
                <w:rFonts w:hint="eastAsia" w:ascii="宋体" w:hAnsi="宋体" w:cs="宋体"/>
                <w:color w:val="auto"/>
                <w:szCs w:val="21"/>
                <w:highlight w:val="none"/>
              </w:rPr>
              <w:t>的控制措施：</w:t>
            </w:r>
          </w:p>
          <w:p>
            <w:pPr>
              <w:numPr>
                <w:ilvl w:val="0"/>
                <w:numId w:val="3"/>
              </w:numPr>
              <w:spacing w:line="400" w:lineRule="exact"/>
              <w:rPr>
                <w:rFonts w:ascii="宋体" w:hAnsi="宋体" w:cs="宋体"/>
                <w:color w:val="auto"/>
                <w:szCs w:val="21"/>
                <w:highlight w:val="none"/>
              </w:rPr>
            </w:pPr>
            <w:r>
              <w:rPr>
                <w:rFonts w:hint="eastAsia" w:cs="Times New Roman"/>
                <w:color w:val="auto"/>
                <w:szCs w:val="22"/>
                <w:highlight w:val="none"/>
                <w:lang w:val="en-US" w:eastAsia="zh-CN"/>
              </w:rPr>
              <w:t>机械伤害</w:t>
            </w:r>
            <w:r>
              <w:rPr>
                <w:rFonts w:hint="eastAsia" w:ascii="宋体" w:hAnsi="宋体" w:cs="宋体"/>
                <w:color w:val="auto"/>
                <w:szCs w:val="21"/>
                <w:highlight w:val="none"/>
              </w:rPr>
              <w:t>：</w:t>
            </w:r>
          </w:p>
          <w:p>
            <w:pPr>
              <w:spacing w:line="400" w:lineRule="exact"/>
              <w:rPr>
                <w:rFonts w:hint="eastAsia" w:ascii="宋体" w:hAnsi="宋体" w:eastAsia="宋体" w:cs="Times New Roman"/>
                <w:color w:val="auto"/>
                <w:szCs w:val="21"/>
              </w:rPr>
            </w:pPr>
            <w:r>
              <w:rPr>
                <w:rFonts w:hint="eastAsia" w:ascii="宋体" w:hAnsi="宋体" w:eastAsia="宋体" w:cs="Times New Roman"/>
                <w:color w:val="auto"/>
                <w:szCs w:val="21"/>
              </w:rPr>
              <w:t>1）正确穿戴劳保用品；</w:t>
            </w:r>
          </w:p>
          <w:p>
            <w:pPr>
              <w:spacing w:line="400" w:lineRule="exact"/>
              <w:rPr>
                <w:rFonts w:hint="eastAsia" w:ascii="宋体" w:hAnsi="宋体" w:cs="宋体"/>
                <w:color w:val="auto"/>
                <w:szCs w:val="21"/>
                <w:highlight w:val="none"/>
              </w:rPr>
            </w:pPr>
            <w:r>
              <w:rPr>
                <w:rFonts w:hint="eastAsia" w:ascii="宋体" w:hAnsi="宋体" w:eastAsia="宋体" w:cs="Times New Roman"/>
                <w:color w:val="auto"/>
                <w:szCs w:val="21"/>
              </w:rPr>
              <w:t>2）按操作规</w:t>
            </w:r>
            <w:r>
              <w:rPr>
                <w:rFonts w:hint="eastAsia" w:ascii="宋体" w:hAnsi="宋体"/>
                <w:color w:val="auto"/>
                <w:szCs w:val="21"/>
              </w:rPr>
              <w:t>程操作,加强设备操作规程的审批及运行、维保过程的检查</w:t>
            </w:r>
            <w:r>
              <w:rPr>
                <w:rFonts w:hint="eastAsia" w:ascii="宋体" w:hAnsi="宋体" w:cs="宋体"/>
                <w:color w:val="auto"/>
                <w:szCs w:val="21"/>
                <w:highlight w:val="none"/>
              </w:rPr>
              <w:t>。</w:t>
            </w:r>
          </w:p>
          <w:p>
            <w:pPr>
              <w:numPr>
                <w:ilvl w:val="0"/>
                <w:numId w:val="3"/>
              </w:numPr>
              <w:spacing w:line="400" w:lineRule="exact"/>
              <w:rPr>
                <w:rFonts w:ascii="宋体" w:hAnsi="宋体" w:cs="宋体"/>
                <w:color w:val="auto"/>
                <w:szCs w:val="21"/>
                <w:highlight w:val="none"/>
              </w:rPr>
            </w:pPr>
            <w:r>
              <w:rPr>
                <w:rFonts w:hint="eastAsia" w:ascii="宋体" w:hAnsi="宋体" w:cs="宋体"/>
                <w:color w:val="auto"/>
                <w:szCs w:val="21"/>
                <w:highlight w:val="none"/>
              </w:rPr>
              <w:t>触电：</w:t>
            </w:r>
          </w:p>
          <w:p>
            <w:pPr>
              <w:numPr>
                <w:ilvl w:val="0"/>
                <w:numId w:val="4"/>
              </w:numPr>
              <w:spacing w:line="400" w:lineRule="exact"/>
              <w:rPr>
                <w:rFonts w:hint="eastAsia" w:ascii="宋体" w:hAnsi="宋体" w:cs="宋体"/>
                <w:color w:val="auto"/>
                <w:szCs w:val="21"/>
                <w:highlight w:val="none"/>
              </w:rPr>
            </w:pPr>
            <w:r>
              <w:rPr>
                <w:rFonts w:hint="eastAsia" w:ascii="宋体" w:hAnsi="宋体"/>
                <w:color w:val="auto"/>
                <w:szCs w:val="21"/>
              </w:rPr>
              <w:t>使用合格的电器设备、开关</w:t>
            </w:r>
            <w:r>
              <w:rPr>
                <w:rFonts w:hint="eastAsia" w:ascii="宋体" w:hAnsi="宋体" w:cs="宋体"/>
                <w:color w:val="auto"/>
                <w:szCs w:val="21"/>
                <w:highlight w:val="none"/>
              </w:rPr>
              <w:t>；</w:t>
            </w:r>
          </w:p>
          <w:p>
            <w:pPr>
              <w:numPr>
                <w:ilvl w:val="0"/>
                <w:numId w:val="4"/>
              </w:numPr>
              <w:spacing w:line="400" w:lineRule="exact"/>
              <w:ind w:left="0" w:leftChars="0" w:firstLine="0" w:firstLineChars="0"/>
              <w:rPr>
                <w:rFonts w:hint="eastAsia" w:ascii="宋体" w:hAnsi="宋体" w:cs="宋体"/>
                <w:color w:val="auto"/>
                <w:szCs w:val="21"/>
                <w:highlight w:val="none"/>
              </w:rPr>
            </w:pPr>
            <w:r>
              <w:rPr>
                <w:rFonts w:hint="eastAsia" w:ascii="宋体" w:hAnsi="宋体"/>
                <w:color w:val="auto"/>
                <w:szCs w:val="21"/>
              </w:rPr>
              <w:t>安装检查漏电保护器</w:t>
            </w:r>
            <w:r>
              <w:rPr>
                <w:rFonts w:hint="eastAsia" w:ascii="宋体" w:hAnsi="宋体" w:cs="宋体"/>
                <w:color w:val="auto"/>
                <w:szCs w:val="21"/>
                <w:highlight w:val="none"/>
              </w:rPr>
              <w:t>；</w:t>
            </w:r>
          </w:p>
          <w:p>
            <w:pPr>
              <w:numPr>
                <w:ilvl w:val="0"/>
                <w:numId w:val="0"/>
              </w:numPr>
              <w:spacing w:line="400" w:lineRule="exact"/>
              <w:ind w:leftChars="0"/>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olor w:val="auto"/>
                <w:szCs w:val="21"/>
              </w:rPr>
              <w:t>加强用电安全检查</w:t>
            </w:r>
            <w:r>
              <w:rPr>
                <w:rFonts w:hint="eastAsia" w:ascii="宋体" w:hAnsi="宋体" w:cs="宋体"/>
                <w:color w:val="auto"/>
                <w:szCs w:val="21"/>
                <w:highlight w:val="none"/>
                <w:lang w:eastAsia="zh-CN"/>
              </w:rPr>
              <w:t>。</w:t>
            </w:r>
          </w:p>
          <w:p>
            <w:pPr>
              <w:widowControl/>
              <w:jc w:val="left"/>
              <w:rPr>
                <w:rFonts w:ascii="宋体" w:hAnsi="宋体"/>
                <w:color w:val="auto"/>
                <w:szCs w:val="21"/>
                <w:highlight w:val="none"/>
              </w:rPr>
            </w:pPr>
          </w:p>
          <w:p>
            <w:pPr>
              <w:rPr>
                <w:rFonts w:ascii="宋体" w:hAnsi="宋体" w:cs="宋体"/>
                <w:color w:val="auto"/>
                <w:szCs w:val="21"/>
              </w:rPr>
            </w:pPr>
            <w:r>
              <w:rPr>
                <w:rFonts w:hint="eastAsia" w:ascii="宋体" w:hAnsi="宋体" w:cs="宋体"/>
                <w:color w:val="auto"/>
                <w:szCs w:val="21"/>
                <w:highlight w:val="none"/>
              </w:rPr>
              <w:t>应对风险和机遇的措施应与其对于产品和服务符合性的潜在影响相适应。</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2160" w:type="dxa"/>
          </w:tcPr>
          <w:p>
            <w:pPr>
              <w:rPr>
                <w:b/>
                <w:color w:val="auto"/>
              </w:rPr>
            </w:pPr>
            <w:r>
              <w:rPr>
                <w:rFonts w:hint="eastAsia"/>
                <w:color w:val="auto"/>
                <w:szCs w:val="21"/>
              </w:rPr>
              <w:t>策划措施</w:t>
            </w:r>
          </w:p>
        </w:tc>
        <w:tc>
          <w:tcPr>
            <w:tcW w:w="960" w:type="dxa"/>
          </w:tcPr>
          <w:p>
            <w:pPr>
              <w:rPr>
                <w:b/>
                <w:color w:val="auto"/>
              </w:rPr>
            </w:pPr>
            <w:r>
              <w:rPr>
                <w:rFonts w:hint="eastAsia"/>
                <w:color w:val="auto"/>
                <w:szCs w:val="21"/>
              </w:rPr>
              <w:t>ES6.1.4</w:t>
            </w:r>
          </w:p>
        </w:tc>
        <w:tc>
          <w:tcPr>
            <w:tcW w:w="10004" w:type="dxa"/>
          </w:tcPr>
          <w:p>
            <w:pPr>
              <w:ind w:firstLine="420" w:firstLineChars="200"/>
              <w:rPr>
                <w:b/>
                <w:color w:val="auto"/>
              </w:rPr>
            </w:pPr>
            <w:r>
              <w:rPr>
                <w:rFonts w:hint="eastAsia"/>
                <w:color w:val="auto"/>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ES6.2 </w:t>
            </w:r>
          </w:p>
          <w:p>
            <w:pPr>
              <w:rPr>
                <w:b/>
                <w:color w:val="auto"/>
                <w:szCs w:val="21"/>
              </w:rPr>
            </w:pPr>
          </w:p>
        </w:tc>
        <w:tc>
          <w:tcPr>
            <w:tcW w:w="10004" w:type="dxa"/>
          </w:tcPr>
          <w:p>
            <w:pPr>
              <w:numPr>
                <w:ilvl w:val="0"/>
                <w:numId w:val="0"/>
              </w:numPr>
              <w:spacing w:line="400" w:lineRule="exact"/>
              <w:rPr>
                <w:rFonts w:hint="default" w:ascii="宋体" w:hAnsi="宋体" w:eastAsia="宋体" w:cs="Times New Roman"/>
                <w:color w:val="auto"/>
                <w:szCs w:val="21"/>
                <w:lang w:val="en-US" w:eastAsia="zh-CN"/>
              </w:rPr>
            </w:pPr>
            <w:r>
              <w:rPr>
                <w:rFonts w:hint="eastAsia" w:ascii="宋体" w:hAnsi="宋体" w:eastAsia="宋体" w:cs="Times New Roman"/>
                <w:color w:val="auto"/>
                <w:szCs w:val="21"/>
              </w:rPr>
              <w:t>环境、职业健康安全目标：</w:t>
            </w:r>
            <w:r>
              <w:rPr>
                <w:rFonts w:hint="eastAsia" w:ascii="宋体" w:hAnsi="宋体" w:eastAsia="宋体" w:cs="Times New Roman"/>
                <w:color w:val="auto"/>
                <w:szCs w:val="21"/>
                <w:lang w:val="en-US" w:eastAsia="zh-CN"/>
              </w:rPr>
              <w:t xml:space="preserve">                      实施情况（2021年1月-3月）</w:t>
            </w:r>
          </w:p>
          <w:p>
            <w:pPr>
              <w:numPr>
                <w:ilvl w:val="0"/>
                <w:numId w:val="0"/>
              </w:numPr>
              <w:spacing w:line="400" w:lineRule="exact"/>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固体分类收集,集中处理100%</w:t>
            </w:r>
          </w:p>
          <w:p>
            <w:pPr>
              <w:numPr>
                <w:ilvl w:val="0"/>
                <w:numId w:val="0"/>
              </w:numPr>
              <w:spacing w:line="400" w:lineRule="exact"/>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增强环境意识，重要环境污染事故为0</w:t>
            </w:r>
          </w:p>
          <w:p>
            <w:pPr>
              <w:numPr>
                <w:ilvl w:val="0"/>
                <w:numId w:val="0"/>
              </w:numPr>
              <w:spacing w:line="400" w:lineRule="exact"/>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火灾事故为零</w:t>
            </w:r>
          </w:p>
          <w:p>
            <w:pPr>
              <w:numPr>
                <w:ilvl w:val="0"/>
                <w:numId w:val="0"/>
              </w:numPr>
              <w:spacing w:line="400" w:lineRule="exact"/>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职业病发生率0</w:t>
            </w:r>
          </w:p>
          <w:p>
            <w:pPr>
              <w:numPr>
                <w:ilvl w:val="0"/>
                <w:numId w:val="0"/>
              </w:numPr>
              <w:spacing w:line="400" w:lineRule="exact"/>
              <w:rPr>
                <w:rFonts w:hint="eastAsia" w:ascii="宋体" w:hAnsi="宋体" w:eastAsia="宋体" w:cs="Times New Roman"/>
                <w:color w:val="auto"/>
                <w:szCs w:val="21"/>
              </w:rPr>
            </w:pPr>
          </w:p>
          <w:p>
            <w:pPr>
              <w:numPr>
                <w:ilvl w:val="0"/>
                <w:numId w:val="0"/>
              </w:numPr>
              <w:spacing w:line="400" w:lineRule="exact"/>
              <w:rPr>
                <w:rFonts w:hint="eastAsia" w:ascii="宋体" w:hAnsi="宋体" w:eastAsia="宋体" w:cs="Times New Roman"/>
                <w:color w:val="auto"/>
                <w:szCs w:val="21"/>
              </w:rPr>
            </w:pPr>
            <w:r>
              <w:rPr>
                <w:rFonts w:hint="eastAsia" w:ascii="宋体" w:hAnsi="宋体" w:eastAsia="宋体" w:cs="Times New Roman"/>
                <w:color w:val="auto"/>
                <w:szCs w:val="21"/>
              </w:rPr>
              <w:t>查《目标考核表》</w:t>
            </w:r>
            <w:r>
              <w:rPr>
                <w:rFonts w:hint="eastAsia" w:ascii="宋体" w:hAnsi="宋体" w:eastAsia="宋体" w:cs="Times New Roman"/>
                <w:color w:val="auto"/>
                <w:szCs w:val="21"/>
                <w:lang w:eastAsia="zh-CN"/>
              </w:rPr>
              <w:t>2021年1月-3月</w:t>
            </w:r>
            <w:r>
              <w:rPr>
                <w:rFonts w:hint="eastAsia" w:ascii="宋体" w:hAnsi="宋体" w:eastAsia="宋体" w:cs="Times New Roman"/>
                <w:color w:val="auto"/>
                <w:szCs w:val="21"/>
              </w:rPr>
              <w:t>对目标进行考核，考核情况为：</w:t>
            </w:r>
          </w:p>
          <w:p>
            <w:pPr>
              <w:numPr>
                <w:ilvl w:val="0"/>
                <w:numId w:val="0"/>
              </w:numPr>
              <w:spacing w:line="400" w:lineRule="exact"/>
              <w:rPr>
                <w:rFonts w:ascii="宋体" w:hAnsi="宋体"/>
                <w:color w:val="auto"/>
                <w:szCs w:val="21"/>
              </w:rPr>
            </w:pPr>
            <w:r>
              <w:rPr>
                <w:rFonts w:hint="eastAsia" w:ascii="宋体" w:hAnsi="宋体" w:eastAsia="宋体" w:cs="Times New Roman"/>
                <w:color w:val="auto"/>
                <w:szCs w:val="21"/>
              </w:rPr>
              <w:t>均达到目标，并将指标进行了分解。</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 xml:space="preserve"> E</w:t>
            </w:r>
            <w:r>
              <w:rPr>
                <w:rFonts w:hint="eastAsia" w:ascii="宋体" w:hAnsi="宋体" w:cs="宋体"/>
                <w:color w:val="auto"/>
                <w:szCs w:val="21"/>
                <w:lang w:val="en-US" w:eastAsia="zh-CN"/>
              </w:rPr>
              <w:t>S</w:t>
            </w:r>
            <w:r>
              <w:rPr>
                <w:rFonts w:hint="eastAsia" w:ascii="宋体" w:hAnsi="宋体" w:cs="宋体"/>
                <w:color w:val="auto"/>
                <w:szCs w:val="21"/>
              </w:rPr>
              <w:t>7.1</w:t>
            </w:r>
          </w:p>
          <w:p>
            <w:pPr>
              <w:rPr>
                <w:rFonts w:ascii="宋体" w:hAnsi="宋体"/>
                <w:color w:val="auto"/>
                <w:szCs w:val="21"/>
              </w:rPr>
            </w:pPr>
          </w:p>
        </w:tc>
        <w:tc>
          <w:tcPr>
            <w:tcW w:w="10004" w:type="dxa"/>
          </w:tcPr>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询问总经理，企业为了实施环境和职业健康安全管理体系，并</w:t>
            </w:r>
            <w:r>
              <w:rPr>
                <w:rFonts w:hint="eastAsia" w:ascii="宋体" w:hAnsi="宋体" w:eastAsia="宋体" w:cs="宋体"/>
                <w:color w:val="auto"/>
                <w:szCs w:val="21"/>
              </w:rPr>
              <w:t>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jc w:val="left"/>
              <w:rPr>
                <w:rFonts w:ascii="宋体" w:hAnsi="宋体"/>
                <w:color w:val="auto"/>
                <w:szCs w:val="21"/>
              </w:rPr>
            </w:pPr>
            <w:r>
              <w:rPr>
                <w:rFonts w:hint="eastAsia" w:ascii="宋体" w:hAnsi="宋体" w:eastAsia="宋体" w:cs="宋体"/>
                <w:color w:val="auto"/>
                <w:szCs w:val="21"/>
              </w:rPr>
              <w:t>总经理对资源的配备比较重视，人力资源、设备和工作环境等可满足</w:t>
            </w:r>
            <w:r>
              <w:rPr>
                <w:rFonts w:hint="eastAsia" w:ascii="宋体" w:hAnsi="宋体" w:eastAsia="宋体" w:cs="宋体"/>
                <w:color w:val="auto"/>
                <w:szCs w:val="21"/>
                <w:lang w:eastAsia="zh-CN"/>
              </w:rPr>
              <w:t>水泥基灌浆、压浆材料的加工</w:t>
            </w:r>
            <w:r>
              <w:rPr>
                <w:rFonts w:hint="eastAsia" w:ascii="宋体" w:hAnsi="宋体" w:eastAsia="宋体" w:cs="宋体"/>
                <w:color w:val="auto"/>
                <w:szCs w:val="21"/>
              </w:rPr>
              <w:t>的需要。</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rPr>
              <w:t xml:space="preserve">ES7.4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公司和部门负责人清楚公司及各部门与ES相关的内部沟通和外部信息交流的项目、内容等。如：公布、公开</w:t>
            </w:r>
            <w:r>
              <w:rPr>
                <w:rFonts w:hint="eastAsia" w:ascii="宋体" w:hAnsi="宋体" w:cs="宋体"/>
                <w:color w:val="auto"/>
                <w:szCs w:val="21"/>
                <w:lang w:val="en-US" w:eastAsia="zh-CN"/>
              </w:rPr>
              <w:t>管理</w:t>
            </w:r>
            <w:r>
              <w:rPr>
                <w:rFonts w:hint="eastAsia" w:ascii="宋体" w:hAnsi="宋体" w:cs="宋体"/>
                <w:color w:val="auto"/>
                <w:szCs w:val="21"/>
              </w:rPr>
              <w:t>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综合部</w:t>
            </w:r>
            <w:r>
              <w:rPr>
                <w:rFonts w:hint="eastAsia" w:ascii="宋体" w:hAnsi="宋体" w:cs="宋体"/>
                <w:color w:val="auto"/>
                <w:szCs w:val="21"/>
              </w:rPr>
              <w:t>负责的相关内、外沟通效果基本满足要求。</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E9.1.1 </w:t>
            </w:r>
          </w:p>
          <w:p>
            <w:pPr>
              <w:rPr>
                <w:rFonts w:ascii="宋体" w:hAnsi="宋体" w:cs="宋体"/>
                <w:color w:val="auto"/>
                <w:szCs w:val="21"/>
              </w:rPr>
            </w:pPr>
            <w:r>
              <w:rPr>
                <w:rFonts w:hint="eastAsia" w:ascii="宋体" w:hAnsi="宋体" w:cs="宋体"/>
                <w:color w:val="auto"/>
                <w:szCs w:val="21"/>
              </w:rPr>
              <w:t>S9.1</w:t>
            </w:r>
          </w:p>
        </w:tc>
        <w:tc>
          <w:tcPr>
            <w:tcW w:w="10004" w:type="dxa"/>
          </w:tcPr>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w:t>
            </w:r>
            <w:r>
              <w:rPr>
                <w:rFonts w:hint="eastAsia" w:ascii="宋体" w:hAnsi="宋体" w:cs="宋体"/>
                <w:color w:val="auto"/>
                <w:szCs w:val="21"/>
                <w:lang w:val="en-US" w:eastAsia="zh-CN"/>
              </w:rPr>
              <w:t>ES</w:t>
            </w:r>
            <w:r>
              <w:rPr>
                <w:rFonts w:hint="eastAsia" w:ascii="宋体" w:hAnsi="宋体" w:cs="宋体"/>
                <w:color w:val="auto"/>
                <w:szCs w:val="21"/>
              </w:rPr>
              <w:t>的绩效和有效性的评价方法的采用及有关监视和测量记录的保留等要求予以较清楚的策划</w:t>
            </w:r>
            <w:r>
              <w:rPr>
                <w:rFonts w:hint="eastAsia" w:ascii="宋体" w:hAnsi="宋体" w:eastAsia="宋体" w:cs="宋体"/>
                <w:color w:val="auto"/>
                <w:szCs w:val="21"/>
              </w:rPr>
              <w:t>和确定，详见相关程序文件及监视、测量、分析和评价的实施计划。</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如：（1）《</w:t>
            </w:r>
            <w:r>
              <w:rPr>
                <w:rFonts w:hint="eastAsia" w:ascii="宋体" w:hAnsi="宋体" w:eastAsia="宋体" w:cs="宋体"/>
                <w:color w:val="auto"/>
                <w:szCs w:val="21"/>
                <w:lang w:val="en-US" w:eastAsia="zh-CN"/>
              </w:rPr>
              <w:t>过程的测量和监控程序</w:t>
            </w:r>
            <w:r>
              <w:rPr>
                <w:rFonts w:hint="eastAsia" w:ascii="宋体" w:hAnsi="宋体" w:eastAsia="宋体" w:cs="宋体"/>
                <w:color w:val="auto"/>
                <w:szCs w:val="21"/>
              </w:rPr>
              <w:t>》</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（2）《内部审核</w:t>
            </w:r>
            <w:r>
              <w:rPr>
                <w:rFonts w:hint="eastAsia" w:ascii="宋体" w:hAnsi="宋体" w:eastAsia="宋体" w:cs="宋体"/>
                <w:color w:val="auto"/>
                <w:szCs w:val="21"/>
                <w:lang w:val="en-US" w:eastAsia="zh-CN"/>
              </w:rPr>
              <w:t>控制</w:t>
            </w:r>
            <w:r>
              <w:rPr>
                <w:rFonts w:hint="eastAsia" w:ascii="宋体" w:hAnsi="宋体" w:eastAsia="宋体" w:cs="宋体"/>
                <w:color w:val="auto"/>
                <w:szCs w:val="21"/>
              </w:rPr>
              <w:t>程序 》</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（3）《管理评审</w:t>
            </w:r>
            <w:r>
              <w:rPr>
                <w:rFonts w:hint="eastAsia" w:ascii="宋体" w:hAnsi="宋体" w:eastAsia="宋体" w:cs="宋体"/>
                <w:color w:val="auto"/>
                <w:szCs w:val="21"/>
                <w:lang w:val="en-US" w:eastAsia="zh-CN"/>
              </w:rPr>
              <w:t>控制</w:t>
            </w:r>
            <w:r>
              <w:rPr>
                <w:rFonts w:hint="eastAsia" w:ascii="宋体" w:hAnsi="宋体" w:eastAsia="宋体" w:cs="宋体"/>
                <w:color w:val="auto"/>
                <w:szCs w:val="21"/>
              </w:rPr>
              <w:t>程序》</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（4）《应急准备</w:t>
            </w:r>
            <w:r>
              <w:rPr>
                <w:rFonts w:hint="eastAsia" w:ascii="宋体" w:hAnsi="宋体" w:eastAsia="宋体" w:cs="宋体"/>
                <w:color w:val="auto"/>
                <w:szCs w:val="21"/>
                <w:lang w:val="en-US" w:eastAsia="zh-CN"/>
              </w:rPr>
              <w:t>与</w:t>
            </w:r>
            <w:r>
              <w:rPr>
                <w:rFonts w:hint="eastAsia" w:ascii="宋体" w:hAnsi="宋体" w:eastAsia="宋体" w:cs="宋体"/>
                <w:color w:val="auto"/>
                <w:szCs w:val="21"/>
              </w:rPr>
              <w:t>响应程序》</w:t>
            </w:r>
          </w:p>
          <w:p>
            <w:pPr>
              <w:tabs>
                <w:tab w:val="center" w:pos="3169"/>
              </w:tabs>
              <w:spacing w:line="400" w:lineRule="exact"/>
              <w:jc w:val="left"/>
              <w:rPr>
                <w:rFonts w:ascii="宋体" w:hAnsi="宋体" w:cs="宋体"/>
                <w:color w:val="auto"/>
                <w:szCs w:val="21"/>
              </w:rPr>
            </w:pPr>
            <w:r>
              <w:rPr>
                <w:rFonts w:hint="eastAsia" w:ascii="宋体" w:hAnsi="宋体" w:eastAsia="宋体" w:cs="宋体"/>
                <w:color w:val="auto"/>
                <w:szCs w:val="21"/>
              </w:rPr>
              <w:t>（5）《</w:t>
            </w:r>
            <w:r>
              <w:rPr>
                <w:rFonts w:hint="eastAsia" w:ascii="宋体" w:hAnsi="宋体" w:eastAsia="宋体" w:cs="宋体"/>
                <w:color w:val="auto"/>
                <w:szCs w:val="21"/>
                <w:lang w:eastAsia="zh-CN"/>
              </w:rPr>
              <w:t>合规性评价控制程序</w:t>
            </w:r>
            <w:r>
              <w:rPr>
                <w:rFonts w:hint="eastAsia" w:ascii="宋体" w:hAnsi="宋体" w:eastAsia="宋体" w:cs="宋体"/>
                <w:color w:val="auto"/>
                <w:szCs w:val="21"/>
              </w:rPr>
              <w:t>》</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ES9.3 </w:t>
            </w:r>
          </w:p>
          <w:p>
            <w:pPr>
              <w:rPr>
                <w:rFonts w:ascii="宋体" w:hAnsi="宋体"/>
                <w:color w:val="auto"/>
                <w:szCs w:val="21"/>
              </w:rPr>
            </w:pPr>
          </w:p>
        </w:tc>
        <w:tc>
          <w:tcPr>
            <w:tcW w:w="10004" w:type="dxa"/>
            <w:vAlign w:val="top"/>
          </w:tcPr>
          <w:p>
            <w:pPr>
              <w:tabs>
                <w:tab w:val="center" w:pos="3169"/>
              </w:tabs>
              <w:spacing w:line="400" w:lineRule="exact"/>
              <w:ind w:firstLine="420" w:firstLineChars="200"/>
              <w:jc w:val="left"/>
              <w:rPr>
                <w:rFonts w:hint="default" w:ascii="宋体" w:hAnsi="宋体" w:eastAsia="宋体" w:cs="宋体"/>
                <w:color w:val="auto"/>
                <w:szCs w:val="21"/>
                <w:lang w:val="en-US" w:eastAsia="zh-CN"/>
              </w:rPr>
            </w:pPr>
            <w:r>
              <w:rPr>
                <w:rFonts w:hint="eastAsia" w:ascii="宋体" w:hAnsi="宋体" w:cs="宋体"/>
                <w:color w:val="auto"/>
                <w:szCs w:val="21"/>
              </w:rPr>
              <w:t>查，公司管理手册，规定了管理评审的要求：管理评审的主持人、时间频率、管理评审的输入、输出等。公司制定</w:t>
            </w:r>
            <w:r>
              <w:rPr>
                <w:rFonts w:hint="eastAsia" w:ascii="宋体" w:hAnsi="宋体" w:cs="宋体"/>
                <w:color w:val="auto"/>
                <w:szCs w:val="21"/>
                <w:highlight w:val="none"/>
              </w:rPr>
              <w:t>了“管理评审程序”,规定每年至少进行一次管理评审，每次时间间隔不超过12个月</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本次评审</w:t>
            </w:r>
            <w:r>
              <w:rPr>
                <w:rFonts w:hint="eastAsia" w:ascii="宋体" w:hAnsi="宋体" w:eastAsia="宋体" w:cs="宋体"/>
                <w:color w:val="auto"/>
                <w:szCs w:val="21"/>
                <w:lang w:val="en-US" w:eastAsia="zh-CN"/>
              </w:rPr>
              <w:t>为三体系结合评审</w:t>
            </w:r>
            <w:r>
              <w:rPr>
                <w:rFonts w:hint="eastAsia" w:ascii="宋体" w:hAnsi="宋体" w:eastAsia="宋体" w:cs="宋体"/>
                <w:color w:val="auto"/>
                <w:szCs w:val="21"/>
                <w:lang w:eastAsia="zh-CN"/>
              </w:rPr>
              <w:t>）</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评审</w:t>
            </w:r>
            <w:r>
              <w:rPr>
                <w:rFonts w:hint="eastAsia" w:ascii="宋体" w:hAnsi="宋体" w:eastAsia="宋体" w:cs="宋体"/>
                <w:color w:val="auto"/>
                <w:szCs w:val="21"/>
              </w:rPr>
              <w:t>时间：</w:t>
            </w:r>
            <w:r>
              <w:rPr>
                <w:rFonts w:hint="eastAsia" w:ascii="宋体" w:hAnsi="宋体" w:eastAsia="宋体" w:cs="宋体"/>
                <w:color w:val="auto"/>
                <w:szCs w:val="21"/>
                <w:lang w:val="en-US" w:eastAsia="zh-CN"/>
              </w:rPr>
              <w:t>2021年3月1日</w:t>
            </w:r>
          </w:p>
          <w:p>
            <w:pPr>
              <w:tabs>
                <w:tab w:val="center" w:pos="3169"/>
              </w:tabs>
              <w:spacing w:line="400" w:lineRule="exact"/>
              <w:jc w:val="left"/>
              <w:rPr>
                <w:rFonts w:hint="default" w:ascii="宋体" w:hAnsi="宋体" w:eastAsia="宋体" w:cs="宋体"/>
                <w:color w:val="auto"/>
                <w:szCs w:val="21"/>
                <w:lang w:val="en-US"/>
              </w:rPr>
            </w:pPr>
            <w:r>
              <w:rPr>
                <w:rFonts w:hint="eastAsia" w:ascii="宋体" w:hAnsi="宋体" w:eastAsia="宋体" w:cs="宋体"/>
                <w:color w:val="auto"/>
                <w:szCs w:val="21"/>
              </w:rPr>
              <w:t>主持人：</w:t>
            </w:r>
            <w:r>
              <w:rPr>
                <w:rFonts w:hint="eastAsia" w:ascii="宋体" w:hAnsi="宋体" w:eastAsia="宋体" w:cs="宋体"/>
                <w:color w:val="auto"/>
                <w:szCs w:val="21"/>
                <w:lang w:val="en-US" w:eastAsia="zh-CN"/>
              </w:rPr>
              <w:t>总经理</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参加人员：体系涉及到的各部门所有人员</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评审输入内容：</w:t>
            </w:r>
          </w:p>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a.本次内部审核结果及有效性。</w:t>
            </w:r>
          </w:p>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b.与质量和环境</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安全</w:t>
            </w:r>
            <w:r>
              <w:rPr>
                <w:rFonts w:hint="eastAsia" w:ascii="宋体" w:hAnsi="宋体" w:eastAsia="宋体" w:cs="宋体"/>
                <w:color w:val="auto"/>
                <w:szCs w:val="21"/>
              </w:rPr>
              <w:t>管理体系相关的内外部因素的变化及问题 。</w:t>
            </w:r>
          </w:p>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c顾客满意和有关相关方的反馈，相关方的需求和期望，包括合规义务的履行情况。</w:t>
            </w:r>
          </w:p>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d.过程的绩效和产品和服务的合格情况。包括过程，产品的监视和测量的结果。</w:t>
            </w:r>
          </w:p>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e.不合格及纠正措施。</w:t>
            </w:r>
          </w:p>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f.外部供方的绩效。</w:t>
            </w:r>
          </w:p>
          <w:p>
            <w:pPr>
              <w:tabs>
                <w:tab w:val="center" w:pos="3169"/>
              </w:tabs>
              <w:spacing w:line="400" w:lineRule="exact"/>
              <w:ind w:firstLine="420" w:firstLineChars="200"/>
              <w:jc w:val="left"/>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e.上次管理评审改进项的验证。</w:t>
            </w:r>
          </w:p>
          <w:p>
            <w:pPr>
              <w:tabs>
                <w:tab w:val="center" w:pos="3169"/>
              </w:tabs>
              <w:spacing w:line="400" w:lineRule="exact"/>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评审输出内容：</w:t>
            </w:r>
          </w:p>
          <w:p>
            <w:pPr>
              <w:tabs>
                <w:tab w:val="center" w:pos="3169"/>
              </w:tabs>
              <w:spacing w:line="400" w:lineRule="exact"/>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质量环境安全管理体系运行有效，符合标准要求，得到了正确的实施和保持。</w:t>
            </w:r>
          </w:p>
          <w:p>
            <w:pPr>
              <w:tabs>
                <w:tab w:val="center" w:pos="3169"/>
              </w:tabs>
              <w:spacing w:line="400" w:lineRule="exact"/>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质量、环境、安全方针的评审：方针合理、适宜符合要求，</w:t>
            </w:r>
          </w:p>
          <w:p>
            <w:pPr>
              <w:tabs>
                <w:tab w:val="center" w:pos="3169"/>
              </w:tabs>
              <w:spacing w:line="400" w:lineRule="exact"/>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体系策划情况的评审（包括法律法规、目标指标）；</w:t>
            </w:r>
          </w:p>
          <w:p>
            <w:pPr>
              <w:tabs>
                <w:tab w:val="center" w:pos="3169"/>
              </w:tabs>
              <w:spacing w:line="400" w:lineRule="exact"/>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预防措施和纠正措施的状况。</w:t>
            </w:r>
          </w:p>
          <w:p>
            <w:pPr>
              <w:tabs>
                <w:tab w:val="center" w:pos="3169"/>
              </w:tabs>
              <w:spacing w:line="400" w:lineRule="exact"/>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实施与运行情况的评审（包括资源提供、文件控制）；</w:t>
            </w:r>
          </w:p>
          <w:p>
            <w:pPr>
              <w:tabs>
                <w:tab w:val="center" w:pos="3169"/>
              </w:tabs>
              <w:spacing w:line="400" w:lineRule="exact"/>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体系绩效测量和监视（包括目标达成情况、内审审核）：通过考核目标达成良好，内审基本符合要求；</w:t>
            </w:r>
          </w:p>
          <w:p>
            <w:pPr>
              <w:tabs>
                <w:tab w:val="center" w:pos="3169"/>
              </w:tabs>
              <w:spacing w:line="400" w:lineRule="exact"/>
              <w:ind w:firstLine="420" w:firstLineChars="200"/>
              <w:jc w:val="left"/>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本次评审改进的建议：加强员工的安全意识，由综合部负责。查见改进计划及培训记录表，于2021年3月5日进行了培训，提供有培训记录，有培训效果评价，评价人：林亚聪。</w:t>
            </w:r>
          </w:p>
          <w:p>
            <w:pPr>
              <w:tabs>
                <w:tab w:val="center" w:pos="3169"/>
              </w:tabs>
              <w:spacing w:line="400" w:lineRule="exact"/>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相关方关注：近一年来，未收到相关方及顾客投诉抱怨；</w:t>
            </w:r>
          </w:p>
          <w:p>
            <w:pPr>
              <w:tabs>
                <w:tab w:val="center" w:pos="3169"/>
              </w:tabs>
              <w:spacing w:line="400" w:lineRule="exact"/>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管理评审结论：管理方针、目标适宜，体系符合企业现状，公司建立的管理体系适宜、充分、有效。</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E10.1;10.2;10.3；10.3 </w:t>
            </w:r>
          </w:p>
          <w:p>
            <w:pPr>
              <w:tabs>
                <w:tab w:val="center" w:pos="3169"/>
              </w:tabs>
              <w:spacing w:line="400" w:lineRule="exact"/>
              <w:rPr>
                <w:rFonts w:ascii="宋体" w:hAnsi="宋体" w:cs="宋体"/>
                <w:color w:val="auto"/>
                <w:szCs w:val="21"/>
              </w:rPr>
            </w:pPr>
            <w:r>
              <w:rPr>
                <w:rFonts w:hint="eastAsia" w:ascii="宋体" w:hAnsi="宋体" w:cs="宋体"/>
                <w:color w:val="auto"/>
                <w:szCs w:val="21"/>
              </w:rPr>
              <w:t>S10.1；10.2</w:t>
            </w:r>
          </w:p>
          <w:p>
            <w:pPr>
              <w:rPr>
                <w:rFonts w:ascii="宋体" w:hAnsi="宋体"/>
                <w:color w:val="auto"/>
                <w:szCs w:val="21"/>
              </w:rPr>
            </w:pPr>
          </w:p>
        </w:tc>
        <w:tc>
          <w:tcPr>
            <w:tcW w:w="10004" w:type="dxa"/>
          </w:tcPr>
          <w:p>
            <w:pPr>
              <w:tabs>
                <w:tab w:val="center" w:pos="3169"/>
              </w:tabs>
              <w:spacing w:line="400" w:lineRule="exact"/>
              <w:ind w:firstLine="210" w:firstLineChars="100"/>
              <w:jc w:val="left"/>
              <w:rPr>
                <w:rFonts w:hint="eastAsia" w:ascii="宋体" w:hAnsi="宋体" w:eastAsia="宋体" w:cs="宋体"/>
                <w:color w:val="auto"/>
                <w:szCs w:val="21"/>
              </w:rPr>
            </w:pPr>
            <w:r>
              <w:rPr>
                <w:rFonts w:hint="eastAsia" w:ascii="宋体" w:hAnsi="宋体" w:cs="宋体"/>
                <w:color w:val="auto"/>
                <w:szCs w:val="21"/>
              </w:rPr>
              <w:t>公司制定系列程序</w:t>
            </w:r>
            <w:r>
              <w:rPr>
                <w:rFonts w:hint="eastAsia" w:ascii="宋体" w:hAnsi="宋体" w:eastAsia="宋体" w:cs="宋体"/>
                <w:color w:val="auto"/>
                <w:szCs w:val="21"/>
              </w:rPr>
              <w:t>文件《管理评审</w:t>
            </w:r>
            <w:r>
              <w:rPr>
                <w:rFonts w:hint="eastAsia" w:ascii="宋体" w:hAnsi="宋体" w:eastAsia="宋体" w:cs="宋体"/>
                <w:color w:val="auto"/>
                <w:szCs w:val="21"/>
                <w:lang w:val="en-US" w:eastAsia="zh-CN"/>
              </w:rPr>
              <w:t>控制</w:t>
            </w:r>
            <w:r>
              <w:rPr>
                <w:rFonts w:hint="eastAsia" w:ascii="宋体" w:hAnsi="宋体" w:eastAsia="宋体" w:cs="宋体"/>
                <w:color w:val="auto"/>
                <w:szCs w:val="21"/>
              </w:rPr>
              <w:t>程序》、《</w:t>
            </w:r>
            <w:r>
              <w:rPr>
                <w:rFonts w:hint="eastAsia" w:ascii="宋体" w:hAnsi="宋体" w:eastAsia="宋体" w:cs="宋体"/>
                <w:color w:val="auto"/>
                <w:szCs w:val="21"/>
                <w:lang w:eastAsia="zh-CN"/>
              </w:rPr>
              <w:t>不合格（品、项、事故、事件）控制程序</w:t>
            </w:r>
            <w:r>
              <w:rPr>
                <w:rFonts w:hint="eastAsia" w:ascii="宋体" w:hAnsi="宋体" w:eastAsia="宋体" w:cs="宋体"/>
                <w:color w:val="auto"/>
                <w:szCs w:val="21"/>
              </w:rPr>
              <w:t>控制程序》、《</w:t>
            </w:r>
            <w:r>
              <w:rPr>
                <w:rFonts w:hint="eastAsia" w:ascii="宋体" w:hAnsi="宋体" w:eastAsia="宋体" w:cs="宋体"/>
                <w:color w:val="auto"/>
                <w:szCs w:val="21"/>
                <w:lang w:val="en-US" w:eastAsia="zh-CN"/>
              </w:rPr>
              <w:t>过程的测量和监控程序</w:t>
            </w:r>
            <w:r>
              <w:rPr>
                <w:rFonts w:hint="eastAsia" w:ascii="宋体" w:hAnsi="宋体" w:eastAsia="宋体" w:cs="宋体"/>
                <w:color w:val="auto"/>
                <w:szCs w:val="21"/>
              </w:rPr>
              <w:t>》、《</w:t>
            </w:r>
            <w:r>
              <w:rPr>
                <w:rFonts w:hint="eastAsia" w:ascii="宋体" w:hAnsi="宋体" w:eastAsia="宋体" w:cs="宋体"/>
                <w:color w:val="auto"/>
                <w:szCs w:val="21"/>
                <w:lang w:val="en-US" w:eastAsia="zh-CN"/>
              </w:rPr>
              <w:t>改进</w:t>
            </w:r>
            <w:r>
              <w:rPr>
                <w:rFonts w:hint="eastAsia" w:ascii="宋体" w:hAnsi="宋体" w:eastAsia="宋体" w:cs="宋体"/>
                <w:color w:val="auto"/>
                <w:szCs w:val="21"/>
              </w:rPr>
              <w:t>控制程序》及《内部审核</w:t>
            </w:r>
            <w:r>
              <w:rPr>
                <w:rFonts w:hint="eastAsia" w:ascii="宋体" w:hAnsi="宋体" w:eastAsia="宋体" w:cs="宋体"/>
                <w:color w:val="auto"/>
                <w:szCs w:val="21"/>
                <w:lang w:val="en-US" w:eastAsia="zh-CN"/>
              </w:rPr>
              <w:t>控制</w:t>
            </w:r>
            <w:r>
              <w:rPr>
                <w:rFonts w:hint="eastAsia" w:ascii="宋体" w:hAnsi="宋体" w:eastAsia="宋体" w:cs="宋体"/>
                <w:color w:val="auto"/>
                <w:szCs w:val="21"/>
              </w:rPr>
              <w:t>程序》，对持续改进的过程予以规定，以实现质量和环境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ind w:firstLine="210" w:firstLineChars="100"/>
              <w:jc w:val="left"/>
              <w:rPr>
                <w:rFonts w:hint="eastAsia" w:ascii="宋体" w:hAnsi="宋体" w:eastAsia="宋体" w:cs="宋体"/>
                <w:color w:val="auto"/>
                <w:szCs w:val="21"/>
              </w:rPr>
            </w:pPr>
            <w:r>
              <w:rPr>
                <w:rFonts w:hint="eastAsia" w:ascii="宋体" w:hAnsi="宋体" w:eastAsia="宋体" w:cs="宋体"/>
                <w:color w:val="auto"/>
                <w:szCs w:val="21"/>
              </w:rPr>
              <w:t>公司通过质量方针、目标的达成分析、内部质量审核结果、数据资料统计分析、纠正和预防措施和管理评审等方式，以推动质量和环境管理体系的持续改进。</w:t>
            </w:r>
          </w:p>
          <w:p>
            <w:pPr>
              <w:tabs>
                <w:tab w:val="center" w:pos="3169"/>
              </w:tabs>
              <w:spacing w:line="400" w:lineRule="exact"/>
              <w:ind w:firstLine="210" w:firstLineChars="100"/>
              <w:jc w:val="left"/>
              <w:rPr>
                <w:rFonts w:hint="eastAsia" w:ascii="宋体" w:hAnsi="宋体" w:eastAsia="宋体" w:cs="宋体"/>
                <w:color w:val="auto"/>
                <w:szCs w:val="21"/>
              </w:rPr>
            </w:pPr>
            <w:r>
              <w:rPr>
                <w:rFonts w:hint="eastAsia" w:ascii="宋体" w:hAnsi="宋体" w:eastAsia="宋体" w:cs="宋体"/>
                <w:color w:val="auto"/>
                <w:szCs w:val="21"/>
              </w:rPr>
              <w:t>公司制定《</w:t>
            </w:r>
            <w:r>
              <w:rPr>
                <w:rFonts w:hint="eastAsia" w:ascii="宋体" w:hAnsi="宋体" w:eastAsia="宋体" w:cs="宋体"/>
                <w:color w:val="auto"/>
                <w:szCs w:val="21"/>
                <w:lang w:eastAsia="zh-CN"/>
              </w:rPr>
              <w:t>不合格（品、项、事故、事件）控制程序</w:t>
            </w:r>
            <w:r>
              <w:rPr>
                <w:rFonts w:hint="eastAsia" w:ascii="宋体" w:hAnsi="宋体" w:eastAsia="宋体" w:cs="宋体"/>
                <w:color w:val="auto"/>
                <w:szCs w:val="21"/>
              </w:rPr>
              <w:t>控制程序》及《</w:t>
            </w:r>
            <w:r>
              <w:rPr>
                <w:rFonts w:hint="eastAsia" w:ascii="宋体" w:hAnsi="宋体" w:eastAsia="宋体" w:cs="宋体"/>
                <w:color w:val="auto"/>
                <w:szCs w:val="21"/>
                <w:lang w:val="en-US" w:eastAsia="zh-CN"/>
              </w:rPr>
              <w:t>过程的测量和监控程序</w:t>
            </w:r>
            <w:r>
              <w:rPr>
                <w:rFonts w:hint="eastAsia" w:ascii="宋体" w:hAnsi="宋体" w:eastAsia="宋体" w:cs="宋体"/>
                <w:color w:val="auto"/>
                <w:szCs w:val="21"/>
              </w:rPr>
              <w:t>》实施纠正措施，消除不合格的原因，以防止其再发生。在不合格品控制程序文件中规定了对不合格品的处理要求，对采购产品发现不合格一般进行退货或报废，如需降级使用或改变用途时，报总经理批准实施；在</w:t>
            </w:r>
            <w:r>
              <w:rPr>
                <w:rFonts w:hint="eastAsia" w:ascii="宋体" w:hAnsi="宋体" w:eastAsia="宋体" w:cs="宋体"/>
                <w:color w:val="auto"/>
                <w:szCs w:val="21"/>
                <w:lang w:val="en-US" w:eastAsia="zh-CN"/>
              </w:rPr>
              <w:t>生产</w:t>
            </w:r>
            <w:r>
              <w:rPr>
                <w:rFonts w:hint="eastAsia" w:ascii="宋体" w:hAnsi="宋体" w:eastAsia="宋体" w:cs="宋体"/>
                <w:color w:val="auto"/>
                <w:szCs w:val="21"/>
              </w:rPr>
              <w:t>过程中的不合格根据不合格性质采取返</w:t>
            </w:r>
            <w:r>
              <w:rPr>
                <w:rFonts w:hint="eastAsia" w:ascii="宋体" w:hAnsi="宋体" w:eastAsia="宋体" w:cs="宋体"/>
                <w:color w:val="auto"/>
                <w:szCs w:val="21"/>
                <w:lang w:val="en-US" w:eastAsia="zh-CN"/>
              </w:rPr>
              <w:t>厂降级或报废</w:t>
            </w:r>
            <w:r>
              <w:rPr>
                <w:rFonts w:hint="eastAsia" w:ascii="宋体" w:hAnsi="宋体" w:eastAsia="宋体" w:cs="宋体"/>
                <w:color w:val="auto"/>
                <w:szCs w:val="21"/>
              </w:rPr>
              <w:t>处理；对交付后产品发现不合格时，根据不合格影响程序采取回收产品、赔偿、道歉补救措施，对造成重大影响的不合格品，相关责任部门要分析产生不合格品的原因，按《</w:t>
            </w:r>
            <w:r>
              <w:rPr>
                <w:rFonts w:hint="eastAsia" w:ascii="宋体" w:hAnsi="宋体" w:eastAsia="宋体" w:cs="宋体"/>
                <w:color w:val="auto"/>
                <w:szCs w:val="21"/>
                <w:lang w:val="en-US" w:eastAsia="zh-CN"/>
              </w:rPr>
              <w:t>改进</w:t>
            </w:r>
            <w:r>
              <w:rPr>
                <w:rFonts w:hint="eastAsia" w:ascii="宋体" w:hAnsi="宋体" w:eastAsia="宋体" w:cs="宋体"/>
                <w:color w:val="auto"/>
                <w:szCs w:val="21"/>
              </w:rPr>
              <w:t>控制程序》实施纠正措施。</w:t>
            </w:r>
          </w:p>
          <w:p>
            <w:pPr>
              <w:tabs>
                <w:tab w:val="center" w:pos="3169"/>
              </w:tabs>
              <w:spacing w:line="400" w:lineRule="exact"/>
              <w:ind w:firstLine="210" w:firstLineChars="100"/>
              <w:jc w:val="left"/>
              <w:rPr>
                <w:rFonts w:hint="eastAsia" w:ascii="宋体" w:hAnsi="宋体" w:eastAsia="宋体" w:cs="宋体"/>
                <w:color w:val="auto"/>
                <w:szCs w:val="21"/>
              </w:rPr>
            </w:pPr>
            <w:r>
              <w:rPr>
                <w:rFonts w:hint="eastAsia" w:ascii="宋体" w:hAnsi="宋体" w:eastAsia="宋体" w:cs="宋体"/>
                <w:color w:val="auto"/>
                <w:szCs w:val="21"/>
              </w:rPr>
              <w:t>不符合处理程序和机制健全。</w:t>
            </w:r>
          </w:p>
          <w:p>
            <w:pPr>
              <w:tabs>
                <w:tab w:val="center" w:pos="3169"/>
              </w:tabs>
              <w:spacing w:line="400" w:lineRule="exact"/>
              <w:ind w:firstLine="210" w:firstLineChars="100"/>
              <w:jc w:val="left"/>
              <w:rPr>
                <w:rFonts w:ascii="宋体" w:hAnsi="宋体" w:cs="宋体"/>
                <w:color w:val="auto"/>
                <w:szCs w:val="21"/>
              </w:rPr>
            </w:pPr>
            <w:r>
              <w:rPr>
                <w:rFonts w:hint="eastAsia" w:ascii="宋体" w:hAnsi="宋体" w:eastAsia="宋体" w:cs="宋体"/>
                <w:color w:val="auto"/>
                <w:szCs w:val="21"/>
              </w:rPr>
              <w:t>公司主要按策划的管理手册、程序文件等实施运行，主要采用内审、管理评审、数据分析、纠正和预防措施、质量方针和目标等来实现对质量、环境管理体系的改进，另外主要通过日常工作中发现的问题及时予以调整解决来实现。</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60" w:type="dxa"/>
          </w:tcPr>
          <w:p>
            <w:pPr>
              <w:snapToGrid w:val="0"/>
              <w:spacing w:line="240" w:lineRule="exact"/>
              <w:rPr>
                <w:rFonts w:ascii="宋体" w:hAnsi="宋体" w:cs="新宋体"/>
                <w:color w:val="auto"/>
                <w:sz w:val="21"/>
                <w:szCs w:val="21"/>
              </w:rPr>
            </w:pPr>
            <w:r>
              <w:rPr>
                <w:rFonts w:hint="eastAsia" w:ascii="宋体" w:hAnsi="宋体" w:cs="宋体"/>
                <w:color w:val="auto"/>
                <w:sz w:val="21"/>
                <w:szCs w:val="21"/>
              </w:rPr>
              <w:t>范围的确认，资质的确认，法律法规执行情况，环境安全投诉，一阶段问题验证。</w:t>
            </w:r>
          </w:p>
          <w:p>
            <w:pPr>
              <w:adjustRightInd w:val="0"/>
              <w:snapToGrid w:val="0"/>
              <w:jc w:val="left"/>
              <w:rPr>
                <w:rFonts w:hint="eastAsia" w:ascii="宋体" w:hAnsi="宋体" w:cs="宋体"/>
                <w:color w:val="auto"/>
                <w:szCs w:val="21"/>
              </w:rPr>
            </w:pPr>
          </w:p>
        </w:tc>
        <w:tc>
          <w:tcPr>
            <w:tcW w:w="960" w:type="dxa"/>
          </w:tcPr>
          <w:p>
            <w:pPr>
              <w:rPr>
                <w:rFonts w:ascii="宋体" w:hAnsi="宋体"/>
                <w:color w:val="auto"/>
                <w:szCs w:val="21"/>
              </w:rPr>
            </w:pPr>
          </w:p>
        </w:tc>
        <w:tc>
          <w:tcPr>
            <w:tcW w:w="10004" w:type="dxa"/>
          </w:tcPr>
          <w:p>
            <w:pPr>
              <w:ind w:firstLine="210" w:firstLineChars="1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现场确认，公司</w:t>
            </w:r>
            <w:r>
              <w:rPr>
                <w:rFonts w:hint="eastAsia" w:ascii="宋体" w:hAnsi="宋体" w:eastAsia="宋体" w:cs="Times New Roman"/>
                <w:color w:val="auto"/>
                <w:szCs w:val="21"/>
                <w:highlight w:val="none"/>
                <w:lang w:val="en-US" w:eastAsia="zh-CN"/>
              </w:rPr>
              <w:t>环境、职业健康安全</w:t>
            </w:r>
            <w:r>
              <w:rPr>
                <w:rFonts w:hint="eastAsia" w:ascii="宋体" w:hAnsi="宋体" w:eastAsia="宋体" w:cs="Times New Roman"/>
                <w:color w:val="auto"/>
                <w:szCs w:val="21"/>
                <w:highlight w:val="none"/>
                <w:lang w:eastAsia="zh-CN"/>
              </w:rPr>
              <w:t>管理体系覆盖范围：</w:t>
            </w:r>
            <w:bookmarkStart w:id="0" w:name="审核范围"/>
          </w:p>
          <w:bookmarkEnd w:id="0"/>
          <w:p>
            <w:pPr>
              <w:rPr>
                <w:color w:val="auto"/>
                <w:sz w:val="20"/>
              </w:rPr>
            </w:pPr>
            <w:r>
              <w:rPr>
                <w:color w:val="auto"/>
                <w:sz w:val="20"/>
              </w:rPr>
              <w:t>E：水泥基灌浆、压浆材料的加工所涉及场所的相关环境管理活动</w:t>
            </w:r>
          </w:p>
          <w:p>
            <w:pPr>
              <w:spacing w:line="360" w:lineRule="auto"/>
              <w:rPr>
                <w:color w:val="auto"/>
                <w:sz w:val="20"/>
              </w:rPr>
            </w:pPr>
            <w:r>
              <w:rPr>
                <w:color w:val="auto"/>
                <w:sz w:val="20"/>
              </w:rPr>
              <w:t>O：水泥基灌浆、压浆材料的加工所涉及场所的相关职业健康安全管理活动</w:t>
            </w:r>
          </w:p>
          <w:p>
            <w:pPr>
              <w:tabs>
                <w:tab w:val="center" w:pos="3169"/>
              </w:tabs>
              <w:spacing w:line="400" w:lineRule="exact"/>
              <w:ind w:firstLine="210" w:firstLineChars="100"/>
              <w:jc w:val="left"/>
              <w:rPr>
                <w:rFonts w:hint="eastAsia" w:ascii="宋体" w:hAnsi="宋体" w:eastAsia="宋体" w:cs="宋体"/>
                <w:color w:val="auto"/>
                <w:szCs w:val="21"/>
              </w:rPr>
            </w:pPr>
            <w:r>
              <w:rPr>
                <w:rFonts w:hint="eastAsia" w:ascii="宋体" w:hAnsi="宋体" w:eastAsia="宋体" w:cs="宋体"/>
                <w:color w:val="auto"/>
                <w:szCs w:val="21"/>
                <w:lang w:eastAsia="zh-CN"/>
              </w:rPr>
              <w:t>提供营业执照</w:t>
            </w:r>
            <w:r>
              <w:rPr>
                <w:rFonts w:hint="eastAsia" w:ascii="宋体" w:hAnsi="宋体" w:eastAsia="宋体" w:cs="宋体"/>
                <w:color w:val="auto"/>
                <w:szCs w:val="21"/>
              </w:rPr>
              <w:t>（三证合一）</w:t>
            </w:r>
            <w:r>
              <w:rPr>
                <w:rFonts w:hint="eastAsia" w:ascii="宋体" w:hAnsi="宋体" w:eastAsia="宋体" w:cs="宋体"/>
                <w:color w:val="auto"/>
                <w:szCs w:val="21"/>
                <w:lang w:eastAsia="zh-CN"/>
              </w:rPr>
              <w:t>，检查有效，</w:t>
            </w:r>
            <w:r>
              <w:rPr>
                <w:rFonts w:hint="eastAsia" w:ascii="宋体" w:hAnsi="宋体" w:eastAsia="宋体" w:cs="宋体"/>
                <w:color w:val="auto"/>
                <w:szCs w:val="21"/>
              </w:rPr>
              <w:t>经营范围包含认证范围</w:t>
            </w:r>
            <w:r>
              <w:rPr>
                <w:rFonts w:hint="eastAsia" w:ascii="宋体" w:hAnsi="宋体" w:eastAsia="宋体" w:cs="宋体"/>
                <w:color w:val="auto"/>
                <w:szCs w:val="21"/>
                <w:lang w:eastAsia="zh-CN"/>
              </w:rPr>
              <w:t>，</w:t>
            </w:r>
            <w:r>
              <w:rPr>
                <w:rFonts w:hint="eastAsia" w:ascii="宋体" w:hAnsi="宋体" w:eastAsia="宋体" w:cs="宋体"/>
                <w:color w:val="auto"/>
                <w:szCs w:val="21"/>
              </w:rPr>
              <w:t>。</w:t>
            </w:r>
          </w:p>
          <w:p>
            <w:pPr>
              <w:tabs>
                <w:tab w:val="center" w:pos="3169"/>
              </w:tabs>
              <w:spacing w:line="400" w:lineRule="exact"/>
              <w:ind w:firstLine="210" w:firstLineChars="100"/>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公司严格执行国标及行业要求和法律、法规要求。</w:t>
            </w:r>
          </w:p>
          <w:p>
            <w:pPr>
              <w:tabs>
                <w:tab w:val="center" w:pos="3169"/>
              </w:tabs>
              <w:spacing w:line="400" w:lineRule="exact"/>
              <w:ind w:firstLine="210" w:firstLineChars="1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自2020年10月以来，无重大环境和职业健康安全的问题和投诉。</w:t>
            </w:r>
          </w:p>
          <w:p>
            <w:pPr>
              <w:tabs>
                <w:tab w:val="center" w:pos="3169"/>
              </w:tabs>
              <w:spacing w:line="400" w:lineRule="exact"/>
              <w:ind w:firstLine="210" w:firstLineChars="100"/>
              <w:jc w:val="left"/>
              <w:rPr>
                <w:rFonts w:hint="eastAsia" w:ascii="宋体" w:hAnsi="宋体" w:cs="宋体"/>
                <w:color w:val="auto"/>
                <w:szCs w:val="21"/>
              </w:rPr>
            </w:pPr>
            <w:r>
              <w:rPr>
                <w:rFonts w:hint="eastAsia" w:ascii="宋体" w:hAnsi="宋体" w:eastAsia="宋体" w:cs="宋体"/>
                <w:color w:val="auto"/>
                <w:szCs w:val="21"/>
                <w:lang w:val="en-US" w:eastAsia="zh-CN"/>
              </w:rPr>
              <w:t>一阶段问题验证：一阶段审核无问题验证。</w:t>
            </w:r>
          </w:p>
        </w:tc>
        <w:tc>
          <w:tcPr>
            <w:tcW w:w="1585" w:type="dxa"/>
          </w:tcPr>
          <w:p>
            <w:pPr>
              <w:rPr>
                <w:color w:val="auto"/>
              </w:rPr>
            </w:pPr>
          </w:p>
        </w:tc>
      </w:tr>
    </w:tbl>
    <w:p>
      <w:pPr>
        <w:rPr>
          <w:color w:val="auto"/>
        </w:rPr>
      </w:pPr>
      <w:r>
        <w:rPr>
          <w:color w:val="auto"/>
        </w:rPr>
        <w:ptab w:relativeTo="margin" w:alignment="center" w:leader="none"/>
      </w:r>
    </w:p>
    <w:p>
      <w:pPr>
        <w:pStyle w:val="9"/>
        <w:rPr>
          <w:color w:val="auto"/>
        </w:rPr>
      </w:pPr>
      <w:r>
        <w:rPr>
          <w:rFonts w:hint="eastAsia"/>
          <w:color w:val="auto"/>
        </w:rPr>
        <w:t>说明：不符合标注N</w:t>
      </w:r>
    </w:p>
    <w:p>
      <w:pPr>
        <w:pStyle w:val="9"/>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highlight w:val="none"/>
                <w:lang w:eastAsia="zh-CN"/>
              </w:rPr>
            </w:pPr>
            <w:r>
              <w:rPr>
                <w:rFonts w:hint="eastAsia"/>
                <w:color w:val="auto"/>
                <w:sz w:val="24"/>
                <w:szCs w:val="24"/>
                <w:highlight w:val="none"/>
              </w:rPr>
              <w:t>受审核部门：</w:t>
            </w:r>
            <w:r>
              <w:rPr>
                <w:rFonts w:hint="eastAsia"/>
                <w:color w:val="auto"/>
                <w:sz w:val="24"/>
                <w:szCs w:val="24"/>
                <w:highlight w:val="none"/>
                <w:lang w:val="en-US" w:eastAsia="zh-CN"/>
              </w:rPr>
              <w:t>综合</w:t>
            </w:r>
            <w:r>
              <w:rPr>
                <w:rFonts w:hint="eastAsia"/>
                <w:color w:val="auto"/>
                <w:sz w:val="24"/>
                <w:szCs w:val="24"/>
                <w:highlight w:val="none"/>
                <w:lang w:eastAsia="zh-CN"/>
              </w:rPr>
              <w:t>部（</w:t>
            </w:r>
            <w:r>
              <w:rPr>
                <w:rFonts w:hint="eastAsia"/>
                <w:color w:val="auto"/>
                <w:sz w:val="24"/>
                <w:szCs w:val="24"/>
                <w:highlight w:val="none"/>
                <w:lang w:val="en-US" w:eastAsia="zh-CN"/>
              </w:rPr>
              <w:t>含</w:t>
            </w:r>
            <w:r>
              <w:rPr>
                <w:rFonts w:hint="eastAsia"/>
                <w:color w:val="auto"/>
                <w:sz w:val="24"/>
                <w:szCs w:val="24"/>
                <w:highlight w:val="none"/>
              </w:rPr>
              <w:t>财务部</w:t>
            </w:r>
            <w:r>
              <w:rPr>
                <w:rFonts w:hint="eastAsia"/>
                <w:color w:val="auto"/>
                <w:sz w:val="24"/>
                <w:szCs w:val="24"/>
                <w:highlight w:val="none"/>
                <w:lang w:eastAsia="zh-CN"/>
              </w:rPr>
              <w:t>）</w:t>
            </w:r>
            <w:r>
              <w:rPr>
                <w:rFonts w:hint="eastAsia"/>
                <w:color w:val="auto"/>
                <w:sz w:val="24"/>
                <w:szCs w:val="24"/>
                <w:highlight w:val="none"/>
              </w:rPr>
              <w:t xml:space="preserve"> 主管领导：</w:t>
            </w:r>
            <w:r>
              <w:rPr>
                <w:rFonts w:hint="eastAsia"/>
                <w:color w:val="auto"/>
                <w:sz w:val="24"/>
                <w:szCs w:val="24"/>
                <w:highlight w:val="none"/>
                <w:lang w:val="en-US" w:eastAsia="zh-CN"/>
              </w:rPr>
              <w:t>陈雅婷，</w:t>
            </w:r>
            <w:r>
              <w:rPr>
                <w:rFonts w:hint="eastAsia"/>
                <w:color w:val="auto"/>
                <w:sz w:val="24"/>
                <w:szCs w:val="24"/>
                <w:highlight w:val="none"/>
              </w:rPr>
              <w:t xml:space="preserve">  陪同人员：</w:t>
            </w:r>
            <w:r>
              <w:rPr>
                <w:rFonts w:hint="eastAsia"/>
                <w:color w:val="auto"/>
                <w:sz w:val="24"/>
                <w:szCs w:val="24"/>
                <w:highlight w:val="none"/>
                <w:lang w:val="en-US" w:eastAsia="zh-CN"/>
              </w:rPr>
              <w:t>吴华桂，</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张心</w:t>
            </w:r>
            <w:r>
              <w:rPr>
                <w:rFonts w:hint="eastAsia"/>
                <w:color w:val="auto"/>
                <w:sz w:val="24"/>
                <w:szCs w:val="24"/>
              </w:rPr>
              <w:t xml:space="preserve"> </w:t>
            </w:r>
            <w:r>
              <w:rPr>
                <w:rFonts w:hint="eastAsia"/>
                <w:color w:val="auto"/>
                <w:sz w:val="24"/>
                <w:szCs w:val="24"/>
                <w:lang w:eastAsia="zh-CN"/>
              </w:rPr>
              <w:t>，</w:t>
            </w:r>
            <w:r>
              <w:rPr>
                <w:rFonts w:hint="eastAsia"/>
                <w:color w:val="auto"/>
                <w:sz w:val="24"/>
                <w:szCs w:val="24"/>
              </w:rPr>
              <w:t xml:space="preserve">    审核时间：20</w:t>
            </w:r>
            <w:r>
              <w:rPr>
                <w:rFonts w:hint="eastAsia"/>
                <w:color w:val="auto"/>
                <w:sz w:val="24"/>
                <w:szCs w:val="24"/>
                <w:lang w:val="en-US" w:eastAsia="zh-CN"/>
              </w:rPr>
              <w:t>21.4.15</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napToGrid w:val="0"/>
              <w:spacing w:line="240" w:lineRule="exact"/>
              <w:rPr>
                <w:rFonts w:hint="default" w:ascii="宋体" w:hAnsi="宋体" w:eastAsia="宋体" w:cs="新宋体"/>
                <w:color w:val="auto"/>
                <w:sz w:val="18"/>
                <w:szCs w:val="18"/>
                <w:lang w:val="en-US" w:eastAsia="zh-CN"/>
              </w:rPr>
            </w:pPr>
            <w:r>
              <w:rPr>
                <w:rFonts w:hint="eastAsia"/>
                <w:color w:val="auto"/>
                <w:sz w:val="24"/>
                <w:szCs w:val="24"/>
              </w:rPr>
              <w:t>审核条款：</w:t>
            </w:r>
            <w:r>
              <w:rPr>
                <w:rFonts w:hint="eastAsia" w:ascii="宋体" w:hAnsi="宋体" w:cs="新宋体"/>
                <w:color w:val="auto"/>
                <w:sz w:val="18"/>
                <w:szCs w:val="18"/>
              </w:rPr>
              <w:t>QMS-2015 ：</w:t>
            </w:r>
          </w:p>
          <w:p>
            <w:pPr>
              <w:snapToGrid w:val="0"/>
              <w:spacing w:line="240" w:lineRule="exact"/>
              <w:rPr>
                <w:color w:val="auto"/>
                <w:sz w:val="24"/>
                <w:szCs w:val="24"/>
              </w:rPr>
            </w:pPr>
            <w:r>
              <w:rPr>
                <w:rFonts w:hint="eastAsia" w:ascii="宋体" w:hAnsi="宋体" w:cs="新宋体"/>
                <w:color w:val="auto"/>
                <w:sz w:val="18"/>
                <w:szCs w:val="18"/>
              </w:rPr>
              <w:t>5.3组织的角色、职责和权限;6.1.2环境因素；6.1.3合规义务；6.2目标及其达成的策划；7.1资源；7.2能力；7.3意识；7.4沟通；7.5文件化信息</w:t>
            </w:r>
            <w:r>
              <w:rPr>
                <w:rFonts w:hint="eastAsia" w:ascii="宋体" w:hAnsi="宋体" w:cs="新宋体"/>
                <w:color w:val="auto"/>
                <w:sz w:val="18"/>
                <w:szCs w:val="18"/>
                <w:lang w:val="en-US" w:eastAsia="zh-CN"/>
              </w:rPr>
              <w:t>；</w:t>
            </w:r>
            <w:r>
              <w:rPr>
                <w:rFonts w:hint="eastAsia" w:ascii="宋体" w:hAnsi="宋体" w:cs="新宋体"/>
                <w:color w:val="auto"/>
                <w:sz w:val="18"/>
                <w:szCs w:val="18"/>
              </w:rPr>
              <w:t>9.2内部审核；</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Q5.3； </w:t>
            </w:r>
          </w:p>
          <w:p>
            <w:pPr>
              <w:rPr>
                <w:rFonts w:ascii="宋体" w:hAnsi="宋体" w:cs="新宋体"/>
                <w:color w:val="auto"/>
                <w:szCs w:val="21"/>
              </w:rPr>
            </w:pPr>
          </w:p>
        </w:tc>
        <w:tc>
          <w:tcPr>
            <w:tcW w:w="10004" w:type="dxa"/>
          </w:tcPr>
          <w:p>
            <w:pPr>
              <w:spacing w:line="360" w:lineRule="auto"/>
              <w:textAlignment w:val="baseline"/>
              <w:rPr>
                <w:rFonts w:hint="eastAsia" w:ascii="宋体" w:hAnsi="宋体" w:cs="宋体"/>
                <w:color w:val="auto"/>
                <w:sz w:val="21"/>
                <w:szCs w:val="21"/>
              </w:rPr>
            </w:pPr>
            <w:r>
              <w:rPr>
                <w:rFonts w:hint="eastAsia" w:ascii="宋体" w:hAnsi="宋体" w:cs="宋体"/>
                <w:color w:val="auto"/>
                <w:sz w:val="21"/>
                <w:szCs w:val="21"/>
              </w:rPr>
              <w:t>查组织编制了《公司部门职责和岗位任职要求》等</w:t>
            </w:r>
          </w:p>
          <w:p>
            <w:pPr>
              <w:spacing w:line="360" w:lineRule="auto"/>
              <w:ind w:firstLine="210" w:firstLineChars="100"/>
              <w:textAlignment w:val="baseline"/>
              <w:rPr>
                <w:rFonts w:hint="eastAsia" w:ascii="宋体" w:hAnsi="宋体" w:cs="宋体"/>
                <w:color w:val="auto"/>
                <w:sz w:val="21"/>
                <w:szCs w:val="21"/>
              </w:rPr>
            </w:pPr>
            <w:r>
              <w:rPr>
                <w:rFonts w:hint="eastAsia" w:ascii="宋体" w:hAnsi="宋体" w:cs="宋体"/>
                <w:color w:val="auto"/>
                <w:sz w:val="21"/>
                <w:szCs w:val="21"/>
              </w:rPr>
              <w:t>体系文件中已经明确了</w:t>
            </w:r>
            <w:r>
              <w:rPr>
                <w:rFonts w:hint="eastAsia" w:ascii="宋体" w:hAnsi="宋体" w:cs="宋体"/>
                <w:color w:val="auto"/>
                <w:sz w:val="21"/>
                <w:szCs w:val="21"/>
                <w:lang w:eastAsia="zh-CN"/>
              </w:rPr>
              <w:t>综合部</w:t>
            </w:r>
            <w:r>
              <w:rPr>
                <w:rFonts w:hint="eastAsia" w:ascii="宋体" w:hAnsi="宋体" w:cs="宋体"/>
                <w:color w:val="auto"/>
                <w:sz w:val="21"/>
                <w:szCs w:val="21"/>
              </w:rPr>
              <w:t>的岗位职责，具体为：</w:t>
            </w:r>
          </w:p>
          <w:p>
            <w:pPr>
              <w:numPr>
                <w:ilvl w:val="0"/>
                <w:numId w:val="5"/>
              </w:numPr>
              <w:spacing w:line="360" w:lineRule="auto"/>
              <w:rPr>
                <w:rFonts w:hint="eastAsia" w:ascii="宋体" w:hAnsi="宋体" w:cs="宋体"/>
                <w:color w:val="auto"/>
                <w:sz w:val="21"/>
                <w:szCs w:val="21"/>
              </w:rPr>
            </w:pPr>
            <w:r>
              <w:rPr>
                <w:rFonts w:hint="eastAsia" w:ascii="宋体" w:hAnsi="宋体" w:cs="宋体"/>
                <w:color w:val="auto"/>
                <w:sz w:val="21"/>
                <w:szCs w:val="21"/>
              </w:rPr>
              <w:t>贯彻执行公司的质量方针和目标</w:t>
            </w:r>
          </w:p>
          <w:p>
            <w:pPr>
              <w:numPr>
                <w:ilvl w:val="0"/>
                <w:numId w:val="5"/>
              </w:numPr>
              <w:spacing w:line="360" w:lineRule="auto"/>
              <w:rPr>
                <w:rFonts w:hint="eastAsia" w:ascii="宋体" w:hAnsi="宋体" w:cs="宋体"/>
                <w:color w:val="auto"/>
                <w:sz w:val="21"/>
                <w:szCs w:val="21"/>
              </w:rPr>
            </w:pPr>
            <w:r>
              <w:rPr>
                <w:rFonts w:hint="eastAsia" w:ascii="宋体" w:hAnsi="宋体" w:cs="宋体"/>
                <w:color w:val="auto"/>
                <w:sz w:val="21"/>
                <w:szCs w:val="21"/>
              </w:rPr>
              <w:t>完成本部门的质量目标</w:t>
            </w:r>
          </w:p>
          <w:p>
            <w:pPr>
              <w:numPr>
                <w:ilvl w:val="0"/>
                <w:numId w:val="5"/>
              </w:numPr>
              <w:spacing w:line="360" w:lineRule="auto"/>
              <w:rPr>
                <w:rFonts w:hint="eastAsia" w:ascii="宋体" w:hAnsi="宋体" w:cs="宋体"/>
                <w:color w:val="auto"/>
                <w:sz w:val="21"/>
                <w:szCs w:val="21"/>
              </w:rPr>
            </w:pPr>
            <w:r>
              <w:rPr>
                <w:rFonts w:hint="eastAsia" w:ascii="宋体" w:hAnsi="宋体" w:cs="宋体"/>
                <w:color w:val="auto"/>
                <w:sz w:val="21"/>
                <w:szCs w:val="21"/>
              </w:rPr>
              <w:t xml:space="preserve">公司质量体系文件的管理；      </w:t>
            </w:r>
          </w:p>
          <w:p>
            <w:pPr>
              <w:numPr>
                <w:ilvl w:val="0"/>
                <w:numId w:val="5"/>
              </w:numPr>
              <w:spacing w:line="360" w:lineRule="auto"/>
              <w:ind w:left="720" w:leftChars="0" w:hanging="720" w:firstLineChars="0"/>
              <w:rPr>
                <w:rFonts w:hint="eastAsia" w:ascii="宋体" w:hAnsi="宋体" w:cs="宋体"/>
                <w:color w:val="auto"/>
                <w:sz w:val="21"/>
                <w:szCs w:val="21"/>
              </w:rPr>
            </w:pPr>
            <w:r>
              <w:rPr>
                <w:rFonts w:hint="eastAsia" w:ascii="宋体" w:hAnsi="宋体" w:cs="宋体"/>
                <w:color w:val="auto"/>
                <w:sz w:val="21"/>
                <w:szCs w:val="21"/>
              </w:rPr>
              <w:t>与产品有关的法律、法规的识别、收集、分发；</w:t>
            </w:r>
          </w:p>
          <w:p>
            <w:pPr>
              <w:numPr>
                <w:ilvl w:val="0"/>
                <w:numId w:val="5"/>
              </w:numPr>
              <w:spacing w:line="360" w:lineRule="auto"/>
              <w:ind w:left="720" w:leftChars="0" w:hanging="720" w:firstLineChars="0"/>
              <w:rPr>
                <w:rFonts w:hint="eastAsia" w:ascii="宋体" w:hAnsi="宋体" w:cs="宋体"/>
                <w:color w:val="auto"/>
                <w:sz w:val="21"/>
                <w:szCs w:val="21"/>
              </w:rPr>
            </w:pPr>
            <w:r>
              <w:rPr>
                <w:rFonts w:hint="eastAsia" w:ascii="宋体" w:hAnsi="宋体" w:cs="宋体"/>
                <w:color w:val="auto"/>
                <w:sz w:val="21"/>
                <w:szCs w:val="21"/>
              </w:rPr>
              <w:t>负责内部审核的工作；</w:t>
            </w:r>
          </w:p>
          <w:p>
            <w:pPr>
              <w:numPr>
                <w:ilvl w:val="0"/>
                <w:numId w:val="5"/>
              </w:numPr>
              <w:spacing w:line="360" w:lineRule="auto"/>
              <w:ind w:left="720" w:leftChars="0" w:hanging="720" w:firstLineChars="0"/>
              <w:rPr>
                <w:rFonts w:hint="eastAsia" w:ascii="宋体" w:hAnsi="宋体" w:cs="宋体"/>
                <w:color w:val="auto"/>
                <w:sz w:val="21"/>
                <w:szCs w:val="21"/>
              </w:rPr>
            </w:pPr>
            <w:r>
              <w:rPr>
                <w:rFonts w:hint="eastAsia" w:ascii="宋体" w:hAnsi="宋体" w:cs="宋体"/>
                <w:color w:val="auto"/>
                <w:sz w:val="21"/>
                <w:szCs w:val="21"/>
              </w:rPr>
              <w:t>负责人员的招聘、培训、考核和任用</w:t>
            </w:r>
          </w:p>
          <w:p>
            <w:pPr>
              <w:spacing w:line="360" w:lineRule="auto"/>
              <w:rPr>
                <w:rFonts w:hint="eastAsia" w:ascii="宋体" w:hAnsi="宋体" w:cs="宋体"/>
                <w:color w:val="auto"/>
                <w:sz w:val="21"/>
                <w:szCs w:val="21"/>
              </w:rPr>
            </w:pPr>
            <w:r>
              <w:rPr>
                <w:rFonts w:ascii="宋体" w:hAnsi="宋体" w:cs="宋体"/>
                <w:color w:val="auto"/>
                <w:sz w:val="21"/>
                <w:szCs w:val="21"/>
              </w:rPr>
              <w:t>……</w:t>
            </w:r>
            <w:r>
              <w:rPr>
                <w:rFonts w:hint="eastAsia" w:ascii="宋体" w:hAnsi="宋体" w:cs="宋体"/>
                <w:color w:val="auto"/>
                <w:sz w:val="21"/>
                <w:szCs w:val="21"/>
              </w:rPr>
              <w:t>.</w:t>
            </w:r>
          </w:p>
          <w:p>
            <w:pPr>
              <w:widowControl/>
              <w:jc w:val="left"/>
              <w:rPr>
                <w:rFonts w:hint="eastAsia" w:ascii="宋体" w:hAnsi="宋体" w:cs="宋体"/>
                <w:color w:val="auto"/>
                <w:sz w:val="21"/>
                <w:szCs w:val="21"/>
              </w:rPr>
            </w:pPr>
            <w:r>
              <w:rPr>
                <w:rFonts w:hint="eastAsia" w:ascii="宋体" w:hAnsi="宋体" w:cs="宋体"/>
                <w:color w:val="auto"/>
                <w:sz w:val="21"/>
                <w:szCs w:val="21"/>
              </w:rPr>
              <w:t>部门职责清楚，描述符合部门实际情况。</w:t>
            </w:r>
          </w:p>
          <w:p>
            <w:pPr>
              <w:widowControl/>
              <w:jc w:val="left"/>
              <w:rPr>
                <w:rFonts w:ascii="宋体" w:hAnsi="宋体" w:cs="宋体"/>
                <w:color w:val="auto"/>
                <w:szCs w:val="21"/>
              </w:rPr>
            </w:pPr>
            <w:r>
              <w:rPr>
                <w:rFonts w:hint="eastAsia" w:ascii="宋体" w:hAnsi="宋体" w:cs="宋体"/>
                <w:color w:val="auto"/>
                <w:szCs w:val="21"/>
                <w:lang w:eastAsia="zh-CN"/>
              </w:rPr>
              <w:t>综合部</w:t>
            </w:r>
            <w:r>
              <w:rPr>
                <w:rFonts w:hint="eastAsia" w:ascii="宋体" w:hAnsi="宋体" w:cs="宋体"/>
                <w:color w:val="auto"/>
                <w:szCs w:val="21"/>
              </w:rPr>
              <w:t>和财务部负责人能基本阐述本部门的主要职责。</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360" w:lineRule="auto"/>
              <w:jc w:val="both"/>
              <w:rPr>
                <w:rFonts w:ascii="宋体" w:hAnsi="宋体" w:cs="宋体"/>
                <w:color w:val="auto"/>
                <w:szCs w:val="21"/>
              </w:rPr>
            </w:pPr>
            <w:r>
              <w:rPr>
                <w:rFonts w:hint="eastAsia" w:ascii="宋体" w:hAnsi="宋体" w:cs="宋体"/>
                <w:color w:val="auto"/>
                <w:szCs w:val="21"/>
              </w:rPr>
              <w:t>质量目标及其实现的策划</w:t>
            </w:r>
          </w:p>
          <w:p>
            <w:pPr>
              <w:spacing w:line="360" w:lineRule="auto"/>
              <w:jc w:val="both"/>
              <w:rPr>
                <w:rFonts w:ascii="宋体" w:hAnsi="宋体" w:cs="宋体"/>
                <w:color w:val="auto"/>
                <w:szCs w:val="21"/>
              </w:rPr>
            </w:pPr>
            <w:r>
              <w:rPr>
                <w:rFonts w:hint="eastAsia" w:ascii="宋体" w:hAnsi="宋体" w:cs="宋体"/>
                <w:color w:val="auto"/>
                <w:szCs w:val="21"/>
              </w:rPr>
              <w:t>（含6.2.1/6.2.2）</w:t>
            </w:r>
          </w:p>
          <w:p>
            <w:pPr>
              <w:jc w:val="both"/>
              <w:rPr>
                <w:rFonts w:hint="eastAsia" w:ascii="宋体" w:hAnsi="宋体" w:eastAsia="宋体" w:cs="Times New Roman"/>
                <w:b/>
                <w:color w:val="auto"/>
                <w:kern w:val="2"/>
                <w:sz w:val="21"/>
                <w:szCs w:val="21"/>
                <w:lang w:val="en-US" w:eastAsia="zh-CN" w:bidi="ar-SA"/>
              </w:rPr>
            </w:pP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宋体"/>
                <w:b/>
                <w:color w:val="auto"/>
                <w:szCs w:val="21"/>
                <w:highlight w:val="none"/>
                <w:lang w:val="en-US" w:eastAsia="zh-CN"/>
              </w:rPr>
              <w:t>Q</w:t>
            </w:r>
            <w:r>
              <w:rPr>
                <w:rFonts w:hint="eastAsia" w:ascii="宋体" w:hAnsi="宋体" w:cs="宋体"/>
                <w:b/>
                <w:color w:val="auto"/>
                <w:szCs w:val="21"/>
                <w:highlight w:val="none"/>
              </w:rPr>
              <w:t>6.2</w:t>
            </w:r>
          </w:p>
        </w:tc>
        <w:tc>
          <w:tcPr>
            <w:tcW w:w="10004" w:type="dxa"/>
            <w:vAlign w:val="center"/>
          </w:tcPr>
          <w:p>
            <w:pPr>
              <w:spacing w:line="360" w:lineRule="auto"/>
              <w:rPr>
                <w:rFonts w:hint="eastAsia" w:ascii="宋体" w:hAnsi="宋体" w:cs="宋体"/>
                <w:color w:val="auto"/>
                <w:sz w:val="21"/>
                <w:szCs w:val="21"/>
              </w:rPr>
            </w:pPr>
            <w:r>
              <w:rPr>
                <w:rFonts w:hint="eastAsia" w:ascii="宋体" w:hAnsi="宋体" w:cs="宋体"/>
                <w:color w:val="auto"/>
                <w:sz w:val="21"/>
                <w:szCs w:val="21"/>
                <w:lang w:eastAsia="zh-CN"/>
              </w:rPr>
              <w:t>综合部</w:t>
            </w:r>
            <w:r>
              <w:rPr>
                <w:rFonts w:hint="eastAsia" w:ascii="宋体" w:hAnsi="宋体" w:cs="宋体"/>
                <w:color w:val="auto"/>
                <w:sz w:val="21"/>
                <w:szCs w:val="21"/>
              </w:rPr>
              <w:t>负责</w:t>
            </w:r>
            <w:r>
              <w:rPr>
                <w:rFonts w:hint="eastAsia" w:ascii="宋体" w:hAnsi="宋体" w:cs="宋体"/>
                <w:color w:val="auto"/>
                <w:sz w:val="21"/>
                <w:szCs w:val="21"/>
                <w:highlight w:val="none"/>
              </w:rPr>
              <w:t>人：陈雅婷</w:t>
            </w:r>
          </w:p>
          <w:p>
            <w:pPr>
              <w:spacing w:line="360" w:lineRule="auto"/>
              <w:rPr>
                <w:rFonts w:hint="eastAsia" w:ascii="宋体" w:hAnsi="宋体" w:cs="宋体"/>
                <w:color w:val="auto"/>
                <w:sz w:val="21"/>
                <w:szCs w:val="21"/>
              </w:rPr>
            </w:pPr>
            <w:r>
              <w:rPr>
                <w:rFonts w:hint="eastAsia" w:ascii="宋体" w:hAnsi="宋体" w:cs="宋体"/>
                <w:color w:val="auto"/>
                <w:sz w:val="21"/>
                <w:szCs w:val="21"/>
              </w:rPr>
              <w:t>查《</w:t>
            </w:r>
            <w:r>
              <w:rPr>
                <w:rFonts w:hint="eastAsia" w:ascii="宋体" w:hAnsi="宋体" w:cs="宋体"/>
                <w:color w:val="auto"/>
                <w:sz w:val="21"/>
                <w:szCs w:val="21"/>
                <w:lang w:eastAsia="zh-CN"/>
              </w:rPr>
              <w:t>目标指标及考核记录</w:t>
            </w:r>
            <w:r>
              <w:rPr>
                <w:rFonts w:hint="eastAsia" w:ascii="宋体" w:hAnsi="宋体" w:cs="宋体"/>
                <w:color w:val="auto"/>
                <w:sz w:val="21"/>
                <w:szCs w:val="21"/>
              </w:rPr>
              <w:t xml:space="preserve">》 </w:t>
            </w:r>
          </w:p>
          <w:p>
            <w:pPr>
              <w:spacing w:line="360" w:lineRule="auto"/>
              <w:rPr>
                <w:rFonts w:hint="eastAsia" w:ascii="宋体" w:hAnsi="宋体" w:eastAsia="宋体" w:cs="宋体"/>
                <w:color w:val="auto"/>
                <w:sz w:val="21"/>
                <w:szCs w:val="21"/>
                <w:lang w:eastAsia="zh-CN"/>
              </w:rPr>
            </w:pPr>
            <w:r>
              <w:rPr>
                <w:rFonts w:hint="eastAsia" w:ascii="宋体" w:hAnsi="宋体" w:cs="宋体"/>
                <w:color w:val="auto"/>
                <w:sz w:val="21"/>
                <w:szCs w:val="21"/>
              </w:rPr>
              <w:t>测量时间：</w:t>
            </w:r>
            <w:r>
              <w:rPr>
                <w:rFonts w:hint="eastAsia" w:ascii="宋体" w:hAnsi="宋体" w:cs="宋体"/>
                <w:color w:val="auto"/>
                <w:sz w:val="21"/>
                <w:szCs w:val="21"/>
                <w:lang w:eastAsia="zh-CN"/>
              </w:rPr>
              <w:t>2021年1月-3月</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文件发放差错率小于1%</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实测：</w:t>
            </w:r>
            <w:r>
              <w:rPr>
                <w:rFonts w:hint="eastAsia" w:ascii="宋体" w:hAnsi="宋体" w:eastAsia="宋体" w:cs="宋体"/>
                <w:color w:val="auto"/>
                <w:sz w:val="21"/>
                <w:szCs w:val="21"/>
                <w:lang w:val="en-US" w:eastAsia="zh-CN"/>
              </w:rPr>
              <w:t>0</w:t>
            </w:r>
          </w:p>
          <w:p>
            <w:pPr>
              <w:spacing w:line="360" w:lineRule="auto"/>
              <w:rPr>
                <w:rFonts w:ascii="宋体" w:hAnsi="宋体" w:cs="宋体"/>
                <w:color w:val="auto"/>
                <w:sz w:val="21"/>
                <w:szCs w:val="21"/>
              </w:rPr>
            </w:pPr>
            <w:r>
              <w:rPr>
                <w:rFonts w:hint="eastAsia" w:ascii="宋体" w:hAnsi="宋体" w:eastAsia="宋体" w:cs="宋体"/>
                <w:color w:val="auto"/>
                <w:sz w:val="21"/>
                <w:szCs w:val="21"/>
              </w:rPr>
              <w:t>培训计划按时完成率≥9</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 xml:space="preserve">%  </w:t>
            </w:r>
            <w:r>
              <w:rPr>
                <w:rFonts w:hint="eastAsia" w:ascii="宋体" w:hAnsi="宋体" w:cs="宋体"/>
                <w:color w:val="auto"/>
                <w:sz w:val="21"/>
                <w:szCs w:val="21"/>
              </w:rPr>
              <w:t xml:space="preserve">       实测：100%</w:t>
            </w:r>
          </w:p>
          <w:p>
            <w:pPr>
              <w:spacing w:line="360" w:lineRule="auto"/>
              <w:rPr>
                <w:rFonts w:hint="eastAsia" w:ascii="宋体" w:hAnsi="宋体" w:cs="宋体"/>
                <w:color w:val="auto"/>
                <w:sz w:val="21"/>
                <w:szCs w:val="21"/>
              </w:rPr>
            </w:pPr>
            <w:r>
              <w:rPr>
                <w:rFonts w:hint="eastAsia" w:ascii="宋体" w:hAnsi="宋体" w:cs="宋体"/>
                <w:color w:val="auto"/>
                <w:sz w:val="21"/>
                <w:szCs w:val="21"/>
              </w:rPr>
              <w:t>质量目标覆盖相关职能、层次和过程，质量目标与质量方针保持一致</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基本符合要求。</w:t>
            </w:r>
          </w:p>
        </w:tc>
        <w:tc>
          <w:tcPr>
            <w:tcW w:w="1585" w:type="dxa"/>
          </w:tcPr>
          <w:p>
            <w:pPr>
              <w:rPr>
                <w:rFonts w:hint="eastAsia"/>
                <w:color w:val="auto"/>
                <w:lang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人员</w:t>
            </w:r>
          </w:p>
          <w:p>
            <w:pPr>
              <w:adjustRightInd w:val="0"/>
              <w:snapToGrid w:val="0"/>
              <w:jc w:val="center"/>
              <w:rPr>
                <w:rFonts w:hint="eastAsia" w:ascii="宋体" w:hAnsi="宋体" w:eastAsia="宋体" w:cs="宋体"/>
                <w:b/>
                <w:color w:val="auto"/>
                <w:kern w:val="2"/>
                <w:sz w:val="21"/>
                <w:szCs w:val="21"/>
                <w:lang w:val="en-US" w:eastAsia="zh-CN" w:bidi="ar-SA"/>
              </w:rPr>
            </w:pP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cs="宋体"/>
                <w:b/>
                <w:color w:val="auto"/>
                <w:szCs w:val="21"/>
                <w:highlight w:val="none"/>
                <w:lang w:val="en-US" w:eastAsia="zh-CN"/>
              </w:rPr>
              <w:t>Q</w:t>
            </w:r>
            <w:r>
              <w:rPr>
                <w:rFonts w:hint="eastAsia" w:ascii="宋体" w:hAnsi="宋体" w:cs="宋体"/>
                <w:b/>
                <w:color w:val="auto"/>
                <w:szCs w:val="21"/>
                <w:highlight w:val="none"/>
              </w:rPr>
              <w:t>7.1.2</w:t>
            </w:r>
          </w:p>
        </w:tc>
        <w:tc>
          <w:tcPr>
            <w:tcW w:w="10004" w:type="dxa"/>
            <w:vAlign w:val="center"/>
          </w:tcPr>
          <w:p>
            <w:pPr>
              <w:adjustRightInd w:val="0"/>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查，公司编制了《人力资源控制程序》，公司</w:t>
            </w:r>
            <w:r>
              <w:rPr>
                <w:rFonts w:hint="eastAsia" w:ascii="宋体" w:hAnsi="宋体" w:cs="宋体"/>
                <w:color w:val="auto"/>
                <w:spacing w:val="-4"/>
                <w:sz w:val="21"/>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公司从岗位设置、任职资格等方面确定了适宜的人选。</w:t>
            </w:r>
          </w:p>
          <w:p>
            <w:pPr>
              <w:widowControl/>
              <w:spacing w:line="360" w:lineRule="auto"/>
              <w:ind w:firstLine="404" w:firstLineChars="200"/>
              <w:jc w:val="left"/>
              <w:rPr>
                <w:rFonts w:hint="eastAsia" w:ascii="宋体" w:hAnsi="宋体" w:cs="宋体"/>
                <w:color w:val="auto"/>
                <w:sz w:val="21"/>
                <w:szCs w:val="21"/>
              </w:rPr>
            </w:pPr>
            <w:r>
              <w:rPr>
                <w:rFonts w:hint="eastAsia" w:ascii="宋体" w:hAnsi="宋体" w:cs="宋体"/>
                <w:color w:val="auto"/>
                <w:spacing w:val="-4"/>
                <w:sz w:val="21"/>
                <w:szCs w:val="21"/>
              </w:rPr>
              <w:t>查，公司策划了各岗位的人员任职要求，编制有《部门职责和岗位任职要求</w:t>
            </w:r>
            <w:r>
              <w:rPr>
                <w:rFonts w:hint="eastAsia" w:ascii="宋体" w:hAnsi="宋体" w:cs="宋体"/>
                <w:color w:val="auto"/>
                <w:sz w:val="21"/>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spacing w:line="360" w:lineRule="auto"/>
              <w:rPr>
                <w:rFonts w:hint="eastAsia" w:ascii="宋体" w:hAnsi="宋体" w:cs="宋体"/>
                <w:color w:val="auto"/>
                <w:sz w:val="21"/>
                <w:szCs w:val="21"/>
              </w:rPr>
            </w:pPr>
            <w:r>
              <w:rPr>
                <w:rFonts w:hint="eastAsia" w:ascii="宋体" w:hAnsi="宋体" w:cs="宋体"/>
                <w:color w:val="auto"/>
                <w:sz w:val="21"/>
                <w:szCs w:val="21"/>
              </w:rPr>
              <w:t>查见：《</w:t>
            </w:r>
            <w:r>
              <w:rPr>
                <w:rFonts w:hint="eastAsia" w:ascii="宋体" w:hAnsi="宋体" w:cs="宋体"/>
                <w:color w:val="auto"/>
                <w:spacing w:val="-4"/>
                <w:sz w:val="21"/>
                <w:szCs w:val="21"/>
              </w:rPr>
              <w:t>部门职责和岗位任职要求</w:t>
            </w:r>
            <w:r>
              <w:rPr>
                <w:rFonts w:hint="eastAsia" w:ascii="宋体" w:hAnsi="宋体" w:cs="宋体"/>
                <w:color w:val="auto"/>
                <w:sz w:val="21"/>
                <w:szCs w:val="21"/>
              </w:rPr>
              <w:t>》中总经理任职要求，学历：相关专业中专或以上学历，具有管理经验，熟悉本行业情况，善于分析市场；具备良好的社会关系网络，具备组织市场调研、分析竞争对手的能力等；抽见：技术人员，文化：中专。熟悉产品标准，熟悉生产工艺及各种计量、检具的使用等。</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 xml:space="preserve">   现场确认，能满足规定要求。</w:t>
            </w:r>
          </w:p>
        </w:tc>
        <w:tc>
          <w:tcPr>
            <w:tcW w:w="1585" w:type="dxa"/>
          </w:tcPr>
          <w:p>
            <w:pPr>
              <w:rPr>
                <w:rFonts w:hint="eastAsia"/>
                <w:color w:val="auto"/>
                <w:lang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能力</w:t>
            </w:r>
          </w:p>
          <w:p>
            <w:pPr>
              <w:spacing w:line="360" w:lineRule="auto"/>
              <w:rPr>
                <w:rFonts w:ascii="宋体" w:hAnsi="宋体" w:cs="宋体"/>
                <w:color w:val="auto"/>
                <w:szCs w:val="21"/>
              </w:rPr>
            </w:pPr>
          </w:p>
          <w:p>
            <w:pPr>
              <w:adjustRightInd w:val="0"/>
              <w:snapToGrid w:val="0"/>
              <w:jc w:val="center"/>
              <w:rPr>
                <w:rFonts w:hint="eastAsia" w:ascii="Times New Roman" w:hAnsi="Times New Roman" w:eastAsia="宋体" w:cs="Times New Roman"/>
                <w:color w:val="auto"/>
                <w:kern w:val="2"/>
                <w:sz w:val="21"/>
                <w:szCs w:val="21"/>
                <w:lang w:val="en-US" w:eastAsia="zh-CN" w:bidi="ar-SA"/>
              </w:rPr>
            </w:pPr>
          </w:p>
        </w:tc>
        <w:tc>
          <w:tcPr>
            <w:tcW w:w="960" w:type="dxa"/>
            <w:vAlign w:val="top"/>
          </w:tcPr>
          <w:p>
            <w:pPr>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highlight w:val="none"/>
                <w:lang w:val="en-US" w:eastAsia="zh-CN"/>
              </w:rPr>
              <w:t>Q</w:t>
            </w:r>
            <w:r>
              <w:rPr>
                <w:rFonts w:hint="eastAsia" w:ascii="宋体" w:hAnsi="宋体" w:cs="宋体"/>
                <w:color w:val="auto"/>
                <w:szCs w:val="21"/>
                <w:highlight w:val="none"/>
              </w:rPr>
              <w:t>7.2</w:t>
            </w:r>
          </w:p>
        </w:tc>
        <w:tc>
          <w:tcPr>
            <w:tcW w:w="10004" w:type="dxa"/>
            <w:vAlign w:val="center"/>
          </w:tcPr>
          <w:p>
            <w:pPr>
              <w:spacing w:line="360" w:lineRule="auto"/>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公司确定了从事的工作影响质量管理体系绩效和有效性且在公司控制范围内的人员所必要的能力，这些能力主要是基于适当的教育、培训或经历等。</w:t>
            </w:r>
          </w:p>
          <w:p>
            <w:pPr>
              <w:spacing w:line="360" w:lineRule="auto"/>
              <w:rPr>
                <w:rFonts w:hint="eastAsia" w:ascii="宋体" w:hAnsi="宋体" w:cs="宋体"/>
                <w:color w:val="auto"/>
                <w:kern w:val="0"/>
                <w:sz w:val="21"/>
                <w:szCs w:val="21"/>
              </w:rPr>
            </w:pPr>
            <w:r>
              <w:rPr>
                <w:rFonts w:hint="eastAsia" w:ascii="宋体" w:hAnsi="宋体" w:cs="宋体"/>
                <w:color w:val="auto"/>
                <w:kern w:val="0"/>
                <w:sz w:val="21"/>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适用时，采取措施（包括：培训、辅导、重新分配工作或招聘具有能力的人员）获得所需的能力，并评价措施的有效性。保留适当的形成文件的信息，作为人员能力的证据。</w:t>
            </w:r>
          </w:p>
          <w:p>
            <w:pPr>
              <w:pStyle w:val="2"/>
              <w:rPr>
                <w:rFonts w:hint="eastAsia" w:ascii="宋体" w:hAnsi="宋体" w:cs="宋体"/>
                <w:color w:val="auto"/>
                <w:kern w:val="0"/>
                <w:sz w:val="21"/>
                <w:szCs w:val="21"/>
                <w:lang w:eastAsia="zh-CN"/>
              </w:rPr>
            </w:pPr>
            <w:r>
              <w:rPr>
                <w:rFonts w:hint="eastAsia" w:ascii="宋体" w:hAnsi="宋体" w:cs="宋体"/>
                <w:color w:val="auto"/>
                <w:kern w:val="0"/>
                <w:sz w:val="21"/>
                <w:szCs w:val="21"/>
              </w:rPr>
              <w:t>特种人员资质要求</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lang w:val="en-US" w:eastAsia="zh-CN" w:bidi="ar-SA"/>
              </w:rPr>
              <w:t>（详见人员资质扫描件附件）</w:t>
            </w:r>
          </w:p>
          <w:p>
            <w:pPr>
              <w:pStyle w:val="2"/>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姓名：吴华桂    准操项目：N1       有效期至：2023.10   发证机关：广元市市场监督管理局。</w:t>
            </w:r>
          </w:p>
          <w:p>
            <w:pPr>
              <w:pStyle w:val="2"/>
              <w:rPr>
                <w:rFonts w:hint="default" w:ascii="宋体" w:hAnsi="宋体" w:eastAsia="宋体" w:cs="宋体"/>
                <w:color w:val="auto"/>
                <w:kern w:val="0"/>
                <w:sz w:val="21"/>
                <w:szCs w:val="21"/>
                <w:lang w:val="en-US" w:eastAsia="zh-CN" w:bidi="ar-SA"/>
              </w:rPr>
            </w:pPr>
          </w:p>
          <w:p>
            <w:pPr>
              <w:spacing w:line="360" w:lineRule="auto"/>
              <w:rPr>
                <w:rFonts w:hint="eastAsia" w:ascii="宋体" w:hAnsi="宋体" w:cs="宋体"/>
                <w:color w:val="auto"/>
                <w:kern w:val="0"/>
                <w:sz w:val="21"/>
                <w:szCs w:val="21"/>
              </w:rPr>
            </w:pPr>
            <w:r>
              <w:rPr>
                <w:rFonts w:hint="eastAsia" w:ascii="宋体" w:hAnsi="宋体" w:cs="宋体"/>
                <w:color w:val="auto"/>
                <w:kern w:val="0"/>
                <w:sz w:val="21"/>
                <w:szCs w:val="21"/>
              </w:rPr>
              <w:t>查见20</w:t>
            </w:r>
            <w:r>
              <w:rPr>
                <w:rFonts w:hint="eastAsia" w:ascii="宋体" w:hAnsi="宋体" w:cs="宋体"/>
                <w:color w:val="auto"/>
                <w:kern w:val="0"/>
                <w:sz w:val="21"/>
                <w:szCs w:val="21"/>
                <w:lang w:val="en-US" w:eastAsia="zh-CN"/>
              </w:rPr>
              <w:t>20</w:t>
            </w:r>
            <w:r>
              <w:rPr>
                <w:rFonts w:hint="eastAsia" w:ascii="宋体" w:hAnsi="宋体" w:cs="宋体"/>
                <w:color w:val="auto"/>
                <w:kern w:val="0"/>
                <w:sz w:val="21"/>
                <w:szCs w:val="21"/>
              </w:rPr>
              <w:t>年</w:t>
            </w:r>
            <w:r>
              <w:rPr>
                <w:rFonts w:hint="eastAsia" w:ascii="宋体" w:hAnsi="宋体" w:cs="宋体"/>
                <w:color w:val="auto"/>
                <w:kern w:val="0"/>
                <w:sz w:val="21"/>
                <w:szCs w:val="21"/>
                <w:lang w:val="en-US" w:eastAsia="zh-CN"/>
              </w:rPr>
              <w:t>9月至2021年12月</w:t>
            </w:r>
            <w:r>
              <w:rPr>
                <w:rFonts w:hint="eastAsia" w:ascii="宋体" w:hAnsi="宋体" w:cs="宋体"/>
                <w:color w:val="auto"/>
                <w:kern w:val="0"/>
                <w:sz w:val="21"/>
                <w:szCs w:val="21"/>
              </w:rPr>
              <w:t>培训计划</w:t>
            </w:r>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计划</w:t>
            </w:r>
            <w:r>
              <w:rPr>
                <w:rFonts w:hint="eastAsia" w:ascii="宋体" w:hAnsi="宋体" w:cs="宋体"/>
                <w:color w:val="auto"/>
                <w:kern w:val="0"/>
                <w:sz w:val="21"/>
                <w:szCs w:val="21"/>
              </w:rPr>
              <w:t>共1</w:t>
            </w:r>
            <w:r>
              <w:rPr>
                <w:rFonts w:hint="eastAsia" w:ascii="宋体" w:hAnsi="宋体" w:cs="宋体"/>
                <w:color w:val="auto"/>
                <w:kern w:val="0"/>
                <w:sz w:val="21"/>
                <w:szCs w:val="21"/>
                <w:lang w:val="en-US" w:eastAsia="zh-CN"/>
              </w:rPr>
              <w:t>1</w:t>
            </w:r>
            <w:r>
              <w:rPr>
                <w:rFonts w:hint="eastAsia" w:ascii="宋体" w:hAnsi="宋体" w:cs="宋体"/>
                <w:color w:val="auto"/>
                <w:kern w:val="0"/>
                <w:sz w:val="21"/>
                <w:szCs w:val="21"/>
              </w:rPr>
              <w:t>次，已完成的培训记录</w:t>
            </w:r>
            <w:r>
              <w:rPr>
                <w:rFonts w:hint="eastAsia" w:ascii="宋体" w:hAnsi="宋体" w:cs="宋体"/>
                <w:color w:val="auto"/>
                <w:kern w:val="0"/>
                <w:sz w:val="21"/>
                <w:szCs w:val="21"/>
                <w:lang w:val="en-US" w:eastAsia="zh-CN"/>
              </w:rPr>
              <w:t>6</w:t>
            </w:r>
            <w:r>
              <w:rPr>
                <w:rFonts w:hint="eastAsia" w:ascii="宋体" w:hAnsi="宋体" w:cs="宋体"/>
                <w:color w:val="auto"/>
                <w:kern w:val="0"/>
                <w:sz w:val="21"/>
                <w:szCs w:val="21"/>
              </w:rPr>
              <w:t>次。</w:t>
            </w:r>
          </w:p>
          <w:p>
            <w:pPr>
              <w:spacing w:line="360" w:lineRule="auto"/>
              <w:rPr>
                <w:rFonts w:hint="eastAsia" w:ascii="宋体" w:hAnsi="宋体" w:cs="宋体"/>
                <w:color w:val="auto"/>
                <w:kern w:val="0"/>
                <w:sz w:val="21"/>
                <w:szCs w:val="21"/>
                <w:lang w:val="en-US" w:eastAsia="zh-CN"/>
              </w:rPr>
            </w:pPr>
            <w:r>
              <w:rPr>
                <w:rFonts w:hint="eastAsia" w:ascii="宋体" w:hAnsi="宋体" w:cs="宋体"/>
                <w:color w:val="auto"/>
                <w:kern w:val="0"/>
                <w:sz w:val="21"/>
                <w:szCs w:val="21"/>
              </w:rPr>
              <w:t>1）20</w:t>
            </w:r>
            <w:r>
              <w:rPr>
                <w:rFonts w:hint="eastAsia" w:ascii="宋体" w:hAnsi="宋体" w:cs="宋体"/>
                <w:color w:val="auto"/>
                <w:kern w:val="0"/>
                <w:sz w:val="21"/>
                <w:szCs w:val="21"/>
                <w:lang w:val="en-US" w:eastAsia="zh-CN"/>
              </w:rPr>
              <w:t>20</w:t>
            </w:r>
            <w:r>
              <w:rPr>
                <w:rFonts w:hint="eastAsia" w:ascii="宋体" w:hAnsi="宋体" w:cs="宋体"/>
                <w:color w:val="auto"/>
                <w:kern w:val="0"/>
                <w:sz w:val="21"/>
                <w:szCs w:val="21"/>
              </w:rPr>
              <w:t>-</w:t>
            </w:r>
            <w:r>
              <w:rPr>
                <w:rFonts w:hint="eastAsia" w:ascii="宋体" w:hAnsi="宋体" w:cs="宋体"/>
                <w:color w:val="auto"/>
                <w:kern w:val="0"/>
                <w:sz w:val="21"/>
                <w:szCs w:val="21"/>
                <w:lang w:val="en-US" w:eastAsia="zh-CN"/>
              </w:rPr>
              <w:t>9</w:t>
            </w:r>
            <w:r>
              <w:rPr>
                <w:rFonts w:hint="eastAsia" w:ascii="宋体" w:hAnsi="宋体" w:cs="宋体"/>
                <w:color w:val="auto"/>
                <w:kern w:val="0"/>
                <w:sz w:val="21"/>
                <w:szCs w:val="21"/>
              </w:rPr>
              <w:t>-2</w:t>
            </w:r>
            <w:r>
              <w:rPr>
                <w:rFonts w:hint="eastAsia" w:ascii="宋体" w:hAnsi="宋体" w:cs="宋体"/>
                <w:color w:val="auto"/>
                <w:kern w:val="0"/>
                <w:sz w:val="21"/>
                <w:szCs w:val="21"/>
                <w:lang w:val="en-US" w:eastAsia="zh-CN"/>
              </w:rPr>
              <w:t>2</w:t>
            </w:r>
            <w:r>
              <w:rPr>
                <w:rFonts w:hint="eastAsia" w:ascii="宋体" w:hAnsi="宋体" w:cs="宋体"/>
                <w:color w:val="auto"/>
                <w:kern w:val="0"/>
                <w:sz w:val="21"/>
                <w:szCs w:val="21"/>
              </w:rPr>
              <w:t>培训内容：ISO9001 ：2015</w:t>
            </w:r>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ISO14001:2015、ISO45001:2018</w:t>
            </w:r>
            <w:r>
              <w:rPr>
                <w:rFonts w:hint="eastAsia" w:ascii="宋体" w:hAnsi="宋体" w:cs="宋体"/>
                <w:color w:val="auto"/>
                <w:kern w:val="0"/>
                <w:sz w:val="21"/>
                <w:szCs w:val="21"/>
              </w:rPr>
              <w:t>标准</w:t>
            </w:r>
            <w:r>
              <w:rPr>
                <w:rFonts w:hint="eastAsia" w:ascii="宋体" w:hAnsi="宋体" w:cs="宋体"/>
                <w:color w:val="auto"/>
                <w:kern w:val="0"/>
                <w:sz w:val="21"/>
                <w:szCs w:val="21"/>
                <w:lang w:val="en-US" w:eastAsia="zh-CN"/>
              </w:rPr>
              <w:t>培训</w:t>
            </w:r>
            <w:r>
              <w:rPr>
                <w:rFonts w:hint="eastAsia" w:ascii="宋体" w:hAnsi="宋体" w:cs="宋体"/>
                <w:color w:val="auto"/>
                <w:kern w:val="0"/>
                <w:sz w:val="21"/>
                <w:szCs w:val="21"/>
              </w:rPr>
              <w:t>。培训人员：全体职能部门人员负责人；效果评价：达到培训效果，学员基本掌握所学内容，效果良好。评价人：</w:t>
            </w:r>
            <w:r>
              <w:rPr>
                <w:rFonts w:hint="eastAsia" w:ascii="宋体" w:hAnsi="宋体" w:cs="宋体"/>
                <w:color w:val="auto"/>
                <w:kern w:val="0"/>
                <w:sz w:val="21"/>
                <w:szCs w:val="21"/>
                <w:lang w:val="en-US" w:eastAsia="zh-CN"/>
              </w:rPr>
              <w:t>吴华桂</w:t>
            </w:r>
          </w:p>
          <w:p>
            <w:pPr>
              <w:spacing w:line="360" w:lineRule="auto"/>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rPr>
              <w:t>2）20</w:t>
            </w:r>
            <w:r>
              <w:rPr>
                <w:rFonts w:hint="eastAsia" w:ascii="宋体" w:hAnsi="宋体" w:cs="宋体"/>
                <w:color w:val="auto"/>
                <w:kern w:val="0"/>
                <w:sz w:val="21"/>
                <w:szCs w:val="21"/>
                <w:lang w:val="en-US" w:eastAsia="zh-CN"/>
              </w:rPr>
              <w:t>21</w:t>
            </w:r>
            <w:r>
              <w:rPr>
                <w:rFonts w:hint="eastAsia" w:ascii="宋体" w:hAnsi="宋体" w:cs="宋体"/>
                <w:color w:val="auto"/>
                <w:kern w:val="0"/>
                <w:sz w:val="21"/>
                <w:szCs w:val="21"/>
              </w:rPr>
              <w:t>-</w:t>
            </w:r>
            <w:r>
              <w:rPr>
                <w:rFonts w:hint="eastAsia" w:ascii="宋体" w:hAnsi="宋体" w:cs="宋体"/>
                <w:color w:val="auto"/>
                <w:kern w:val="0"/>
                <w:sz w:val="21"/>
                <w:szCs w:val="21"/>
                <w:lang w:val="en-US" w:eastAsia="zh-CN"/>
              </w:rPr>
              <w:t>3</w:t>
            </w:r>
            <w:r>
              <w:rPr>
                <w:rFonts w:hint="eastAsia" w:ascii="宋体" w:hAnsi="宋体" w:cs="宋体"/>
                <w:color w:val="auto"/>
                <w:kern w:val="0"/>
                <w:sz w:val="21"/>
                <w:szCs w:val="21"/>
              </w:rPr>
              <w:t>-15培训内容：</w:t>
            </w:r>
            <w:r>
              <w:rPr>
                <w:rFonts w:hint="eastAsia" w:ascii="宋体" w:hAnsi="宋体" w:cs="宋体"/>
                <w:color w:val="auto"/>
                <w:kern w:val="0"/>
                <w:sz w:val="21"/>
                <w:szCs w:val="21"/>
                <w:lang w:val="en-US" w:eastAsia="zh-CN"/>
              </w:rPr>
              <w:t>安全知识</w:t>
            </w:r>
            <w:r>
              <w:rPr>
                <w:rFonts w:hint="eastAsia" w:ascii="宋体" w:hAnsi="宋体" w:cs="宋体"/>
                <w:color w:val="auto"/>
                <w:kern w:val="0"/>
                <w:sz w:val="21"/>
                <w:szCs w:val="21"/>
              </w:rPr>
              <w:t>培训。培训人员：全体人员；效果评价：达到培训效果，学员基本掌握所学内容，效果良好。评价人：</w:t>
            </w:r>
            <w:r>
              <w:rPr>
                <w:rFonts w:hint="eastAsia" w:ascii="宋体" w:hAnsi="宋体" w:cs="宋体"/>
                <w:color w:val="auto"/>
                <w:kern w:val="0"/>
                <w:sz w:val="21"/>
                <w:szCs w:val="21"/>
                <w:lang w:val="en-US" w:eastAsia="zh-CN"/>
              </w:rPr>
              <w:t>吴华桂。</w:t>
            </w:r>
          </w:p>
          <w:p>
            <w:pPr>
              <w:spacing w:line="360" w:lineRule="auto"/>
              <w:rPr>
                <w:rFonts w:hint="eastAsia" w:ascii="宋体" w:hAnsi="宋体" w:cs="宋体"/>
                <w:color w:val="auto"/>
                <w:kern w:val="0"/>
                <w:sz w:val="21"/>
                <w:szCs w:val="21"/>
              </w:rPr>
            </w:pPr>
            <w:r>
              <w:rPr>
                <w:rFonts w:hint="eastAsia" w:ascii="宋体" w:hAnsi="宋体" w:cs="宋体"/>
                <w:color w:val="auto"/>
                <w:kern w:val="0"/>
                <w:sz w:val="21"/>
                <w:szCs w:val="21"/>
              </w:rPr>
              <w:t>………</w:t>
            </w:r>
          </w:p>
          <w:p>
            <w:pPr>
              <w:spacing w:line="360" w:lineRule="auto"/>
              <w:rPr>
                <w:rFonts w:hint="eastAsia" w:ascii="宋体" w:hAnsi="宋体" w:cs="宋体"/>
                <w:color w:val="auto"/>
                <w:kern w:val="0"/>
                <w:sz w:val="21"/>
                <w:szCs w:val="21"/>
              </w:rPr>
            </w:pPr>
            <w:r>
              <w:rPr>
                <w:rFonts w:hint="eastAsia" w:ascii="宋体" w:hAnsi="宋体" w:cs="宋体"/>
                <w:color w:val="auto"/>
                <w:kern w:val="0"/>
                <w:sz w:val="21"/>
                <w:szCs w:val="21"/>
              </w:rPr>
              <w:t>查其他培训记录均按培训计划实施。</w:t>
            </w:r>
          </w:p>
          <w:p>
            <w:pPr>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rPr>
              <w:t>公司人员能力管理符合要求。</w:t>
            </w:r>
          </w:p>
        </w:tc>
        <w:tc>
          <w:tcPr>
            <w:tcW w:w="1585" w:type="dxa"/>
          </w:tcPr>
          <w:p>
            <w:pPr>
              <w:rPr>
                <w:rFonts w:hint="eastAsia"/>
                <w:color w:val="auto"/>
                <w:lang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意识</w:t>
            </w:r>
          </w:p>
          <w:p>
            <w:pPr>
              <w:adjustRightInd w:val="0"/>
              <w:snapToGrid w:val="0"/>
              <w:jc w:val="center"/>
              <w:rPr>
                <w:rFonts w:hint="eastAsia" w:ascii="宋体" w:hAnsi="宋体" w:eastAsia="宋体" w:cs="宋体"/>
                <w:b/>
                <w:color w:val="auto"/>
                <w:kern w:val="2"/>
                <w:sz w:val="21"/>
                <w:szCs w:val="21"/>
                <w:lang w:val="en-US" w:eastAsia="zh-CN" w:bidi="ar-SA"/>
              </w:rPr>
            </w:pP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eastAsia="宋体" w:cs="新宋体"/>
                <w:color w:val="auto"/>
                <w:szCs w:val="21"/>
                <w:highlight w:val="none"/>
                <w:lang w:val="en-US" w:eastAsia="zh-CN"/>
              </w:rPr>
              <w:t>Q</w:t>
            </w:r>
            <w:r>
              <w:rPr>
                <w:rFonts w:hint="eastAsia" w:ascii="宋体" w:hAnsi="宋体" w:eastAsia="宋体" w:cs="新宋体"/>
                <w:color w:val="auto"/>
                <w:szCs w:val="21"/>
                <w:highlight w:val="none"/>
              </w:rPr>
              <w:t>7.3</w:t>
            </w:r>
          </w:p>
        </w:tc>
        <w:tc>
          <w:tcPr>
            <w:tcW w:w="10004" w:type="dxa"/>
            <w:vAlign w:val="center"/>
          </w:tcPr>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---经与两位员工沟通了解，其2位均基本具备以上必要的质量意识和质量管理体系相关意识。</w:t>
            </w:r>
          </w:p>
        </w:tc>
        <w:tc>
          <w:tcPr>
            <w:tcW w:w="1585" w:type="dxa"/>
          </w:tcPr>
          <w:p>
            <w:pPr>
              <w:rPr>
                <w:rFonts w:hint="eastAsia"/>
                <w:color w:val="auto"/>
                <w:lang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Align w:val="top"/>
          </w:tcPr>
          <w:p>
            <w:pPr>
              <w:adjustRightInd w:val="0"/>
              <w:snapToGrid w:val="0"/>
              <w:jc w:val="both"/>
              <w:rPr>
                <w:rFonts w:hint="default" w:ascii="宋体" w:hAnsi="宋体" w:eastAsia="宋体" w:cs="Times New Roman"/>
                <w:color w:val="auto"/>
                <w:kern w:val="2"/>
                <w:sz w:val="21"/>
                <w:szCs w:val="21"/>
                <w:lang w:val="en-US" w:eastAsia="zh-CN" w:bidi="ar-SA"/>
              </w:rPr>
            </w:pPr>
            <w:r>
              <w:rPr>
                <w:rFonts w:hint="eastAsia" w:ascii="宋体" w:hAnsi="宋体" w:cs="新宋体"/>
                <w:color w:val="auto"/>
                <w:szCs w:val="21"/>
              </w:rPr>
              <w:t>文件化信息</w:t>
            </w:r>
            <w:r>
              <w:rPr>
                <w:rFonts w:hint="eastAsia" w:ascii="宋体" w:hAnsi="宋体" w:cs="新宋体"/>
                <w:color w:val="auto"/>
                <w:szCs w:val="21"/>
                <w:lang w:val="en-US" w:eastAsia="zh-CN"/>
              </w:rPr>
              <w:t>总则</w:t>
            </w:r>
          </w:p>
        </w:tc>
        <w:tc>
          <w:tcPr>
            <w:tcW w:w="960" w:type="dxa"/>
            <w:vAlign w:val="top"/>
          </w:tcPr>
          <w:p>
            <w:pPr>
              <w:jc w:val="both"/>
              <w:rPr>
                <w:rFonts w:hint="default" w:ascii="宋体" w:hAnsi="宋体" w:eastAsia="宋体" w:cs="新宋体"/>
                <w:color w:val="auto"/>
                <w:szCs w:val="21"/>
                <w:highlight w:val="none"/>
                <w:lang w:val="en-US" w:eastAsia="zh-CN"/>
              </w:rPr>
            </w:pPr>
            <w:r>
              <w:rPr>
                <w:rFonts w:hint="eastAsia" w:ascii="宋体" w:hAnsi="宋体" w:cs="新宋体"/>
                <w:color w:val="auto"/>
                <w:szCs w:val="21"/>
                <w:highlight w:val="none"/>
              </w:rPr>
              <w:t>Q7.5</w:t>
            </w:r>
            <w:r>
              <w:rPr>
                <w:rFonts w:hint="eastAsia" w:ascii="宋体" w:hAnsi="宋体" w:cs="新宋体"/>
                <w:color w:val="auto"/>
                <w:szCs w:val="21"/>
                <w:highlight w:val="none"/>
                <w:lang w:val="en-US" w:eastAsia="zh-CN"/>
              </w:rPr>
              <w:t>.1</w:t>
            </w:r>
          </w:p>
          <w:p>
            <w:pPr>
              <w:jc w:val="both"/>
              <w:rPr>
                <w:rFonts w:hint="eastAsia" w:ascii="宋体" w:hAnsi="宋体" w:eastAsia="宋体" w:cs="宋体"/>
                <w:b/>
                <w:color w:val="auto"/>
                <w:kern w:val="2"/>
                <w:sz w:val="21"/>
                <w:szCs w:val="21"/>
                <w:lang w:val="en-US" w:eastAsia="zh-CN" w:bidi="ar-SA"/>
              </w:rPr>
            </w:pPr>
          </w:p>
        </w:tc>
        <w:tc>
          <w:tcPr>
            <w:tcW w:w="10004" w:type="dxa"/>
            <w:vAlign w:val="center"/>
          </w:tcPr>
          <w:p>
            <w:pPr>
              <w:pStyle w:val="6"/>
              <w:tabs>
                <w:tab w:val="left" w:pos="902"/>
                <w:tab w:val="clear" w:pos="1069"/>
              </w:tabs>
              <w:spacing w:line="360" w:lineRule="auto"/>
              <w:ind w:left="0" w:right="1"/>
              <w:rPr>
                <w:rFonts w:hint="eastAsia" w:ascii="宋体" w:hAnsi="宋体" w:eastAsia="宋体" w:cs="宋体"/>
                <w:color w:val="auto"/>
                <w:sz w:val="21"/>
                <w:szCs w:val="21"/>
              </w:rPr>
            </w:pPr>
            <w:r>
              <w:rPr>
                <w:rFonts w:hint="eastAsia" w:ascii="宋体" w:hAnsi="宋体" w:eastAsia="宋体" w:cs="宋体"/>
                <w:color w:val="auto"/>
                <w:sz w:val="21"/>
                <w:szCs w:val="21"/>
              </w:rPr>
              <w:t>公司的质量管理体系文件----包括</w:t>
            </w:r>
          </w:p>
          <w:p>
            <w:pPr>
              <w:pStyle w:val="6"/>
              <w:tabs>
                <w:tab w:val="left" w:pos="902"/>
                <w:tab w:val="clear" w:pos="1069"/>
              </w:tabs>
              <w:spacing w:line="360" w:lineRule="auto"/>
              <w:ind w:left="0" w:right="1"/>
              <w:rPr>
                <w:rFonts w:hint="eastAsia" w:ascii="宋体" w:hAnsi="宋体" w:eastAsia="宋体" w:cs="宋体"/>
                <w:color w:val="auto"/>
                <w:sz w:val="21"/>
                <w:szCs w:val="21"/>
              </w:rPr>
            </w:pPr>
            <w:r>
              <w:rPr>
                <w:rFonts w:hint="eastAsia" w:ascii="宋体" w:hAnsi="宋体" w:eastAsia="宋体" w:cs="宋体"/>
                <w:color w:val="auto"/>
                <w:sz w:val="21"/>
                <w:szCs w:val="21"/>
              </w:rPr>
              <w:t>一级文件：管理手册</w:t>
            </w:r>
          </w:p>
          <w:p>
            <w:pPr>
              <w:pStyle w:val="6"/>
              <w:tabs>
                <w:tab w:val="left" w:pos="902"/>
                <w:tab w:val="clear" w:pos="1069"/>
              </w:tabs>
              <w:spacing w:line="360" w:lineRule="auto"/>
              <w:ind w:left="0" w:right="1"/>
              <w:rPr>
                <w:rFonts w:hint="eastAsia" w:ascii="宋体" w:hAnsi="宋体" w:eastAsia="宋体" w:cs="宋体"/>
                <w:color w:val="auto"/>
                <w:sz w:val="21"/>
                <w:szCs w:val="21"/>
              </w:rPr>
            </w:pPr>
            <w:r>
              <w:rPr>
                <w:rFonts w:hint="eastAsia" w:ascii="宋体" w:hAnsi="宋体" w:eastAsia="宋体" w:cs="宋体"/>
                <w:color w:val="auto"/>
                <w:sz w:val="21"/>
                <w:szCs w:val="21"/>
              </w:rPr>
              <w:t>二级文件：程序文件</w:t>
            </w:r>
          </w:p>
          <w:p>
            <w:pPr>
              <w:pStyle w:val="6"/>
              <w:tabs>
                <w:tab w:val="left" w:pos="902"/>
                <w:tab w:val="clear" w:pos="1069"/>
              </w:tabs>
              <w:spacing w:line="360" w:lineRule="auto"/>
              <w:ind w:left="0" w:right="1"/>
              <w:rPr>
                <w:rFonts w:hint="eastAsia" w:ascii="宋体" w:hAnsi="宋体" w:eastAsia="宋体" w:cs="宋体"/>
                <w:color w:val="auto"/>
                <w:sz w:val="21"/>
                <w:szCs w:val="21"/>
              </w:rPr>
            </w:pPr>
            <w:r>
              <w:rPr>
                <w:rFonts w:hint="eastAsia" w:ascii="宋体" w:hAnsi="宋体" w:eastAsia="宋体" w:cs="宋体"/>
                <w:color w:val="auto"/>
                <w:sz w:val="21"/>
                <w:szCs w:val="21"/>
              </w:rPr>
              <w:t>三级文件：管理规定或制度</w:t>
            </w:r>
          </w:p>
          <w:p>
            <w:pPr>
              <w:pStyle w:val="6"/>
              <w:tabs>
                <w:tab w:val="left" w:pos="902"/>
                <w:tab w:val="clear" w:pos="1069"/>
              </w:tabs>
              <w:spacing w:line="360" w:lineRule="auto"/>
              <w:ind w:left="0" w:right="1"/>
              <w:rPr>
                <w:rFonts w:hint="eastAsia" w:ascii="宋体" w:hAnsi="宋体" w:eastAsia="宋体" w:cs="宋体"/>
                <w:color w:val="auto"/>
                <w:sz w:val="21"/>
                <w:szCs w:val="21"/>
              </w:rPr>
            </w:pPr>
            <w:r>
              <w:rPr>
                <w:rFonts w:hint="eastAsia" w:ascii="宋体" w:hAnsi="宋体" w:eastAsia="宋体" w:cs="宋体"/>
                <w:color w:val="auto"/>
                <w:sz w:val="21"/>
                <w:szCs w:val="21"/>
              </w:rPr>
              <w:t>四级文件：表格和检查表。</w:t>
            </w:r>
          </w:p>
          <w:p>
            <w:pPr>
              <w:pStyle w:val="6"/>
              <w:tabs>
                <w:tab w:val="left" w:pos="902"/>
                <w:tab w:val="clear" w:pos="1069"/>
              </w:tabs>
              <w:spacing w:line="360" w:lineRule="auto"/>
              <w:ind w:left="0" w:right="1"/>
              <w:rPr>
                <w:rFonts w:hint="eastAsia" w:ascii="宋体" w:hAnsi="宋体" w:eastAsia="宋体" w:cs="宋体"/>
                <w:color w:val="auto"/>
                <w:sz w:val="21"/>
                <w:szCs w:val="21"/>
              </w:rPr>
            </w:pPr>
            <w:r>
              <w:rPr>
                <w:rFonts w:hint="eastAsia" w:ascii="宋体" w:hAnsi="宋体" w:eastAsia="宋体" w:cs="宋体"/>
                <w:color w:val="auto"/>
                <w:sz w:val="21"/>
                <w:szCs w:val="21"/>
              </w:rPr>
              <w:t>--此外，外来文件即外部提供的文件,包括标准、与产品质量有关的文件。通常属于第三级文件，并得到及时识别和分发控制。</w:t>
            </w:r>
          </w:p>
          <w:p>
            <w:pPr>
              <w:pStyle w:val="6"/>
              <w:tabs>
                <w:tab w:val="left" w:pos="902"/>
                <w:tab w:val="clear" w:pos="1069"/>
              </w:tabs>
              <w:spacing w:line="360" w:lineRule="auto"/>
              <w:ind w:left="0" w:leftChars="0" w:right="1" w:right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 xml:space="preserve">  经查：公司提供的各级体系文件总体满足标准的要求和确保QMS有效性的需要。</w:t>
            </w:r>
          </w:p>
        </w:tc>
        <w:tc>
          <w:tcPr>
            <w:tcW w:w="1585" w:type="dxa"/>
          </w:tcPr>
          <w:p>
            <w:pPr>
              <w:rPr>
                <w:rFonts w:hint="eastAsia"/>
                <w:color w:val="auto"/>
                <w:lang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both"/>
              <w:rPr>
                <w:rFonts w:hint="eastAsia" w:ascii="宋体" w:hAnsi="宋体" w:eastAsia="宋体" w:cs="新宋体"/>
                <w:color w:val="auto"/>
                <w:szCs w:val="21"/>
              </w:rPr>
            </w:pPr>
            <w:r>
              <w:rPr>
                <w:rFonts w:hint="eastAsia" w:ascii="宋体" w:hAnsi="宋体" w:eastAsia="宋体" w:cs="新宋体"/>
                <w:color w:val="auto"/>
                <w:szCs w:val="21"/>
              </w:rPr>
              <w:t>创建和更新</w:t>
            </w:r>
          </w:p>
          <w:p>
            <w:pPr>
              <w:adjustRightInd w:val="0"/>
              <w:snapToGrid w:val="0"/>
              <w:jc w:val="both"/>
              <w:rPr>
                <w:rFonts w:hint="eastAsia" w:ascii="宋体" w:hAnsi="宋体" w:eastAsia="宋体" w:cs="新宋体"/>
                <w:color w:val="auto"/>
                <w:szCs w:val="21"/>
              </w:rPr>
            </w:pPr>
            <w:r>
              <w:rPr>
                <w:rFonts w:hint="eastAsia" w:ascii="宋体" w:hAnsi="宋体" w:eastAsia="宋体" w:cs="新宋体"/>
                <w:color w:val="auto"/>
                <w:szCs w:val="21"/>
              </w:rPr>
              <w:t>#在创建和更新文件时，是否确保了适当的：</w:t>
            </w:r>
          </w:p>
          <w:p>
            <w:pPr>
              <w:adjustRightInd w:val="0"/>
              <w:snapToGrid w:val="0"/>
              <w:jc w:val="both"/>
              <w:rPr>
                <w:rFonts w:hint="eastAsia" w:ascii="宋体" w:hAnsi="宋体" w:eastAsia="宋体" w:cs="新宋体"/>
                <w:color w:val="auto"/>
                <w:szCs w:val="21"/>
              </w:rPr>
            </w:pPr>
            <w:r>
              <w:rPr>
                <w:rFonts w:hint="eastAsia" w:ascii="宋体" w:hAnsi="宋体" w:eastAsia="宋体" w:cs="新宋体"/>
                <w:color w:val="auto"/>
                <w:szCs w:val="21"/>
              </w:rPr>
              <w:t>a）标识和说明；</w:t>
            </w:r>
          </w:p>
          <w:p>
            <w:pPr>
              <w:adjustRightInd w:val="0"/>
              <w:snapToGrid w:val="0"/>
              <w:jc w:val="both"/>
              <w:rPr>
                <w:rFonts w:hint="eastAsia" w:ascii="宋体" w:hAnsi="宋体" w:eastAsia="宋体" w:cs="新宋体"/>
                <w:color w:val="auto"/>
                <w:szCs w:val="21"/>
              </w:rPr>
            </w:pPr>
            <w:r>
              <w:rPr>
                <w:rFonts w:hint="eastAsia" w:ascii="宋体" w:hAnsi="宋体" w:eastAsia="宋体" w:cs="新宋体"/>
                <w:color w:val="auto"/>
                <w:szCs w:val="21"/>
              </w:rPr>
              <w:t>b）格式和媒介；</w:t>
            </w:r>
          </w:p>
          <w:p>
            <w:pPr>
              <w:adjustRightInd w:val="0"/>
              <w:snapToGrid w:val="0"/>
              <w:jc w:val="both"/>
              <w:rPr>
                <w:rFonts w:hint="eastAsia" w:ascii="宋体" w:hAnsi="宋体" w:eastAsia="宋体" w:cs="新宋体"/>
                <w:color w:val="auto"/>
                <w:szCs w:val="21"/>
              </w:rPr>
            </w:pPr>
            <w:r>
              <w:rPr>
                <w:rFonts w:hint="eastAsia" w:ascii="宋体" w:hAnsi="宋体" w:eastAsia="宋体" w:cs="新宋体"/>
                <w:color w:val="auto"/>
                <w:szCs w:val="21"/>
              </w:rPr>
              <w:t>c）评审和批准，以确保适宜性和充分性。</w:t>
            </w:r>
          </w:p>
          <w:p>
            <w:pPr>
              <w:adjustRightInd w:val="0"/>
              <w:snapToGrid w:val="0"/>
              <w:jc w:val="both"/>
              <w:rPr>
                <w:rFonts w:hint="eastAsia" w:ascii="宋体" w:hAnsi="宋体" w:eastAsia="宋体" w:cs="新宋体"/>
                <w:color w:val="auto"/>
                <w:szCs w:val="21"/>
                <w:lang w:val="en-US" w:eastAsia="zh-CN"/>
              </w:rPr>
            </w:pPr>
          </w:p>
        </w:tc>
        <w:tc>
          <w:tcPr>
            <w:tcW w:w="960" w:type="dxa"/>
            <w:vAlign w:val="top"/>
          </w:tcPr>
          <w:p>
            <w:pPr>
              <w:adjustRightInd w:val="0"/>
              <w:snapToGrid w:val="0"/>
              <w:jc w:val="both"/>
              <w:rPr>
                <w:rFonts w:hint="eastAsia" w:ascii="宋体" w:hAnsi="宋体" w:eastAsia="宋体" w:cs="新宋体"/>
                <w:color w:val="auto"/>
                <w:szCs w:val="21"/>
                <w:lang w:val="en-US" w:eastAsia="zh-CN"/>
              </w:rPr>
            </w:pPr>
            <w:r>
              <w:rPr>
                <w:rFonts w:hint="eastAsia" w:ascii="宋体" w:hAnsi="宋体" w:eastAsia="宋体" w:cs="新宋体"/>
                <w:color w:val="auto"/>
                <w:szCs w:val="21"/>
              </w:rPr>
              <w:t>Q7.5.2</w:t>
            </w:r>
          </w:p>
        </w:tc>
        <w:tc>
          <w:tcPr>
            <w:tcW w:w="10004" w:type="dxa"/>
            <w:vAlign w:val="center"/>
          </w:tcPr>
          <w:p>
            <w:pPr>
              <w:pStyle w:val="6"/>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w:t>
            </w:r>
            <w:r>
              <w:rPr>
                <w:rFonts w:hint="eastAsia" w:ascii="宋体" w:hAnsi="宋体" w:eastAsia="宋体" w:cs="宋体"/>
                <w:color w:val="auto"/>
                <w:kern w:val="0"/>
                <w:sz w:val="21"/>
                <w:szCs w:val="21"/>
                <w:lang w:eastAsia="zh-CN"/>
              </w:rPr>
              <w:t>管理手册</w:t>
            </w:r>
            <w:r>
              <w:rPr>
                <w:rFonts w:hint="eastAsia" w:ascii="宋体" w:hAnsi="宋体" w:eastAsia="宋体" w:cs="宋体"/>
                <w:color w:val="auto"/>
                <w:kern w:val="0"/>
                <w:sz w:val="21"/>
                <w:szCs w:val="21"/>
              </w:rPr>
              <w:t>、程序文件、管理制度、人员入职要求及岗位职责等均有适当的标识和说明、相对固定的格式、纸质和电子档为载体、文件发布前均的得到评审和批准，从而确保了适宜性和充分性。公司于2020年9月组织各部门对原管理体系文件进行换版，由质量管理体系整合为质量、环境和职业健康安全三体系，于2020年10月1日经总经理批准予以发布并有效实施运行，经对文件评审判定：符合标准要求，符合公司的实际且具有可操作性。</w:t>
            </w:r>
          </w:p>
          <w:p>
            <w:pPr>
              <w:pStyle w:val="6"/>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现场抽见</w:t>
            </w:r>
            <w:r>
              <w:rPr>
                <w:rFonts w:hint="eastAsia" w:ascii="宋体" w:hAnsi="宋体" w:eastAsia="宋体" w:cs="宋体"/>
                <w:color w:val="auto"/>
                <w:kern w:val="0"/>
                <w:sz w:val="21"/>
                <w:szCs w:val="21"/>
                <w:lang w:val="en-US" w:eastAsia="zh-CN"/>
              </w:rPr>
              <w:t>新实施的</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管理</w:t>
            </w:r>
            <w:r>
              <w:rPr>
                <w:rFonts w:hint="eastAsia" w:ascii="宋体" w:hAnsi="宋体" w:eastAsia="宋体" w:cs="宋体"/>
                <w:color w:val="auto"/>
                <w:kern w:val="0"/>
                <w:sz w:val="21"/>
                <w:szCs w:val="21"/>
              </w:rPr>
              <w:t>手册》</w:t>
            </w:r>
          </w:p>
          <w:p>
            <w:pPr>
              <w:pStyle w:val="6"/>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文件</w:t>
            </w:r>
            <w:r>
              <w:rPr>
                <w:rFonts w:hint="eastAsia" w:ascii="宋体" w:hAnsi="宋体" w:eastAsia="宋体" w:cs="宋体"/>
                <w:color w:val="auto"/>
                <w:kern w:val="0"/>
                <w:sz w:val="21"/>
                <w:szCs w:val="21"/>
                <w:lang w:val="en-US" w:eastAsia="zh-CN"/>
              </w:rPr>
              <w:t>编号：XBQEO-2020版本号：A/0版</w:t>
            </w:r>
          </w:p>
          <w:p>
            <w:pPr>
              <w:pStyle w:val="6"/>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2020.10.1发布  编制：陈雅婷    审核：吴华桂     批准：林亚聪</w:t>
            </w:r>
          </w:p>
          <w:p>
            <w:pPr>
              <w:pStyle w:val="6"/>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抽见文件《程序文件》</w:t>
            </w:r>
          </w:p>
          <w:p>
            <w:pPr>
              <w:pStyle w:val="6"/>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文件编号：XB/CX01∽26  版</w:t>
            </w:r>
            <w:r>
              <w:rPr>
                <w:rFonts w:hint="eastAsia" w:ascii="宋体" w:hAnsi="宋体" w:eastAsia="宋体" w:cs="宋体"/>
                <w:color w:val="auto"/>
                <w:kern w:val="0"/>
                <w:sz w:val="21"/>
                <w:szCs w:val="21"/>
              </w:rPr>
              <w:t>本号：A版</w:t>
            </w:r>
          </w:p>
          <w:p>
            <w:pPr>
              <w:pStyle w:val="6"/>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 xml:space="preserve">2020.10.1发布 </w:t>
            </w:r>
            <w:r>
              <w:rPr>
                <w:rFonts w:hint="eastAsia" w:ascii="宋体" w:hAnsi="宋体" w:eastAsia="宋体" w:cs="宋体"/>
                <w:color w:val="auto"/>
                <w:kern w:val="0"/>
                <w:sz w:val="21"/>
                <w:szCs w:val="21"/>
              </w:rPr>
              <w:t xml:space="preserve">  编制：陈雅婷 </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审核：蔡春鹏</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批准：林亚聪</w:t>
            </w:r>
          </w:p>
          <w:p>
            <w:pPr>
              <w:pStyle w:val="6"/>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 xml:space="preserve"> 以上文件均有编审批，发布实施日期及发放编号、受控状态。</w:t>
            </w:r>
          </w:p>
        </w:tc>
        <w:tc>
          <w:tcPr>
            <w:tcW w:w="1585" w:type="dxa"/>
          </w:tcPr>
          <w:p>
            <w:pPr>
              <w:rPr>
                <w:rFonts w:hint="eastAsia"/>
                <w:color w:val="auto"/>
                <w:lang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360" w:lineRule="auto"/>
              <w:jc w:val="both"/>
              <w:rPr>
                <w:rFonts w:hint="eastAsia" w:ascii="宋体" w:hAnsi="宋体" w:cs="宋体"/>
                <w:color w:val="auto"/>
                <w:sz w:val="21"/>
                <w:szCs w:val="21"/>
              </w:rPr>
            </w:pPr>
            <w:r>
              <w:rPr>
                <w:rFonts w:hint="eastAsia" w:ascii="宋体" w:hAnsi="宋体" w:cs="宋体"/>
                <w:color w:val="auto"/>
                <w:sz w:val="21"/>
                <w:szCs w:val="21"/>
              </w:rPr>
              <w:t>形成文件信息的控制</w:t>
            </w:r>
          </w:p>
          <w:p>
            <w:pPr>
              <w:adjustRightInd w:val="0"/>
              <w:snapToGrid w:val="0"/>
              <w:spacing w:line="360" w:lineRule="auto"/>
              <w:jc w:val="both"/>
              <w:rPr>
                <w:rFonts w:hint="eastAsia" w:ascii="宋体" w:hAnsi="宋体" w:cs="宋体"/>
                <w:color w:val="auto"/>
                <w:sz w:val="21"/>
                <w:szCs w:val="21"/>
              </w:rPr>
            </w:pPr>
            <w:r>
              <w:rPr>
                <w:rFonts w:hint="eastAsia" w:ascii="宋体" w:hAnsi="宋体" w:cs="宋体"/>
                <w:color w:val="auto"/>
                <w:sz w:val="21"/>
                <w:szCs w:val="21"/>
              </w:rPr>
              <w:t>#如何控制文件和记录？</w:t>
            </w:r>
          </w:p>
          <w:p>
            <w:pPr>
              <w:adjustRightInd w:val="0"/>
              <w:snapToGrid w:val="0"/>
              <w:spacing w:line="360" w:lineRule="auto"/>
              <w:jc w:val="both"/>
              <w:rPr>
                <w:rFonts w:hint="eastAsia" w:ascii="宋体" w:hAnsi="宋体" w:cs="宋体"/>
                <w:color w:val="auto"/>
                <w:sz w:val="21"/>
                <w:szCs w:val="21"/>
              </w:rPr>
            </w:pPr>
            <w:r>
              <w:rPr>
                <w:rFonts w:hint="eastAsia" w:ascii="宋体" w:hAnsi="宋体" w:cs="宋体"/>
                <w:color w:val="auto"/>
                <w:sz w:val="21"/>
                <w:szCs w:val="21"/>
              </w:rPr>
              <w:t>是否在需要时和需要的地方可获得相关文件？</w:t>
            </w:r>
          </w:p>
          <w:p>
            <w:pPr>
              <w:adjustRightInd w:val="0"/>
              <w:snapToGrid w:val="0"/>
              <w:spacing w:line="360" w:lineRule="auto"/>
              <w:jc w:val="both"/>
              <w:rPr>
                <w:rFonts w:hint="eastAsia" w:ascii="宋体" w:hAnsi="宋体" w:cs="宋体"/>
                <w:color w:val="auto"/>
                <w:sz w:val="21"/>
                <w:szCs w:val="21"/>
              </w:rPr>
            </w:pPr>
            <w:r>
              <w:rPr>
                <w:rFonts w:hint="eastAsia" w:ascii="宋体" w:hAnsi="宋体" w:cs="宋体"/>
                <w:color w:val="auto"/>
                <w:sz w:val="21"/>
                <w:szCs w:val="21"/>
              </w:rPr>
              <w:t>是否采取了措施防止泄密、不当使用和不完整？</w:t>
            </w:r>
          </w:p>
          <w:p>
            <w:pPr>
              <w:adjustRightInd w:val="0"/>
              <w:snapToGrid w:val="0"/>
              <w:spacing w:line="360" w:lineRule="auto"/>
              <w:jc w:val="both"/>
              <w:rPr>
                <w:rFonts w:hint="eastAsia" w:ascii="宋体" w:hAnsi="宋体" w:cs="宋体"/>
                <w:color w:val="auto"/>
                <w:sz w:val="21"/>
                <w:szCs w:val="21"/>
              </w:rPr>
            </w:pPr>
            <w:r>
              <w:rPr>
                <w:rFonts w:hint="eastAsia" w:ascii="宋体" w:hAnsi="宋体" w:cs="宋体"/>
                <w:color w:val="auto"/>
                <w:sz w:val="21"/>
                <w:szCs w:val="21"/>
              </w:rPr>
              <w:t>是否关注下列活动：</w:t>
            </w:r>
          </w:p>
          <w:p>
            <w:pPr>
              <w:adjustRightInd w:val="0"/>
              <w:snapToGrid w:val="0"/>
              <w:spacing w:line="360" w:lineRule="auto"/>
              <w:jc w:val="both"/>
              <w:rPr>
                <w:rFonts w:hint="eastAsia" w:ascii="宋体" w:hAnsi="宋体" w:cs="宋体"/>
                <w:color w:val="auto"/>
                <w:sz w:val="21"/>
                <w:szCs w:val="21"/>
              </w:rPr>
            </w:pPr>
            <w:r>
              <w:rPr>
                <w:rFonts w:hint="eastAsia" w:ascii="宋体" w:hAnsi="宋体" w:cs="宋体"/>
                <w:color w:val="auto"/>
                <w:sz w:val="21"/>
                <w:szCs w:val="21"/>
              </w:rPr>
              <w:t>a）分发、访问、检索和使用；</w:t>
            </w:r>
          </w:p>
          <w:p>
            <w:pPr>
              <w:adjustRightInd w:val="0"/>
              <w:snapToGrid w:val="0"/>
              <w:spacing w:line="360" w:lineRule="auto"/>
              <w:jc w:val="both"/>
              <w:rPr>
                <w:rFonts w:hint="eastAsia" w:ascii="宋体" w:hAnsi="宋体" w:cs="宋体"/>
                <w:color w:val="auto"/>
                <w:sz w:val="21"/>
                <w:szCs w:val="21"/>
              </w:rPr>
            </w:pPr>
            <w:r>
              <w:rPr>
                <w:rFonts w:hint="eastAsia" w:ascii="宋体" w:hAnsi="宋体" w:cs="宋体"/>
                <w:color w:val="auto"/>
                <w:sz w:val="21"/>
                <w:szCs w:val="21"/>
              </w:rPr>
              <w:t>b）存储和防护，包括保持可读性；</w:t>
            </w:r>
          </w:p>
          <w:p>
            <w:pPr>
              <w:adjustRightInd w:val="0"/>
              <w:snapToGrid w:val="0"/>
              <w:spacing w:line="360" w:lineRule="auto"/>
              <w:jc w:val="both"/>
              <w:rPr>
                <w:rFonts w:hint="eastAsia" w:ascii="宋体" w:hAnsi="宋体" w:cs="宋体"/>
                <w:color w:val="auto"/>
                <w:sz w:val="21"/>
                <w:szCs w:val="21"/>
              </w:rPr>
            </w:pPr>
            <w:r>
              <w:rPr>
                <w:rFonts w:hint="eastAsia" w:ascii="宋体" w:hAnsi="宋体" w:cs="宋体"/>
                <w:color w:val="auto"/>
                <w:sz w:val="21"/>
                <w:szCs w:val="21"/>
              </w:rPr>
              <w:t>c）更改控制；</w:t>
            </w:r>
          </w:p>
          <w:p>
            <w:pPr>
              <w:adjustRightInd w:val="0"/>
              <w:snapToGrid w:val="0"/>
              <w:spacing w:line="360" w:lineRule="auto"/>
              <w:jc w:val="both"/>
              <w:rPr>
                <w:rFonts w:hint="eastAsia" w:ascii="宋体" w:hAnsi="宋体" w:cs="宋体"/>
                <w:color w:val="auto"/>
                <w:sz w:val="21"/>
                <w:szCs w:val="21"/>
              </w:rPr>
            </w:pPr>
            <w:r>
              <w:rPr>
                <w:rFonts w:hint="eastAsia" w:ascii="宋体" w:hAnsi="宋体" w:cs="宋体"/>
                <w:color w:val="auto"/>
                <w:sz w:val="21"/>
                <w:szCs w:val="21"/>
              </w:rPr>
              <w:t>d）保留和处置。</w:t>
            </w:r>
          </w:p>
          <w:p>
            <w:pPr>
              <w:adjustRightInd w:val="0"/>
              <w:snapToGrid w:val="0"/>
              <w:spacing w:line="360" w:lineRule="auto"/>
              <w:jc w:val="both"/>
              <w:rPr>
                <w:rFonts w:hint="eastAsia" w:ascii="宋体" w:hAnsi="宋体" w:cs="宋体"/>
                <w:color w:val="auto"/>
                <w:sz w:val="21"/>
                <w:szCs w:val="21"/>
              </w:rPr>
            </w:pPr>
            <w:r>
              <w:rPr>
                <w:rFonts w:hint="eastAsia" w:ascii="宋体" w:hAnsi="宋体" w:cs="宋体"/>
                <w:color w:val="auto"/>
                <w:sz w:val="21"/>
                <w:szCs w:val="21"/>
              </w:rPr>
              <w:t>识别的外来文件有哪些？如何对外来文件进行控制？</w:t>
            </w:r>
          </w:p>
          <w:p>
            <w:pPr>
              <w:spacing w:line="360" w:lineRule="auto"/>
              <w:jc w:val="both"/>
              <w:rPr>
                <w:rFonts w:hint="eastAsia" w:ascii="宋体" w:hAnsi="宋体" w:cs="宋体"/>
                <w:color w:val="auto"/>
                <w:sz w:val="21"/>
                <w:szCs w:val="21"/>
              </w:rPr>
            </w:pPr>
            <w:r>
              <w:rPr>
                <w:rFonts w:hint="eastAsia" w:ascii="宋体" w:hAnsi="宋体" w:cs="宋体"/>
                <w:color w:val="auto"/>
                <w:sz w:val="21"/>
                <w:szCs w:val="21"/>
              </w:rPr>
              <w:t>是否对记录实施了保护，防止非预期的更改</w:t>
            </w:r>
          </w:p>
          <w:p>
            <w:pPr>
              <w:jc w:val="both"/>
              <w:rPr>
                <w:rFonts w:hint="eastAsia" w:ascii="宋体" w:hAnsi="宋体" w:eastAsia="宋体" w:cs="宋体"/>
                <w:b/>
                <w:color w:val="auto"/>
                <w:kern w:val="2"/>
                <w:sz w:val="21"/>
                <w:szCs w:val="21"/>
                <w:lang w:val="en-US" w:eastAsia="zh-CN" w:bidi="ar-SA"/>
              </w:rPr>
            </w:pPr>
          </w:p>
        </w:tc>
        <w:tc>
          <w:tcPr>
            <w:tcW w:w="960" w:type="dxa"/>
            <w:vAlign w:val="top"/>
          </w:tcPr>
          <w:p>
            <w:pPr>
              <w:jc w:val="both"/>
              <w:rPr>
                <w:rFonts w:hint="eastAsia" w:ascii="宋体" w:hAnsi="宋体" w:eastAsia="宋体" w:cs="宋体"/>
                <w:b/>
                <w:color w:val="auto"/>
                <w:kern w:val="2"/>
                <w:sz w:val="21"/>
                <w:szCs w:val="21"/>
                <w:lang w:val="en-US" w:eastAsia="zh-CN" w:bidi="ar-SA"/>
              </w:rPr>
            </w:pPr>
            <w:r>
              <w:rPr>
                <w:rFonts w:hint="eastAsia" w:ascii="宋体" w:hAnsi="宋体" w:cs="宋体"/>
                <w:b/>
                <w:color w:val="auto"/>
                <w:sz w:val="21"/>
                <w:szCs w:val="21"/>
              </w:rPr>
              <w:t>Q7.5.3</w:t>
            </w:r>
          </w:p>
        </w:tc>
        <w:tc>
          <w:tcPr>
            <w:tcW w:w="10004" w:type="dxa"/>
            <w:vAlign w:val="center"/>
          </w:tcPr>
          <w:p>
            <w:pPr>
              <w:adjustRightInd w:val="0"/>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使用文件的现场抽查确认，未发现不适宜或缺失的文件。</w:t>
            </w:r>
          </w:p>
          <w:p>
            <w:pPr>
              <w:adjustRightInd w:val="0"/>
              <w:snapToGrid w:val="0"/>
              <w:spacing w:line="360" w:lineRule="auto"/>
              <w:rPr>
                <w:rFonts w:hint="eastAsia" w:ascii="宋体" w:hAnsi="宋体" w:cs="宋体"/>
                <w:color w:val="auto"/>
                <w:sz w:val="21"/>
                <w:szCs w:val="21"/>
              </w:rPr>
            </w:pPr>
            <w:r>
              <w:rPr>
                <w:rFonts w:hint="eastAsia" w:ascii="宋体" w:hAnsi="宋体" w:cs="宋体"/>
                <w:color w:val="auto"/>
                <w:sz w:val="21"/>
                <w:szCs w:val="21"/>
              </w:rPr>
              <w:t>--公司对重要的文件信息通过权限控制分发或禁止复印外传等予以保密。</w:t>
            </w:r>
          </w:p>
          <w:p>
            <w:pPr>
              <w:adjustRightInd w:val="0"/>
              <w:snapToGrid w:val="0"/>
              <w:spacing w:line="360" w:lineRule="auto"/>
              <w:rPr>
                <w:rFonts w:hint="eastAsia" w:ascii="宋体" w:hAnsi="宋体" w:cs="宋体"/>
                <w:color w:val="auto"/>
                <w:sz w:val="21"/>
                <w:szCs w:val="21"/>
              </w:rPr>
            </w:pPr>
            <w:r>
              <w:rPr>
                <w:rFonts w:hint="eastAsia" w:ascii="宋体" w:hAnsi="宋体" w:cs="宋体"/>
                <w:color w:val="auto"/>
                <w:sz w:val="21"/>
                <w:szCs w:val="21"/>
              </w:rPr>
              <w:t>--现场确认：各级文件的分发、访问、检索和使用、存储和防护等均符合规定要求。</w:t>
            </w:r>
          </w:p>
          <w:p>
            <w:pPr>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查，程序文件：公司编制了《文件、记录控制程序》，规定了体系文件的编制、审核、批准、受控、使用、报废等要求。查见：程序文件有2</w:t>
            </w:r>
            <w:r>
              <w:rPr>
                <w:rFonts w:hint="eastAsia" w:ascii="宋体" w:hAnsi="宋体" w:cs="宋体"/>
                <w:color w:val="auto"/>
                <w:sz w:val="21"/>
                <w:szCs w:val="21"/>
                <w:lang w:val="en-US" w:eastAsia="zh-CN"/>
              </w:rPr>
              <w:t>6</w:t>
            </w:r>
            <w:r>
              <w:rPr>
                <w:rFonts w:hint="eastAsia" w:ascii="宋体" w:hAnsi="宋体" w:cs="宋体"/>
                <w:color w:val="auto"/>
                <w:sz w:val="21"/>
                <w:szCs w:val="21"/>
              </w:rPr>
              <w:t>个，查：《受控文件清单》里面包括：</w:t>
            </w:r>
            <w:r>
              <w:rPr>
                <w:rFonts w:hint="eastAsia" w:ascii="宋体" w:hAnsi="宋体" w:cs="宋体"/>
                <w:color w:val="auto"/>
                <w:sz w:val="21"/>
                <w:szCs w:val="21"/>
                <w:lang w:eastAsia="zh-CN"/>
              </w:rPr>
              <w:t>管理手册</w:t>
            </w:r>
            <w:r>
              <w:rPr>
                <w:rFonts w:hint="eastAsia" w:ascii="宋体" w:hAnsi="宋体" w:cs="宋体"/>
                <w:color w:val="auto"/>
                <w:sz w:val="21"/>
                <w:szCs w:val="21"/>
              </w:rPr>
              <w:t>、程序文件、员工入职要求及岗位职责等。</w:t>
            </w:r>
          </w:p>
          <w:p>
            <w:pPr>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查见：《文件发放、回收记录》程序文件、</w:t>
            </w:r>
            <w:r>
              <w:rPr>
                <w:rFonts w:hint="eastAsia" w:ascii="宋体" w:hAnsi="宋体" w:cs="宋体"/>
                <w:color w:val="auto"/>
                <w:sz w:val="21"/>
                <w:szCs w:val="21"/>
                <w:lang w:eastAsia="zh-CN"/>
              </w:rPr>
              <w:t>管理手册</w:t>
            </w:r>
            <w:r>
              <w:rPr>
                <w:rFonts w:hint="eastAsia" w:ascii="宋体" w:hAnsi="宋体" w:cs="宋体"/>
                <w:color w:val="auto"/>
                <w:sz w:val="21"/>
                <w:szCs w:val="21"/>
              </w:rPr>
              <w:t>、岗位任职要求等进行了发放；有文件编号、分发号，版本，部门签收等内容，暂无回收记录发生。</w:t>
            </w:r>
          </w:p>
          <w:p>
            <w:pPr>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可获得该文件的有效版本：</w:t>
            </w:r>
          </w:p>
          <w:p>
            <w:pPr>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w:t>
            </w:r>
            <w:r>
              <w:rPr>
                <w:rFonts w:hint="eastAsia" w:ascii="宋体" w:hAnsi="宋体" w:cs="宋体"/>
                <w:color w:val="auto"/>
                <w:sz w:val="21"/>
                <w:szCs w:val="21"/>
                <w:lang w:eastAsia="zh-CN"/>
              </w:rPr>
              <w:t>管理手册</w:t>
            </w:r>
            <w:r>
              <w:rPr>
                <w:rFonts w:hint="eastAsia" w:ascii="宋体" w:hAnsi="宋体" w:cs="宋体"/>
                <w:color w:val="auto"/>
                <w:sz w:val="21"/>
                <w:szCs w:val="21"/>
              </w:rPr>
              <w:t>》现行版本为A/0版</w:t>
            </w:r>
          </w:p>
          <w:p>
            <w:pPr>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以上文件字迹清楚，审批齐全，受控标识完整</w:t>
            </w:r>
          </w:p>
          <w:p>
            <w:pPr>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保存完好，易于识别</w:t>
            </w:r>
          </w:p>
          <w:p>
            <w:pPr>
              <w:snapToGrid w:val="0"/>
              <w:spacing w:line="360" w:lineRule="auto"/>
              <w:ind w:firstLine="420" w:firstLineChars="200"/>
              <w:rPr>
                <w:rFonts w:hint="eastAsia" w:ascii="宋体" w:hAnsi="宋体"/>
                <w:color w:val="auto"/>
                <w:sz w:val="21"/>
                <w:szCs w:val="21"/>
              </w:rPr>
            </w:pPr>
            <w:r>
              <w:rPr>
                <w:rFonts w:hint="eastAsia" w:ascii="宋体" w:hAnsi="宋体" w:cs="宋体"/>
                <w:color w:val="auto"/>
                <w:sz w:val="21"/>
                <w:szCs w:val="21"/>
              </w:rPr>
              <w:t>查《外来文件清单》,里面包括：中华人民共和国安全生产法、中华人民共和国产品质量法等法律法规；</w:t>
            </w:r>
            <w:r>
              <w:rPr>
                <w:rFonts w:hint="eastAsia" w:ascii="宋体" w:hAnsi="宋体"/>
                <w:color w:val="auto"/>
                <w:sz w:val="21"/>
                <w:szCs w:val="21"/>
              </w:rPr>
              <w:t>《公路桥涵施工技术规范》JTG/T 3650-2020、《铁路桥梁盆式支座》TB/T 2331-2013、《水泥基灌浆材料应用技术规范 》GB/T50448-</w:t>
            </w:r>
            <w:r>
              <w:rPr>
                <w:rFonts w:hint="eastAsia" w:ascii="宋体" w:hAnsi="宋体"/>
                <w:color w:val="auto"/>
                <w:sz w:val="21"/>
                <w:szCs w:val="21"/>
                <w:lang w:val="en-US" w:eastAsia="zh-CN"/>
              </w:rPr>
              <w:t>2</w:t>
            </w:r>
            <w:r>
              <w:rPr>
                <w:rFonts w:hint="eastAsia" w:ascii="宋体" w:hAnsi="宋体"/>
                <w:color w:val="auto"/>
                <w:sz w:val="21"/>
                <w:szCs w:val="21"/>
              </w:rPr>
              <w:t>015等标准。</w:t>
            </w:r>
          </w:p>
          <w:p>
            <w:pPr>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查体系文件，公司编制了《记录控制程序》，对记录的控制作了具体规定。</w:t>
            </w:r>
          </w:p>
          <w:p>
            <w:pPr>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《质量记录清单》，规定了保存期以及保存的部门。查：《记录清单》：有《文件发放、回收登记表》、《合同评审表》、《合格供应商评价表》、《员工培训记录》等。</w:t>
            </w:r>
          </w:p>
          <w:p>
            <w:pPr>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规定了保存部门和保存期限，根据情况相关安全记录保存期限分为：3年。</w:t>
            </w:r>
          </w:p>
          <w:p>
            <w:pPr>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现场查见，对记录的保存不够规范，已现场口头提出。</w:t>
            </w:r>
          </w:p>
          <w:p>
            <w:pPr>
              <w:snapToGrid w:val="0"/>
              <w:spacing w:line="360" w:lineRule="auto"/>
              <w:ind w:firstLine="420" w:firstLineChars="200"/>
              <w:rPr>
                <w:rFonts w:hint="eastAsia" w:ascii="宋体" w:hAnsi="宋体" w:eastAsia="宋体" w:cs="宋体"/>
                <w:color w:val="auto"/>
                <w:kern w:val="0"/>
                <w:sz w:val="21"/>
                <w:szCs w:val="21"/>
                <w:lang w:val="en-US" w:eastAsia="zh-CN" w:bidi="ar-SA"/>
              </w:rPr>
            </w:pP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查</w:t>
            </w:r>
            <w:r>
              <w:rPr>
                <w:rFonts w:hint="eastAsia" w:ascii="宋体" w:hAnsi="宋体" w:cs="宋体"/>
                <w:color w:val="auto"/>
                <w:sz w:val="21"/>
                <w:szCs w:val="21"/>
              </w:rPr>
              <w:t>文件更改和作废情况</w:t>
            </w:r>
            <w:r>
              <w:rPr>
                <w:rFonts w:hint="eastAsia" w:ascii="宋体" w:hAnsi="宋体" w:cs="宋体"/>
                <w:color w:val="auto"/>
                <w:sz w:val="21"/>
                <w:szCs w:val="21"/>
                <w:lang w:eastAsia="zh-CN"/>
              </w:rPr>
              <w:t>：</w:t>
            </w:r>
            <w:r>
              <w:rPr>
                <w:rFonts w:hint="eastAsia" w:ascii="宋体" w:hAnsi="宋体" w:cs="宋体"/>
                <w:color w:val="auto"/>
                <w:sz w:val="21"/>
                <w:szCs w:val="21"/>
              </w:rPr>
              <w:t>公司于2020 年9月组织各部门对原管理体系文件进行换版，由质量管理体系整合为质量、环境和职</w:t>
            </w:r>
            <w:r>
              <w:rPr>
                <w:rFonts w:hint="eastAsia" w:ascii="宋体" w:hAnsi="宋体" w:cs="宋体"/>
                <w:color w:val="auto"/>
                <w:sz w:val="21"/>
                <w:szCs w:val="21"/>
                <w:highlight w:val="none"/>
              </w:rPr>
              <w:t>业健康安全三体系，于2020年10月1日经总经理批准予以发布并有效实施运行，经对文件评审判定：符合标准要求，符合公司的实际且具有可操作性。</w:t>
            </w:r>
            <w:r>
              <w:rPr>
                <w:rFonts w:hint="eastAsia" w:ascii="宋体" w:hAnsi="宋体" w:cs="宋体"/>
                <w:color w:val="auto"/>
                <w:sz w:val="21"/>
                <w:szCs w:val="21"/>
                <w:highlight w:val="none"/>
                <w:lang w:val="en-US" w:eastAsia="zh-CN"/>
              </w:rPr>
              <w:t>原</w:t>
            </w:r>
            <w:r>
              <w:rPr>
                <w:rFonts w:hint="eastAsia" w:ascii="宋体" w:hAnsi="宋体" w:eastAsia="宋体" w:cs="宋体"/>
                <w:color w:val="auto"/>
                <w:kern w:val="0"/>
                <w:sz w:val="21"/>
                <w:szCs w:val="21"/>
                <w:highlight w:val="none"/>
              </w:rPr>
              <w:t>2018.4.1发布</w:t>
            </w:r>
            <w:r>
              <w:rPr>
                <w:rFonts w:hint="eastAsia" w:ascii="宋体" w:hAnsi="宋体" w:eastAsia="宋体" w:cs="宋体"/>
                <w:color w:val="auto"/>
                <w:kern w:val="0"/>
                <w:sz w:val="21"/>
                <w:szCs w:val="21"/>
                <w:highlight w:val="none"/>
                <w:lang w:val="en-US" w:eastAsia="zh-CN"/>
              </w:rPr>
              <w:t>的体系文件加盖有作废章，文件管理受控</w:t>
            </w:r>
            <w:r>
              <w:rPr>
                <w:rFonts w:hint="eastAsia" w:ascii="宋体" w:hAnsi="宋体" w:cs="宋体"/>
                <w:color w:val="auto"/>
                <w:sz w:val="21"/>
                <w:szCs w:val="21"/>
                <w:highlight w:val="none"/>
              </w:rPr>
              <w:t>。</w:t>
            </w:r>
          </w:p>
        </w:tc>
        <w:tc>
          <w:tcPr>
            <w:tcW w:w="1585" w:type="dxa"/>
          </w:tcPr>
          <w:p>
            <w:pPr>
              <w:rPr>
                <w:rFonts w:hint="eastAsia"/>
                <w:color w:val="auto"/>
                <w:lang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jc w:val="both"/>
              <w:rPr>
                <w:rFonts w:hint="eastAsia" w:ascii="宋体" w:hAnsi="宋体" w:cs="宋体"/>
                <w:color w:val="auto"/>
                <w:sz w:val="21"/>
                <w:szCs w:val="21"/>
              </w:rPr>
            </w:pPr>
            <w:r>
              <w:rPr>
                <w:rFonts w:hint="eastAsia" w:ascii="宋体" w:hAnsi="宋体" w:cs="宋体"/>
                <w:color w:val="auto"/>
                <w:sz w:val="21"/>
                <w:szCs w:val="21"/>
              </w:rPr>
              <w:t>内部审核</w:t>
            </w:r>
          </w:p>
          <w:p>
            <w:pPr>
              <w:jc w:val="both"/>
              <w:rPr>
                <w:rFonts w:ascii="宋体" w:hAnsi="宋体" w:cs="宋体"/>
                <w:color w:val="auto"/>
                <w:szCs w:val="24"/>
              </w:rPr>
            </w:pPr>
          </w:p>
        </w:tc>
        <w:tc>
          <w:tcPr>
            <w:tcW w:w="960" w:type="dxa"/>
            <w:vAlign w:val="top"/>
          </w:tcPr>
          <w:p>
            <w:pPr>
              <w:jc w:val="both"/>
              <w:rPr>
                <w:b/>
                <w:color w:val="auto"/>
              </w:rPr>
            </w:pPr>
            <w:r>
              <w:rPr>
                <w:rFonts w:hint="eastAsia" w:ascii="宋体" w:hAnsi="宋体" w:cs="宋体"/>
                <w:color w:val="auto"/>
                <w:sz w:val="21"/>
                <w:szCs w:val="21"/>
                <w:lang w:val="en-US" w:eastAsia="zh-CN"/>
              </w:rPr>
              <w:t>Q</w:t>
            </w:r>
            <w:r>
              <w:rPr>
                <w:rFonts w:hint="eastAsia" w:ascii="宋体" w:hAnsi="宋体" w:cs="宋体"/>
                <w:color w:val="auto"/>
                <w:sz w:val="21"/>
                <w:szCs w:val="21"/>
              </w:rPr>
              <w:t>9.2</w:t>
            </w:r>
          </w:p>
        </w:tc>
        <w:tc>
          <w:tcPr>
            <w:tcW w:w="10004" w:type="dxa"/>
            <w:vAlign w:val="center"/>
          </w:tcPr>
          <w:p>
            <w:pPr>
              <w:ind w:firstLine="420" w:firstLineChars="200"/>
              <w:rPr>
                <w:rFonts w:hint="eastAsia" w:ascii="宋体" w:hAnsi="宋体" w:cs="宋体"/>
                <w:color w:val="auto"/>
                <w:sz w:val="21"/>
                <w:szCs w:val="21"/>
              </w:rPr>
            </w:pPr>
            <w:r>
              <w:rPr>
                <w:rFonts w:hint="eastAsia" w:ascii="宋体" w:hAnsi="宋体" w:cs="宋体"/>
                <w:color w:val="auto"/>
                <w:sz w:val="21"/>
                <w:szCs w:val="21"/>
              </w:rPr>
              <w:t>编制有《内部审核控制程序》，程序中规定公司确定质量管理体系覆盖的每年（12个月）至少接受一次涉及所有条款活动的内部审核。</w:t>
            </w:r>
          </w:p>
          <w:p>
            <w:pPr>
              <w:tabs>
                <w:tab w:val="center" w:pos="3169"/>
              </w:tabs>
              <w:spacing w:line="400" w:lineRule="exact"/>
              <w:jc w:val="left"/>
              <w:rPr>
                <w:rFonts w:hint="eastAsia" w:ascii="宋体" w:hAnsi="宋体" w:cs="宋体"/>
                <w:color w:val="auto"/>
                <w:sz w:val="21"/>
                <w:szCs w:val="21"/>
              </w:rPr>
            </w:pPr>
            <w:r>
              <w:rPr>
                <w:rFonts w:hint="eastAsia" w:ascii="宋体" w:hAnsi="宋体" w:cs="宋体"/>
                <w:color w:val="auto"/>
                <w:sz w:val="21"/>
                <w:szCs w:val="21"/>
              </w:rPr>
              <w:t>提供有年度内部审核计划包括审核目的、范围、依据、频次、审核方式、审核日程安排</w:t>
            </w:r>
            <w:r>
              <w:rPr>
                <w:rFonts w:hint="eastAsia" w:ascii="宋体" w:hAnsi="宋体" w:cs="宋体"/>
                <w:color w:val="auto"/>
                <w:sz w:val="21"/>
                <w:szCs w:val="21"/>
                <w:lang w:eastAsia="zh-CN"/>
              </w:rPr>
              <w:t>，</w:t>
            </w:r>
            <w:r>
              <w:rPr>
                <w:rFonts w:hint="eastAsia" w:ascii="宋体" w:hAnsi="宋体" w:cs="宋体"/>
                <w:color w:val="auto"/>
                <w:szCs w:val="21"/>
                <w:lang w:val="en-US" w:eastAsia="zh-CN"/>
              </w:rPr>
              <w:t>本次内审为三体系结合审核</w:t>
            </w:r>
            <w:r>
              <w:rPr>
                <w:rFonts w:hint="eastAsia" w:ascii="宋体" w:hAnsi="宋体" w:cs="宋体"/>
                <w:color w:val="auto"/>
                <w:sz w:val="21"/>
                <w:szCs w:val="21"/>
              </w:rPr>
              <w:t>。</w:t>
            </w:r>
          </w:p>
          <w:p>
            <w:pPr>
              <w:rPr>
                <w:rFonts w:hint="eastAsia" w:ascii="宋体" w:hAnsi="宋体" w:cs="宋体"/>
                <w:color w:val="auto"/>
                <w:sz w:val="21"/>
                <w:szCs w:val="21"/>
                <w:lang w:eastAsia="zh-CN"/>
              </w:rPr>
            </w:pPr>
            <w:r>
              <w:rPr>
                <w:rFonts w:hint="eastAsia" w:ascii="宋体" w:hAnsi="宋体" w:cs="宋体"/>
                <w:color w:val="auto"/>
                <w:sz w:val="21"/>
                <w:szCs w:val="21"/>
              </w:rPr>
              <w:t>审核时间：</w:t>
            </w:r>
            <w:r>
              <w:rPr>
                <w:rFonts w:hint="eastAsia" w:ascii="宋体" w:hAnsi="宋体" w:cs="宋体"/>
                <w:color w:val="auto"/>
                <w:sz w:val="21"/>
                <w:szCs w:val="21"/>
                <w:lang w:val="en-US" w:eastAsia="zh-CN"/>
              </w:rPr>
              <w:t>2021年2月1日</w:t>
            </w:r>
            <w:r>
              <w:rPr>
                <w:rFonts w:hint="eastAsia" w:ascii="宋体" w:hAnsi="宋体" w:cs="宋体"/>
                <w:color w:val="auto"/>
                <w:sz w:val="21"/>
                <w:szCs w:val="21"/>
                <w:lang w:eastAsia="zh-CN"/>
              </w:rPr>
              <w:t>（上次内审时间为</w:t>
            </w:r>
            <w:r>
              <w:rPr>
                <w:rFonts w:hint="eastAsia" w:ascii="宋体" w:hAnsi="宋体" w:cs="宋体"/>
                <w:color w:val="auto"/>
                <w:sz w:val="21"/>
                <w:szCs w:val="21"/>
              </w:rPr>
              <w:t>20</w:t>
            </w:r>
            <w:r>
              <w:rPr>
                <w:rFonts w:hint="eastAsia" w:ascii="宋体" w:hAnsi="宋体" w:cs="宋体"/>
                <w:color w:val="auto"/>
                <w:sz w:val="21"/>
                <w:szCs w:val="21"/>
                <w:lang w:val="en-US" w:eastAsia="zh-CN"/>
              </w:rPr>
              <w:t>19</w:t>
            </w:r>
            <w:r>
              <w:rPr>
                <w:rFonts w:hint="eastAsia" w:ascii="宋体" w:hAnsi="宋体" w:cs="宋体"/>
                <w:color w:val="auto"/>
                <w:sz w:val="21"/>
                <w:szCs w:val="21"/>
              </w:rPr>
              <w:t>年</w:t>
            </w:r>
            <w:r>
              <w:rPr>
                <w:rFonts w:hint="eastAsia" w:ascii="宋体" w:hAnsi="宋体" w:cs="宋体"/>
                <w:color w:val="auto"/>
                <w:sz w:val="21"/>
                <w:szCs w:val="21"/>
                <w:lang w:val="en-US" w:eastAsia="zh-CN"/>
              </w:rPr>
              <w:t>9</w:t>
            </w:r>
            <w:r>
              <w:rPr>
                <w:rFonts w:hint="eastAsia" w:ascii="宋体" w:hAnsi="宋体" w:cs="宋体"/>
                <w:color w:val="auto"/>
                <w:sz w:val="21"/>
                <w:szCs w:val="21"/>
              </w:rPr>
              <w:t>月</w:t>
            </w:r>
            <w:r>
              <w:rPr>
                <w:rFonts w:hint="eastAsia" w:ascii="宋体" w:hAnsi="宋体" w:cs="宋体"/>
                <w:color w:val="auto"/>
                <w:sz w:val="21"/>
                <w:szCs w:val="21"/>
                <w:lang w:val="en-US" w:eastAsia="zh-CN"/>
              </w:rPr>
              <w:t>5-6</w:t>
            </w:r>
            <w:r>
              <w:rPr>
                <w:rFonts w:hint="eastAsia" w:ascii="宋体" w:hAnsi="宋体" w:cs="宋体"/>
                <w:color w:val="auto"/>
                <w:sz w:val="21"/>
                <w:szCs w:val="21"/>
                <w:lang w:eastAsia="zh-CN"/>
              </w:rPr>
              <w:t>日</w:t>
            </w:r>
            <w:r>
              <w:rPr>
                <w:rFonts w:hint="eastAsia" w:ascii="宋体" w:hAnsi="宋体" w:cs="宋体"/>
                <w:color w:val="auto"/>
                <w:sz w:val="21"/>
                <w:szCs w:val="21"/>
                <w:lang w:val="en-US" w:eastAsia="zh-CN"/>
              </w:rPr>
              <w:t>，</w:t>
            </w:r>
            <w:r>
              <w:rPr>
                <w:rFonts w:hint="eastAsia" w:ascii="宋体" w:hAnsi="宋体" w:eastAsia="宋体" w:cs="宋体"/>
                <w:color w:val="auto"/>
                <w:szCs w:val="21"/>
                <w:lang w:val="en-US" w:eastAsia="zh-CN"/>
              </w:rPr>
              <w:t>超过12个月，不</w:t>
            </w:r>
            <w:r>
              <w:rPr>
                <w:rFonts w:hint="eastAsia" w:ascii="宋体" w:hAnsi="宋体" w:eastAsia="宋体" w:cs="宋体"/>
                <w:color w:val="auto"/>
                <w:szCs w:val="21"/>
                <w:lang w:eastAsia="zh-CN"/>
              </w:rPr>
              <w:t>符合策划要求，</w:t>
            </w:r>
            <w:r>
              <w:rPr>
                <w:rFonts w:hint="eastAsia" w:ascii="宋体" w:hAnsi="宋体" w:eastAsia="宋体" w:cs="宋体"/>
                <w:color w:val="auto"/>
                <w:szCs w:val="21"/>
                <w:lang w:val="en-US" w:eastAsia="zh-CN"/>
              </w:rPr>
              <w:t>已向企业提出改进。负责人称由于增加了环境和职业健康安全管理体系认证而延误，下次审核时关注</w:t>
            </w:r>
            <w:r>
              <w:rPr>
                <w:rFonts w:hint="eastAsia" w:ascii="宋体" w:hAnsi="宋体" w:cs="宋体"/>
                <w:color w:val="auto"/>
                <w:sz w:val="21"/>
                <w:szCs w:val="21"/>
                <w:lang w:eastAsia="zh-CN"/>
              </w:rPr>
              <w:t>）</w:t>
            </w:r>
          </w:p>
          <w:p>
            <w:pPr>
              <w:rPr>
                <w:rFonts w:hint="eastAsia" w:ascii="宋体" w:hAnsi="宋体" w:cs="宋体"/>
                <w:color w:val="auto"/>
                <w:sz w:val="21"/>
                <w:szCs w:val="21"/>
              </w:rPr>
            </w:pPr>
            <w:r>
              <w:rPr>
                <w:rFonts w:hint="eastAsia" w:ascii="宋体" w:hAnsi="宋体" w:cs="宋体"/>
                <w:color w:val="auto"/>
                <w:sz w:val="21"/>
                <w:szCs w:val="21"/>
              </w:rPr>
              <w:t>范围：公司</w:t>
            </w:r>
            <w:r>
              <w:rPr>
                <w:rFonts w:hint="eastAsia" w:ascii="宋体" w:hAnsi="宋体" w:cs="宋体"/>
                <w:color w:val="auto"/>
                <w:sz w:val="21"/>
                <w:szCs w:val="21"/>
                <w:lang w:val="en-US" w:eastAsia="zh-CN"/>
              </w:rPr>
              <w:t>管理</w:t>
            </w:r>
            <w:r>
              <w:rPr>
                <w:rFonts w:hint="eastAsia" w:ascii="宋体" w:hAnsi="宋体" w:cs="宋体"/>
                <w:color w:val="auto"/>
                <w:sz w:val="21"/>
                <w:szCs w:val="21"/>
              </w:rPr>
              <w:t>体系覆盖的各部门、所有过程。</w:t>
            </w:r>
          </w:p>
          <w:p>
            <w:pPr>
              <w:rPr>
                <w:rFonts w:hint="default" w:ascii="宋体" w:hAnsi="宋体" w:eastAsia="宋体" w:cs="宋体"/>
                <w:color w:val="auto"/>
                <w:sz w:val="21"/>
                <w:szCs w:val="21"/>
                <w:lang w:val="en-US" w:eastAsia="zh-CN"/>
              </w:rPr>
            </w:pPr>
            <w:r>
              <w:rPr>
                <w:rFonts w:hint="eastAsia" w:ascii="宋体" w:hAnsi="宋体" w:cs="宋体"/>
                <w:color w:val="auto"/>
                <w:sz w:val="21"/>
                <w:szCs w:val="21"/>
              </w:rPr>
              <w:t>审核组组成：</w:t>
            </w:r>
            <w:r>
              <w:rPr>
                <w:rFonts w:hint="eastAsia"/>
                <w:color w:val="auto"/>
                <w:sz w:val="21"/>
                <w:szCs w:val="21"/>
              </w:rPr>
              <w:t>组长（A） ：</w:t>
            </w:r>
            <w:r>
              <w:rPr>
                <w:rFonts w:hint="eastAsia" w:ascii="宋体" w:hAnsi="宋体" w:cs="宋体"/>
                <w:color w:val="auto"/>
                <w:lang w:val="en-US" w:eastAsia="zh-CN"/>
              </w:rPr>
              <w:t>吴华桂</w:t>
            </w:r>
            <w:r>
              <w:rPr>
                <w:rFonts w:hint="eastAsia"/>
                <w:color w:val="auto"/>
                <w:sz w:val="21"/>
                <w:szCs w:val="21"/>
              </w:rPr>
              <w:t xml:space="preserve">                       组员（B）：</w:t>
            </w:r>
            <w:r>
              <w:rPr>
                <w:rFonts w:hint="eastAsia"/>
                <w:color w:val="auto"/>
                <w:sz w:val="21"/>
                <w:szCs w:val="21"/>
                <w:lang w:val="en-US" w:eastAsia="zh-CN"/>
              </w:rPr>
              <w:t>张时友</w:t>
            </w:r>
          </w:p>
          <w:p>
            <w:pPr>
              <w:rPr>
                <w:rFonts w:hint="eastAsia" w:ascii="宋体" w:hAnsi="宋体" w:cs="宋体"/>
                <w:color w:val="auto"/>
                <w:sz w:val="21"/>
                <w:szCs w:val="21"/>
              </w:rPr>
            </w:pPr>
            <w:r>
              <w:rPr>
                <w:rFonts w:hint="eastAsia" w:ascii="宋体" w:hAnsi="宋体" w:cs="宋体"/>
                <w:color w:val="auto"/>
                <w:sz w:val="21"/>
                <w:szCs w:val="21"/>
              </w:rPr>
              <w:t>查公司内审员经培训，内审员基本能满足内审的能力要求；</w:t>
            </w:r>
          </w:p>
          <w:p>
            <w:pPr>
              <w:rPr>
                <w:rFonts w:hint="eastAsia" w:ascii="宋体" w:hAnsi="宋体" w:cs="宋体"/>
                <w:color w:val="auto"/>
                <w:sz w:val="21"/>
                <w:szCs w:val="21"/>
              </w:rPr>
            </w:pPr>
            <w:r>
              <w:rPr>
                <w:rFonts w:hint="eastAsia" w:ascii="宋体" w:hAnsi="宋体" w:cs="宋体"/>
                <w:color w:val="auto"/>
                <w:sz w:val="21"/>
                <w:szCs w:val="21"/>
              </w:rPr>
              <w:t>查《管理层审核检查表》、《</w:t>
            </w:r>
            <w:r>
              <w:rPr>
                <w:rFonts w:hint="eastAsia" w:ascii="宋体" w:hAnsi="宋体" w:cs="宋体"/>
                <w:color w:val="auto"/>
                <w:sz w:val="21"/>
                <w:szCs w:val="21"/>
                <w:lang w:eastAsia="zh-CN"/>
              </w:rPr>
              <w:t>生</w:t>
            </w:r>
            <w:r>
              <w:rPr>
                <w:rFonts w:hint="eastAsia" w:ascii="宋体" w:hAnsi="宋体" w:cs="宋体"/>
                <w:color w:val="auto"/>
                <w:sz w:val="21"/>
                <w:szCs w:val="21"/>
                <w:lang w:val="en-US" w:eastAsia="zh-CN"/>
              </w:rPr>
              <w:t>技</w:t>
            </w:r>
            <w:r>
              <w:rPr>
                <w:rFonts w:hint="eastAsia" w:ascii="宋体" w:hAnsi="宋体" w:cs="宋体"/>
                <w:color w:val="auto"/>
                <w:sz w:val="21"/>
                <w:szCs w:val="21"/>
              </w:rPr>
              <w:t>部审核检查表》、《</w:t>
            </w:r>
            <w:r>
              <w:rPr>
                <w:rFonts w:hint="eastAsia" w:ascii="宋体" w:hAnsi="宋体" w:cs="宋体"/>
                <w:color w:val="auto"/>
                <w:sz w:val="21"/>
                <w:szCs w:val="21"/>
                <w:lang w:eastAsia="zh-CN"/>
              </w:rPr>
              <w:t>综合部</w:t>
            </w:r>
            <w:r>
              <w:rPr>
                <w:rFonts w:hint="eastAsia" w:ascii="宋体" w:hAnsi="宋体" w:cs="宋体"/>
                <w:color w:val="auto"/>
                <w:sz w:val="21"/>
                <w:szCs w:val="21"/>
              </w:rPr>
              <w:t>审核检查表》《</w:t>
            </w:r>
            <w:r>
              <w:rPr>
                <w:rFonts w:hint="eastAsia" w:ascii="宋体" w:hAnsi="宋体" w:cs="宋体"/>
                <w:color w:val="auto"/>
                <w:sz w:val="21"/>
                <w:szCs w:val="21"/>
                <w:lang w:eastAsia="zh-CN"/>
              </w:rPr>
              <w:t>供销部</w:t>
            </w:r>
            <w:r>
              <w:rPr>
                <w:rFonts w:hint="eastAsia" w:ascii="宋体" w:hAnsi="宋体" w:cs="宋体"/>
                <w:color w:val="auto"/>
                <w:sz w:val="21"/>
                <w:szCs w:val="21"/>
              </w:rPr>
              <w:t>审核检查表》审核过程及条款基本齐全，未出现审核本部门情况。</w:t>
            </w:r>
          </w:p>
          <w:p>
            <w:pPr>
              <w:rPr>
                <w:rFonts w:hint="eastAsia" w:ascii="宋体" w:hAnsi="宋体" w:cs="宋体"/>
                <w:color w:val="auto"/>
                <w:sz w:val="21"/>
                <w:szCs w:val="21"/>
              </w:rPr>
            </w:pPr>
            <w:r>
              <w:rPr>
                <w:rFonts w:hint="eastAsia" w:ascii="宋体" w:hAnsi="宋体" w:cs="宋体"/>
                <w:color w:val="auto"/>
                <w:sz w:val="21"/>
                <w:szCs w:val="21"/>
              </w:rPr>
              <w:t>对应有按审核计划实施审核的现场审核检查表，有审核条款、审核项目及审核记录，有基本内容，但记录较为简单</w:t>
            </w:r>
            <w:r>
              <w:rPr>
                <w:rFonts w:hint="eastAsia" w:ascii="宋体" w:hAnsi="宋体" w:cs="宋体"/>
                <w:color w:val="auto"/>
                <w:sz w:val="21"/>
                <w:szCs w:val="21"/>
                <w:lang w:eastAsia="zh-CN"/>
              </w:rPr>
              <w:t>、笼统</w:t>
            </w:r>
            <w:r>
              <w:rPr>
                <w:rFonts w:hint="eastAsia" w:ascii="宋体" w:hAnsi="宋体" w:cs="宋体"/>
                <w:color w:val="auto"/>
                <w:sz w:val="21"/>
                <w:szCs w:val="21"/>
              </w:rPr>
              <w:t>。</w:t>
            </w:r>
          </w:p>
          <w:p>
            <w:pPr>
              <w:rPr>
                <w:rFonts w:hint="eastAsia" w:ascii="宋体" w:hAnsi="宋体" w:cs="宋体"/>
                <w:color w:val="auto"/>
                <w:sz w:val="21"/>
                <w:szCs w:val="21"/>
              </w:rPr>
            </w:pPr>
            <w:r>
              <w:rPr>
                <w:rFonts w:hint="eastAsia" w:ascii="宋体" w:hAnsi="宋体" w:cs="宋体"/>
                <w:color w:val="auto"/>
                <w:sz w:val="21"/>
                <w:szCs w:val="21"/>
              </w:rPr>
              <w:t>查，《内部管理体系审核报告》</w:t>
            </w:r>
          </w:p>
          <w:p>
            <w:pPr>
              <w:rPr>
                <w:rFonts w:hint="eastAsia" w:ascii="宋体" w:hAnsi="宋体" w:cs="宋体"/>
                <w:color w:val="auto"/>
                <w:sz w:val="21"/>
                <w:szCs w:val="21"/>
              </w:rPr>
            </w:pPr>
            <w:r>
              <w:rPr>
                <w:rFonts w:hint="eastAsia" w:ascii="宋体" w:hAnsi="宋体" w:cs="宋体"/>
                <w:color w:val="auto"/>
                <w:sz w:val="21"/>
                <w:szCs w:val="21"/>
              </w:rPr>
              <w:t>审核结论：</w:t>
            </w:r>
            <w:r>
              <w:rPr>
                <w:rFonts w:hint="eastAsia" w:ascii="宋体" w:hAnsi="宋体" w:eastAsia="宋体" w:cs="宋体"/>
                <w:color w:val="auto"/>
                <w:szCs w:val="21"/>
                <w:lang w:val="en-US" w:eastAsia="zh-CN"/>
              </w:rPr>
              <w:t>公司管理体系符合标准和公司管理体系规定，得到了有效实施与保持的信息。质量、环境、职业健康安全体系的运行基本有效。</w:t>
            </w:r>
          </w:p>
          <w:p>
            <w:pPr>
              <w:adjustRightInd w:val="0"/>
              <w:snapToGrid w:val="0"/>
              <w:spacing w:line="30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此次共开据《内审不符合项报告》1份，</w:t>
            </w:r>
            <w:r>
              <w:rPr>
                <w:rFonts w:hint="eastAsia" w:ascii="宋体" w:hAnsi="宋体" w:cs="宋体"/>
                <w:color w:val="auto"/>
                <w:szCs w:val="21"/>
                <w:highlight w:val="none"/>
                <w:lang w:val="en-US" w:eastAsia="zh-CN"/>
              </w:rPr>
              <w:t>涉及综合部Q/E/O7.5.3条款</w:t>
            </w:r>
            <w:r>
              <w:rPr>
                <w:rFonts w:hint="eastAsia" w:ascii="宋体" w:hAnsi="宋体"/>
                <w:color w:val="auto"/>
                <w:szCs w:val="21"/>
                <w:lang w:val="zh-CN"/>
              </w:rPr>
              <w:t>抽查“记录一览表”，明确了记录名称/记录编号，未明确保存部门/保存期限</w:t>
            </w:r>
            <w:r>
              <w:rPr>
                <w:rFonts w:hint="eastAsia" w:ascii="宋体" w:hAnsi="宋体" w:cs="宋体"/>
                <w:color w:val="auto"/>
                <w:sz w:val="21"/>
                <w:szCs w:val="21"/>
              </w:rPr>
              <w:t>，查不符合报告，对不符合项进行了分析，并制定了纠正措施，并进行了验证，不符合纠正措施已经关闭。</w:t>
            </w:r>
          </w:p>
          <w:p>
            <w:pPr>
              <w:rPr>
                <w:rFonts w:hint="eastAsia" w:ascii="宋体" w:hAnsi="宋体" w:cs="宋体"/>
                <w:color w:val="auto"/>
                <w:sz w:val="21"/>
                <w:szCs w:val="21"/>
              </w:rPr>
            </w:pPr>
            <w:r>
              <w:rPr>
                <w:rFonts w:hint="eastAsia" w:ascii="宋体" w:hAnsi="宋体" w:cs="宋体"/>
                <w:color w:val="auto"/>
                <w:sz w:val="21"/>
                <w:szCs w:val="21"/>
              </w:rPr>
              <w:t>提供有《内部审核报告》查，审核结论：公司管理体系的建立符合标准要求、实施有效。</w:t>
            </w:r>
          </w:p>
          <w:p>
            <w:pPr>
              <w:rPr>
                <w:rFonts w:hint="eastAsia" w:ascii="宋体" w:hAnsi="宋体" w:cs="宋体"/>
                <w:color w:val="auto"/>
                <w:sz w:val="21"/>
                <w:szCs w:val="21"/>
              </w:rPr>
            </w:pPr>
            <w:r>
              <w:rPr>
                <w:rFonts w:hint="eastAsia" w:ascii="宋体" w:hAnsi="宋体" w:cs="宋体"/>
                <w:color w:val="auto"/>
                <w:sz w:val="21"/>
                <w:szCs w:val="21"/>
              </w:rPr>
              <w:t>通过内部审核，公司管理体系的建立实施是有效的，符合标准要求。</w:t>
            </w:r>
          </w:p>
          <w:p>
            <w:pPr>
              <w:rPr>
                <w:rFonts w:ascii="宋体" w:hAnsi="宋体" w:cs="宋体"/>
                <w:color w:val="auto"/>
                <w:szCs w:val="24"/>
              </w:rPr>
            </w:pPr>
            <w:r>
              <w:rPr>
                <w:rFonts w:hint="eastAsia" w:ascii="宋体" w:hAnsi="宋体" w:cs="宋体"/>
                <w:color w:val="auto"/>
                <w:sz w:val="21"/>
                <w:szCs w:val="21"/>
              </w:rPr>
              <w:t>公司内审基本符合要求。</w:t>
            </w:r>
          </w:p>
        </w:tc>
        <w:tc>
          <w:tcPr>
            <w:tcW w:w="1585" w:type="dxa"/>
          </w:tcPr>
          <w:p>
            <w:pPr>
              <w:rPr>
                <w:color w:val="auto"/>
              </w:rPr>
            </w:pPr>
            <w:r>
              <w:rPr>
                <w:rFonts w:hint="eastAsia"/>
                <w:color w:val="auto"/>
                <w:lang w:val="en-US" w:eastAsia="zh-CN"/>
              </w:rPr>
              <w:t>符合</w:t>
            </w:r>
          </w:p>
        </w:tc>
      </w:tr>
    </w:tbl>
    <w:p>
      <w:pPr>
        <w:pStyle w:val="9"/>
        <w:rPr>
          <w:color w:val="auto"/>
        </w:rPr>
      </w:pPr>
      <w:r>
        <w:rPr>
          <w:rFonts w:hint="eastAsia"/>
          <w:color w:val="auto"/>
        </w:rPr>
        <w:t>说明：不符合标注N</w:t>
      </w:r>
    </w:p>
    <w:p>
      <w:pPr>
        <w:spacing w:line="480" w:lineRule="exact"/>
        <w:jc w:val="both"/>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lang w:eastAsia="zh-CN"/>
              </w:rPr>
            </w:pPr>
            <w:r>
              <w:rPr>
                <w:rFonts w:hint="eastAsia"/>
                <w:color w:val="auto"/>
                <w:sz w:val="24"/>
                <w:szCs w:val="24"/>
              </w:rPr>
              <w:t>受审核部门：</w:t>
            </w:r>
            <w:r>
              <w:rPr>
                <w:rFonts w:hint="eastAsia"/>
                <w:color w:val="auto"/>
                <w:sz w:val="24"/>
                <w:szCs w:val="24"/>
                <w:lang w:val="en-US" w:eastAsia="zh-CN"/>
              </w:rPr>
              <w:t>综合</w:t>
            </w:r>
            <w:r>
              <w:rPr>
                <w:rFonts w:hint="eastAsia"/>
                <w:color w:val="auto"/>
                <w:sz w:val="24"/>
                <w:szCs w:val="24"/>
                <w:lang w:eastAsia="zh-CN"/>
              </w:rPr>
              <w:t>部（</w:t>
            </w:r>
            <w:r>
              <w:rPr>
                <w:rFonts w:hint="eastAsia"/>
                <w:color w:val="auto"/>
                <w:sz w:val="24"/>
                <w:szCs w:val="24"/>
                <w:lang w:val="en-US" w:eastAsia="zh-CN"/>
              </w:rPr>
              <w:t>含</w:t>
            </w:r>
            <w:r>
              <w:rPr>
                <w:rFonts w:hint="eastAsia"/>
                <w:color w:val="auto"/>
                <w:sz w:val="24"/>
                <w:szCs w:val="24"/>
              </w:rPr>
              <w:t>财务部</w:t>
            </w:r>
            <w:r>
              <w:rPr>
                <w:rFonts w:hint="eastAsia"/>
                <w:color w:val="auto"/>
                <w:sz w:val="24"/>
                <w:szCs w:val="24"/>
                <w:lang w:eastAsia="zh-CN"/>
              </w:rPr>
              <w:t>）</w:t>
            </w:r>
            <w:r>
              <w:rPr>
                <w:rFonts w:hint="eastAsia"/>
                <w:color w:val="auto"/>
                <w:sz w:val="24"/>
                <w:szCs w:val="24"/>
              </w:rPr>
              <w:t xml:space="preserve"> 主管领导：</w:t>
            </w:r>
            <w:r>
              <w:rPr>
                <w:rFonts w:hint="eastAsia"/>
                <w:color w:val="auto"/>
                <w:sz w:val="24"/>
                <w:szCs w:val="24"/>
                <w:highlight w:val="none"/>
                <w:lang w:val="en-US" w:eastAsia="zh-CN"/>
              </w:rPr>
              <w:t>陈雅婷，</w:t>
            </w:r>
            <w:r>
              <w:rPr>
                <w:rFonts w:hint="eastAsia"/>
                <w:color w:val="auto"/>
                <w:sz w:val="24"/>
                <w:szCs w:val="24"/>
                <w:highlight w:val="none"/>
              </w:rPr>
              <w:t xml:space="preserve">  陪同人员：</w:t>
            </w:r>
            <w:r>
              <w:rPr>
                <w:rFonts w:hint="eastAsia"/>
                <w:color w:val="auto"/>
                <w:sz w:val="24"/>
                <w:szCs w:val="24"/>
                <w:highlight w:val="none"/>
                <w:lang w:val="en-US" w:eastAsia="zh-CN"/>
              </w:rPr>
              <w:t>吴华桂</w:t>
            </w:r>
            <w:r>
              <w:rPr>
                <w:rFonts w:hint="eastAsia"/>
                <w:color w:val="auto"/>
                <w:sz w:val="24"/>
                <w:szCs w:val="24"/>
                <w:lang w:val="en-US" w:eastAsia="zh-CN"/>
              </w:rPr>
              <w:t>，</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rPr>
              <w:t xml:space="preserve"> </w:t>
            </w:r>
            <w:r>
              <w:rPr>
                <w:rFonts w:hint="eastAsia"/>
                <w:color w:val="auto"/>
                <w:sz w:val="24"/>
                <w:szCs w:val="24"/>
                <w:lang w:eastAsia="zh-CN"/>
              </w:rPr>
              <w:t>，</w:t>
            </w:r>
            <w:r>
              <w:rPr>
                <w:rFonts w:hint="eastAsia"/>
                <w:color w:val="auto"/>
                <w:sz w:val="24"/>
                <w:szCs w:val="24"/>
              </w:rPr>
              <w:t xml:space="preserve">    审核时间：20</w:t>
            </w:r>
            <w:r>
              <w:rPr>
                <w:rFonts w:hint="eastAsia"/>
                <w:color w:val="auto"/>
                <w:sz w:val="24"/>
                <w:szCs w:val="24"/>
                <w:lang w:val="en-US" w:eastAsia="zh-CN"/>
              </w:rPr>
              <w:t>21.4.15</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ascii="宋体" w:hAnsi="宋体" w:eastAsia="宋体" w:cs="新宋体"/>
                <w:color w:val="auto"/>
                <w:sz w:val="18"/>
                <w:szCs w:val="18"/>
                <w:lang w:val="en-US" w:eastAsia="zh-CN"/>
              </w:rPr>
            </w:pPr>
            <w:r>
              <w:rPr>
                <w:rFonts w:hint="eastAsia"/>
                <w:color w:val="auto"/>
                <w:sz w:val="24"/>
                <w:szCs w:val="24"/>
              </w:rPr>
              <w:t>审核条款：</w:t>
            </w:r>
            <w:r>
              <w:rPr>
                <w:rFonts w:hint="eastAsia" w:ascii="宋体" w:hAnsi="宋体" w:cs="新宋体"/>
                <w:color w:val="auto"/>
                <w:sz w:val="18"/>
                <w:szCs w:val="18"/>
              </w:rPr>
              <w:t>EMS-2015：</w:t>
            </w:r>
            <w:r>
              <w:rPr>
                <w:rFonts w:hint="eastAsia" w:ascii="宋体" w:hAnsi="宋体" w:cs="新宋体"/>
                <w:color w:val="auto"/>
                <w:sz w:val="18"/>
                <w:szCs w:val="18"/>
                <w:lang w:val="en-US" w:eastAsia="zh-CN"/>
              </w:rPr>
              <w:t>杨珍全</w:t>
            </w:r>
          </w:p>
          <w:p>
            <w:pPr>
              <w:snapToGrid w:val="0"/>
              <w:spacing w:line="240" w:lineRule="exact"/>
              <w:rPr>
                <w:rFonts w:ascii="宋体" w:hAnsi="宋体" w:cs="新宋体"/>
                <w:color w:val="auto"/>
                <w:sz w:val="18"/>
                <w:szCs w:val="18"/>
              </w:rPr>
            </w:pPr>
            <w:r>
              <w:rPr>
                <w:rFonts w:hint="eastAsia" w:ascii="宋体" w:hAnsi="宋体" w:cs="新宋体"/>
                <w:color w:val="auto"/>
                <w:sz w:val="18"/>
                <w:szCs w:val="18"/>
              </w:rPr>
              <w:t>5.3组织的角色、职责和权限;6.1.2环境因素；6.1.3合规义务；6.2目标及其达成的策划；7.1资源；7.2能力；7.3意识；7.4沟通；7.5文件化信息；8.1运行策划和控制；8.2应急准备和响应；9.1监视、测量、分析与评估；9.1.2符合性评估；9.2内部审核；10.2不符合和纠正措施；10.3持续改进/EMS运行控制相关财务支出证据。</w:t>
            </w:r>
          </w:p>
          <w:p>
            <w:pPr>
              <w:snapToGrid w:val="0"/>
              <w:spacing w:line="240" w:lineRule="exact"/>
              <w:rPr>
                <w:rFonts w:hint="eastAsia" w:ascii="宋体" w:hAnsi="宋体" w:cs="新宋体"/>
                <w:color w:val="auto"/>
                <w:sz w:val="18"/>
                <w:szCs w:val="18"/>
              </w:rPr>
            </w:pPr>
          </w:p>
          <w:p>
            <w:pPr>
              <w:snapToGrid w:val="0"/>
              <w:spacing w:line="240" w:lineRule="exact"/>
              <w:rPr>
                <w:rFonts w:hint="default" w:ascii="宋体" w:hAnsi="宋体" w:eastAsia="宋体" w:cs="新宋体"/>
                <w:color w:val="auto"/>
                <w:sz w:val="18"/>
                <w:szCs w:val="18"/>
                <w:lang w:val="en-US" w:eastAsia="zh-CN"/>
              </w:rPr>
            </w:pPr>
            <w:r>
              <w:rPr>
                <w:rFonts w:hint="eastAsia" w:ascii="宋体" w:hAnsi="宋体" w:cs="新宋体"/>
                <w:color w:val="auto"/>
                <w:sz w:val="18"/>
                <w:szCs w:val="18"/>
              </w:rPr>
              <w:t>ISO45001：2018：</w:t>
            </w:r>
            <w:r>
              <w:rPr>
                <w:rFonts w:hint="eastAsia" w:ascii="宋体" w:hAnsi="宋体" w:cs="新宋体"/>
                <w:color w:val="auto"/>
                <w:sz w:val="18"/>
                <w:szCs w:val="18"/>
                <w:lang w:val="en-US" w:eastAsia="zh-CN"/>
              </w:rPr>
              <w:t>杨珍全</w:t>
            </w:r>
          </w:p>
          <w:p>
            <w:pPr>
              <w:rPr>
                <w:color w:val="auto"/>
                <w:sz w:val="24"/>
                <w:szCs w:val="24"/>
              </w:rPr>
            </w:pPr>
            <w:r>
              <w:rPr>
                <w:rFonts w:hint="eastAsia" w:ascii="宋体" w:hAnsi="宋体" w:cs="新宋体"/>
                <w:color w:val="auto"/>
                <w:sz w:val="18"/>
                <w:szCs w:val="18"/>
              </w:rPr>
              <w:t xml:space="preserve"> 5.3组织的角色、职责和权限；6.1.2危险源辨识和职业安全风险评价；6.1.3法律法规要求和其他要求；6.2目标及其实现的策划；7.1资源；7.2能力；7.3意识；7.4信息和沟通；7.5文件化信息；8.1运行策划和控制；8.2应急准备和响应；9.1监视、测量、分析和评价；9.1.2法律法规要求和其他要求的合规性评价；9.2内部审核；10.1事件、不符合和纠正措施；10.2持续改进/OHSMS运行控制财务支出证据。</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ES5.3； </w:t>
            </w: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在管理手册中和岗位职务说明书中规定了</w:t>
            </w:r>
            <w:r>
              <w:rPr>
                <w:rFonts w:hint="eastAsia" w:ascii="宋体" w:hAnsi="宋体" w:cs="宋体"/>
                <w:color w:val="auto"/>
                <w:szCs w:val="21"/>
                <w:lang w:eastAsia="zh-CN"/>
              </w:rPr>
              <w:t>综合部</w:t>
            </w:r>
            <w:r>
              <w:rPr>
                <w:rFonts w:hint="eastAsia" w:ascii="宋体" w:hAnsi="宋体" w:cs="宋体"/>
                <w:color w:val="auto"/>
                <w:szCs w:val="21"/>
              </w:rPr>
              <w:t>和财务部的安全职责和权限，以确保部门工作的展开和实施：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w:t>
            </w:r>
            <w:r>
              <w:rPr>
                <w:rFonts w:hint="eastAsia" w:ascii="宋体" w:hAnsi="宋体" w:cs="宋体"/>
                <w:color w:val="auto"/>
                <w:szCs w:val="21"/>
              </w:rPr>
              <w:t>负责公司的行政管理工作，对所负责工作的质量负责；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2)负责人事管理、员工培训、考核及管理。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3)负责组织公司各项教育培训工作。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4)负责公司体系文件的推行工作和监督实施。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5）负责确保环保</w:t>
            </w:r>
            <w:r>
              <w:rPr>
                <w:rFonts w:hint="eastAsia" w:ascii="宋体" w:hAnsi="宋体" w:cs="宋体"/>
                <w:color w:val="auto"/>
                <w:szCs w:val="21"/>
                <w:lang w:eastAsia="zh-CN"/>
              </w:rPr>
              <w:t>安全</w:t>
            </w:r>
            <w:r>
              <w:rPr>
                <w:rFonts w:hint="eastAsia" w:ascii="宋体" w:hAnsi="宋体" w:cs="宋体"/>
                <w:color w:val="auto"/>
                <w:szCs w:val="21"/>
              </w:rPr>
              <w:t>资金资金的落实。</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rFonts w:ascii="宋体" w:hAnsi="宋体" w:cs="宋体"/>
                <w:color w:val="auto"/>
                <w:szCs w:val="21"/>
              </w:rPr>
            </w:pPr>
            <w:r>
              <w:rPr>
                <w:rFonts w:hint="eastAsia" w:ascii="宋体" w:hAnsi="宋体" w:cs="宋体"/>
                <w:color w:val="auto"/>
                <w:szCs w:val="21"/>
                <w:lang w:eastAsia="zh-CN"/>
              </w:rPr>
              <w:t>综合部</w:t>
            </w:r>
            <w:r>
              <w:rPr>
                <w:rFonts w:hint="eastAsia" w:ascii="宋体" w:hAnsi="宋体" w:cs="宋体"/>
                <w:color w:val="auto"/>
                <w:szCs w:val="21"/>
              </w:rPr>
              <w:t>和财务部负责人能基本阐述本部门的主要职责。</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160" w:type="dxa"/>
          </w:tcPr>
          <w:p>
            <w:pPr>
              <w:rPr>
                <w:rFonts w:ascii="宋体" w:hAnsi="宋体"/>
                <w:b/>
                <w:color w:val="auto"/>
                <w:szCs w:val="21"/>
              </w:rPr>
            </w:pPr>
            <w:r>
              <w:rPr>
                <w:rFonts w:hint="eastAsia" w:ascii="宋体" w:hAnsi="宋体" w:cs="宋体"/>
                <w:color w:val="auto"/>
                <w:szCs w:val="21"/>
              </w:rPr>
              <w:t>目标及其实现的策划</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ES6.2</w:t>
            </w: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查见：公司有将环境</w:t>
            </w:r>
            <w:r>
              <w:rPr>
                <w:rFonts w:hint="eastAsia" w:ascii="宋体" w:hAnsi="宋体" w:cs="宋体"/>
                <w:color w:val="auto"/>
                <w:szCs w:val="21"/>
                <w:lang w:eastAsia="zh-CN"/>
              </w:rPr>
              <w:t>、安全</w:t>
            </w:r>
            <w:r>
              <w:rPr>
                <w:rFonts w:hint="eastAsia" w:ascii="宋体" w:hAnsi="宋体" w:cs="宋体"/>
                <w:color w:val="auto"/>
                <w:szCs w:val="21"/>
              </w:rPr>
              <w:t>目标分解到各个部门，</w:t>
            </w:r>
            <w:r>
              <w:rPr>
                <w:rFonts w:hint="eastAsia" w:ascii="宋体" w:hAnsi="宋体" w:cs="宋体"/>
                <w:color w:val="auto"/>
                <w:szCs w:val="21"/>
                <w:lang w:eastAsia="zh-CN"/>
              </w:rPr>
              <w:t>综合部</w:t>
            </w:r>
            <w:r>
              <w:rPr>
                <w:rFonts w:hint="eastAsia" w:ascii="宋体" w:hAnsi="宋体" w:cs="宋体"/>
                <w:color w:val="auto"/>
                <w:szCs w:val="21"/>
              </w:rPr>
              <w:t>和财务部的目标是：</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环境</w:t>
            </w:r>
            <w:r>
              <w:rPr>
                <w:rFonts w:hint="eastAsia" w:ascii="宋体" w:hAnsi="宋体" w:cs="宋体"/>
                <w:color w:val="auto"/>
                <w:szCs w:val="21"/>
                <w:highlight w:val="none"/>
                <w:lang w:eastAsia="zh-CN"/>
              </w:rPr>
              <w:t>、职业健康安全</w:t>
            </w:r>
            <w:r>
              <w:rPr>
                <w:rFonts w:hint="eastAsia" w:ascii="宋体" w:hAnsi="宋体" w:cs="宋体"/>
                <w:color w:val="auto"/>
                <w:szCs w:val="21"/>
                <w:highlight w:val="none"/>
              </w:rPr>
              <w:t xml:space="preserve">目标 </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cs="宋体"/>
                <w:color w:val="auto"/>
                <w:szCs w:val="21"/>
                <w:highlight w:val="none"/>
              </w:rPr>
              <w:t>完成（</w:t>
            </w:r>
            <w:r>
              <w:rPr>
                <w:rFonts w:hint="eastAsia" w:ascii="宋体" w:cs="宋体"/>
                <w:color w:val="auto"/>
                <w:szCs w:val="21"/>
                <w:highlight w:val="none"/>
                <w:lang w:eastAsia="zh-CN"/>
              </w:rPr>
              <w:t>2021年1月-3月</w:t>
            </w:r>
            <w:r>
              <w:rPr>
                <w:rFonts w:hint="eastAsia" w:ascii="宋体" w:cs="宋体"/>
                <w:color w:val="auto"/>
                <w:szCs w:val="21"/>
                <w:highlight w:val="none"/>
              </w:rPr>
              <w:t>）</w:t>
            </w:r>
          </w:p>
          <w:p>
            <w:pPr>
              <w:tabs>
                <w:tab w:val="center" w:pos="3169"/>
              </w:tabs>
              <w:spacing w:line="400" w:lineRule="exact"/>
              <w:ind w:firstLine="210" w:firstLineChars="1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 xml:space="preserve">员工健康体检率100% </w:t>
            </w:r>
            <w:r>
              <w:rPr>
                <w:rFonts w:hint="eastAsia" w:ascii="宋体" w:hAnsi="宋体" w:cs="宋体"/>
                <w:color w:val="auto"/>
                <w:szCs w:val="21"/>
                <w:highlight w:val="none"/>
                <w:lang w:val="en-US" w:eastAsia="zh-CN"/>
              </w:rPr>
              <w:t xml:space="preserve">                        实测：100%</w:t>
            </w:r>
          </w:p>
          <w:p>
            <w:pPr>
              <w:tabs>
                <w:tab w:val="center" w:pos="3169"/>
              </w:tabs>
              <w:spacing w:line="400" w:lineRule="exact"/>
              <w:ind w:firstLine="210" w:firstLineChars="100"/>
              <w:jc w:val="left"/>
              <w:rPr>
                <w:rFonts w:hint="default" w:ascii="宋体" w:hAnsi="宋体" w:cs="宋体"/>
                <w:color w:val="auto"/>
                <w:szCs w:val="21"/>
                <w:highlight w:val="none"/>
                <w:lang w:val="en-US"/>
              </w:rPr>
            </w:pPr>
            <w:r>
              <w:rPr>
                <w:rFonts w:hint="eastAsia" w:ascii="宋体" w:hAnsi="宋体" w:cs="宋体"/>
                <w:color w:val="auto"/>
                <w:szCs w:val="21"/>
                <w:highlight w:val="none"/>
              </w:rPr>
              <w:t xml:space="preserve">增强环境意识，重要环境污染事故为0 </w:t>
            </w:r>
            <w:r>
              <w:rPr>
                <w:rFonts w:hint="eastAsia" w:ascii="宋体" w:hAnsi="宋体" w:cs="宋体"/>
                <w:color w:val="auto"/>
                <w:szCs w:val="21"/>
                <w:highlight w:val="none"/>
                <w:lang w:val="en-US" w:eastAsia="zh-CN"/>
              </w:rPr>
              <w:t xml:space="preserve">         实测：0</w:t>
            </w:r>
          </w:p>
          <w:p>
            <w:pPr>
              <w:tabs>
                <w:tab w:val="center" w:pos="4894"/>
              </w:tabs>
              <w:spacing w:line="400" w:lineRule="exact"/>
              <w:ind w:firstLine="210" w:firstLineChars="1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环境安全监督检查率100% </w:t>
            </w:r>
            <w:r>
              <w:rPr>
                <w:rFonts w:hint="eastAsia" w:ascii="宋体" w:hAnsi="宋体" w:cs="宋体"/>
                <w:color w:val="auto"/>
                <w:szCs w:val="21"/>
                <w:highlight w:val="none"/>
                <w:lang w:eastAsia="zh-CN"/>
              </w:rPr>
              <w:tab/>
            </w:r>
            <w:r>
              <w:rPr>
                <w:rFonts w:hint="eastAsia" w:ascii="宋体" w:hAnsi="宋体" w:cs="宋体"/>
                <w:color w:val="auto"/>
                <w:szCs w:val="21"/>
                <w:highlight w:val="none"/>
                <w:lang w:val="en-US" w:eastAsia="zh-CN"/>
              </w:rPr>
              <w:t xml:space="preserve">       实测：100%</w:t>
            </w:r>
          </w:p>
          <w:p>
            <w:pPr>
              <w:tabs>
                <w:tab w:val="center" w:pos="4894"/>
              </w:tabs>
              <w:spacing w:line="400" w:lineRule="exact"/>
              <w:ind w:firstLine="210" w:firstLineChars="1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固体分类收集,集中处理100% </w:t>
            </w:r>
            <w:r>
              <w:rPr>
                <w:rFonts w:hint="eastAsia" w:ascii="宋体" w:hAnsi="宋体" w:cs="宋体"/>
                <w:color w:val="auto"/>
                <w:szCs w:val="21"/>
                <w:highlight w:val="none"/>
                <w:lang w:eastAsia="zh-CN"/>
              </w:rPr>
              <w:tab/>
            </w:r>
            <w:r>
              <w:rPr>
                <w:rFonts w:hint="eastAsia" w:ascii="宋体" w:hAnsi="宋体" w:cs="宋体"/>
                <w:color w:val="auto"/>
                <w:szCs w:val="21"/>
                <w:highlight w:val="none"/>
                <w:lang w:val="en-US" w:eastAsia="zh-CN"/>
              </w:rPr>
              <w:t xml:space="preserve">       实测：100%</w:t>
            </w:r>
          </w:p>
          <w:p>
            <w:pPr>
              <w:tabs>
                <w:tab w:val="center" w:pos="4894"/>
              </w:tabs>
              <w:spacing w:line="400" w:lineRule="exact"/>
              <w:ind w:firstLine="210" w:firstLineChars="1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 xml:space="preserve">每年至少组织一次应急演练 </w:t>
            </w:r>
            <w:r>
              <w:rPr>
                <w:rFonts w:hint="eastAsia" w:ascii="宋体" w:hAnsi="宋体" w:cs="宋体"/>
                <w:color w:val="auto"/>
                <w:szCs w:val="21"/>
                <w:highlight w:val="none"/>
                <w:lang w:eastAsia="zh-CN"/>
              </w:rPr>
              <w:tab/>
            </w:r>
            <w:r>
              <w:rPr>
                <w:rFonts w:hint="eastAsia" w:ascii="宋体" w:hAnsi="宋体" w:cs="宋体"/>
                <w:color w:val="auto"/>
                <w:szCs w:val="21"/>
                <w:highlight w:val="none"/>
                <w:lang w:val="en-US" w:eastAsia="zh-CN"/>
              </w:rPr>
              <w:t xml:space="preserve">      实测:达标</w:t>
            </w:r>
          </w:p>
          <w:p>
            <w:pPr>
              <w:tabs>
                <w:tab w:val="center" w:pos="3169"/>
              </w:tabs>
              <w:spacing w:line="4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 xml:space="preserve">火灾事故为零 </w:t>
            </w:r>
            <w:r>
              <w:rPr>
                <w:rFonts w:hint="eastAsia" w:ascii="宋体" w:hAnsi="宋体" w:cs="宋体"/>
                <w:color w:val="auto"/>
                <w:szCs w:val="21"/>
                <w:highlight w:val="none"/>
                <w:lang w:val="en-US" w:eastAsia="zh-CN"/>
              </w:rPr>
              <w:t xml:space="preserve">                               实测：0</w:t>
            </w:r>
          </w:p>
          <w:p>
            <w:pPr>
              <w:tabs>
                <w:tab w:val="center" w:pos="3169"/>
              </w:tabs>
              <w:spacing w:line="400" w:lineRule="exact"/>
              <w:ind w:firstLine="210" w:firstLineChars="100"/>
              <w:jc w:val="left"/>
              <w:rPr>
                <w:rFonts w:ascii="宋体" w:hAnsi="宋体" w:cs="宋体"/>
                <w:color w:val="auto"/>
                <w:szCs w:val="21"/>
              </w:rPr>
            </w:pPr>
            <w:r>
              <w:rPr>
                <w:rFonts w:hint="eastAsia" w:ascii="宋体" w:hAnsi="宋体" w:cs="宋体"/>
                <w:color w:val="auto"/>
                <w:szCs w:val="21"/>
              </w:rPr>
              <w:t>环境</w:t>
            </w:r>
            <w:r>
              <w:rPr>
                <w:rFonts w:hint="eastAsia" w:ascii="宋体" w:hAnsi="宋体" w:cs="宋体"/>
                <w:color w:val="auto"/>
                <w:szCs w:val="21"/>
                <w:lang w:eastAsia="zh-CN"/>
              </w:rPr>
              <w:t>、职业健康安全目标</w:t>
            </w:r>
            <w:r>
              <w:rPr>
                <w:rFonts w:hint="eastAsia" w:ascii="宋体" w:hAnsi="宋体" w:cs="宋体"/>
                <w:color w:val="auto"/>
                <w:szCs w:val="21"/>
              </w:rPr>
              <w:t>的考核记录，达到规定目标值。</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查见公司制定的环境目标、指标及管理方案包括了固体废弃物管理方案、</w:t>
            </w:r>
            <w:r>
              <w:rPr>
                <w:rFonts w:hint="eastAsia" w:ascii="宋体" w:hAnsi="宋体" w:cs="宋体"/>
                <w:color w:val="auto"/>
                <w:szCs w:val="21"/>
                <w:lang w:val="en-US" w:eastAsia="zh-CN"/>
              </w:rPr>
              <w:t>潜在</w:t>
            </w:r>
            <w:r>
              <w:rPr>
                <w:rFonts w:hint="eastAsia" w:ascii="宋体" w:hAnsi="宋体" w:cs="宋体"/>
                <w:color w:val="auto"/>
                <w:szCs w:val="21"/>
              </w:rPr>
              <w:t>火灾管理方案</w:t>
            </w:r>
            <w:r>
              <w:rPr>
                <w:rFonts w:hint="eastAsia" w:ascii="宋体" w:hAnsi="宋体" w:cs="宋体"/>
                <w:color w:val="auto"/>
                <w:szCs w:val="21"/>
                <w:lang w:eastAsia="zh-CN"/>
              </w:rPr>
              <w:t>、</w:t>
            </w:r>
            <w:r>
              <w:rPr>
                <w:rFonts w:hint="eastAsia" w:ascii="宋体" w:hAnsi="宋体" w:cs="宋体"/>
                <w:color w:val="auto"/>
                <w:szCs w:val="21"/>
                <w:lang w:val="en-US" w:eastAsia="zh-CN"/>
              </w:rPr>
              <w:t>废气排放、噪声排放等</w:t>
            </w:r>
            <w:r>
              <w:rPr>
                <w:rFonts w:hint="eastAsia" w:ascii="宋体" w:hAnsi="宋体" w:cs="宋体"/>
                <w:color w:val="auto"/>
                <w:szCs w:val="21"/>
              </w:rPr>
              <w:t>方案。方案内容涉及重要环境因素、目标、指标、管理方案、责任部门、起止时间、预算。</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查见职业健康安全目标管理方案有时间期限、具体措施、责任部门等。</w:t>
            </w:r>
          </w:p>
          <w:p>
            <w:pPr>
              <w:tabs>
                <w:tab w:val="center" w:pos="3169"/>
              </w:tabs>
              <w:spacing w:line="400" w:lineRule="exact"/>
              <w:jc w:val="left"/>
              <w:rPr>
                <w:rFonts w:ascii="宋体" w:hAnsi="宋体" w:cs="宋体"/>
                <w:color w:val="auto"/>
                <w:szCs w:val="21"/>
                <w:highlight w:val="none"/>
              </w:rPr>
            </w:pPr>
            <w:r>
              <w:rPr>
                <w:rFonts w:hint="eastAsia" w:ascii="宋体" w:hAnsi="宋体"/>
                <w:color w:val="auto"/>
                <w:szCs w:val="21"/>
                <w:highlight w:val="none"/>
              </w:rPr>
              <w:t>不可接受风险：</w:t>
            </w:r>
            <w:r>
              <w:rPr>
                <w:rFonts w:hint="eastAsia" w:ascii="Times New Roman" w:hAnsi="Times New Roman" w:eastAsia="宋体" w:cs="Times New Roman"/>
                <w:color w:val="auto"/>
                <w:szCs w:val="22"/>
                <w:highlight w:val="none"/>
                <w:lang w:val="en-US" w:eastAsia="zh-CN"/>
              </w:rPr>
              <w:t>1）火灾；2）触电</w:t>
            </w:r>
            <w:r>
              <w:rPr>
                <w:rFonts w:hint="eastAsia" w:cs="Times New Roman"/>
                <w:color w:val="auto"/>
                <w:szCs w:val="22"/>
                <w:highlight w:val="none"/>
                <w:lang w:val="en-US" w:eastAsia="zh-CN"/>
              </w:rPr>
              <w:t>；3）机械伤害；4）高处坠落；5）职业病（粉尘、噪声）</w:t>
            </w:r>
            <w:r>
              <w:rPr>
                <w:rFonts w:hint="eastAsia"/>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1、查见</w:t>
            </w:r>
            <w:r>
              <w:rPr>
                <w:rFonts w:hint="eastAsia" w:ascii="宋体" w:hAnsi="宋体" w:cs="宋体"/>
                <w:color w:val="auto"/>
                <w:szCs w:val="21"/>
                <w:highlight w:val="none"/>
                <w:lang w:eastAsia="zh-CN"/>
              </w:rPr>
              <w:t>作业活动</w:t>
            </w:r>
            <w:r>
              <w:rPr>
                <w:rFonts w:hint="eastAsia" w:ascii="宋体" w:hAnsi="宋体" w:cs="宋体"/>
                <w:color w:val="auto"/>
                <w:szCs w:val="21"/>
                <w:highlight w:val="none"/>
              </w:rPr>
              <w:t>中（可能）发生的</w:t>
            </w:r>
            <w:r>
              <w:rPr>
                <w:rFonts w:hint="eastAsia" w:ascii="宋体" w:hAnsi="宋体" w:cs="宋体"/>
                <w:color w:val="auto"/>
                <w:szCs w:val="21"/>
                <w:highlight w:val="none"/>
                <w:lang w:val="en-US" w:eastAsia="zh-CN"/>
              </w:rPr>
              <w:t>职业病</w:t>
            </w:r>
            <w:r>
              <w:rPr>
                <w:rFonts w:hint="eastAsia" w:ascii="宋体" w:hAnsi="宋体" w:cs="宋体"/>
                <w:color w:val="auto"/>
                <w:szCs w:val="21"/>
                <w:highlight w:val="none"/>
              </w:rPr>
              <w:t>的管理措施要求：</w:t>
            </w:r>
            <w:r>
              <w:rPr>
                <w:rFonts w:hint="eastAsia" w:ascii="宋体" w:hAnsi="宋体"/>
                <w:color w:val="auto"/>
                <w:szCs w:val="21"/>
              </w:rPr>
              <w:t>每年定期对员工进行体检；向员工发放劳动保护用品。</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highlight w:val="none"/>
              </w:rPr>
              <w:t>制定的指标和管理方案基本可行。</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2160" w:type="dxa"/>
          </w:tcPr>
          <w:p>
            <w:pPr>
              <w:adjustRightInd w:val="0"/>
              <w:snapToGrid w:val="0"/>
              <w:rPr>
                <w:rFonts w:ascii="宋体" w:hAnsi="宋体" w:cs="新宋体"/>
                <w:color w:val="auto"/>
                <w:szCs w:val="21"/>
              </w:rPr>
            </w:pPr>
            <w:r>
              <w:rPr>
                <w:rFonts w:hint="eastAsia" w:ascii="宋体" w:hAnsi="宋体" w:cs="宋体"/>
                <w:color w:val="auto"/>
                <w:szCs w:val="21"/>
              </w:rPr>
              <w:t>能力</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lang w:val="en-US" w:eastAsia="zh-CN"/>
              </w:rPr>
              <w:t>E</w:t>
            </w:r>
            <w:r>
              <w:rPr>
                <w:rFonts w:hint="eastAsia" w:ascii="宋体" w:hAnsi="宋体" w:cs="宋体"/>
                <w:color w:val="auto"/>
                <w:szCs w:val="21"/>
              </w:rPr>
              <w:t>S7.2</w:t>
            </w:r>
          </w:p>
          <w:p>
            <w:pPr>
              <w:rPr>
                <w:rFonts w:ascii="宋体" w:hAnsi="宋体" w:cs="新宋体"/>
                <w:color w:val="auto"/>
                <w:szCs w:val="21"/>
              </w:rPr>
            </w:pPr>
          </w:p>
        </w:tc>
        <w:tc>
          <w:tcPr>
            <w:tcW w:w="10004" w:type="dxa"/>
            <w:vAlign w:val="center"/>
          </w:tcPr>
          <w:p>
            <w:pPr>
              <w:spacing w:line="360" w:lineRule="auto"/>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公司确定了从事的工作影响质量管理体系绩效和有效性且在公司控制范围内的人员所必要的能力，这些能力主要是基于适当的教育、培训或经历等。</w:t>
            </w:r>
          </w:p>
          <w:p>
            <w:pPr>
              <w:spacing w:line="360" w:lineRule="auto"/>
              <w:rPr>
                <w:rFonts w:hint="eastAsia" w:ascii="宋体" w:hAnsi="宋体" w:cs="宋体"/>
                <w:color w:val="auto"/>
                <w:kern w:val="0"/>
                <w:sz w:val="21"/>
                <w:szCs w:val="21"/>
              </w:rPr>
            </w:pPr>
            <w:r>
              <w:rPr>
                <w:rFonts w:hint="eastAsia" w:ascii="宋体" w:hAnsi="宋体" w:cs="宋体"/>
                <w:color w:val="auto"/>
                <w:kern w:val="0"/>
                <w:sz w:val="21"/>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适用时，采取措施（包括：培训、辅导、重新分配工作或招聘具有能力的人员）获得所需的能力，并评价措施的有效性。保留适当的形成文件的信息，作为人员能力的证据。</w:t>
            </w:r>
          </w:p>
          <w:p>
            <w:pPr>
              <w:pStyle w:val="2"/>
              <w:rPr>
                <w:rFonts w:hint="eastAsia" w:ascii="宋体" w:hAnsi="宋体" w:cs="宋体"/>
                <w:color w:val="auto"/>
                <w:kern w:val="0"/>
                <w:sz w:val="21"/>
                <w:szCs w:val="21"/>
                <w:lang w:eastAsia="zh-CN"/>
              </w:rPr>
            </w:pPr>
            <w:r>
              <w:rPr>
                <w:rFonts w:hint="eastAsia" w:ascii="宋体" w:hAnsi="宋体" w:cs="宋体"/>
                <w:color w:val="auto"/>
                <w:kern w:val="0"/>
                <w:sz w:val="21"/>
                <w:szCs w:val="21"/>
              </w:rPr>
              <w:t>特种人员资质要求</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lang w:val="en-US" w:eastAsia="zh-CN" w:bidi="ar-SA"/>
              </w:rPr>
              <w:t>（详见人员资质扫描件附件）</w:t>
            </w:r>
          </w:p>
          <w:p>
            <w:pPr>
              <w:pStyle w:val="2"/>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姓名：吴华桂    准操项目：N1       有效期至：2023.10   发证机关：广元市市场监督管理局。</w:t>
            </w:r>
          </w:p>
          <w:p>
            <w:pPr>
              <w:pStyle w:val="2"/>
              <w:rPr>
                <w:rFonts w:hint="default" w:ascii="宋体" w:hAnsi="宋体" w:eastAsia="宋体" w:cs="宋体"/>
                <w:color w:val="auto"/>
                <w:kern w:val="0"/>
                <w:sz w:val="21"/>
                <w:szCs w:val="21"/>
                <w:lang w:val="en-US" w:eastAsia="zh-CN" w:bidi="ar-SA"/>
              </w:rPr>
            </w:pPr>
          </w:p>
          <w:p>
            <w:pPr>
              <w:spacing w:line="360" w:lineRule="auto"/>
              <w:rPr>
                <w:rFonts w:hint="eastAsia" w:ascii="宋体" w:hAnsi="宋体" w:cs="宋体"/>
                <w:color w:val="auto"/>
                <w:kern w:val="0"/>
                <w:sz w:val="21"/>
                <w:szCs w:val="21"/>
              </w:rPr>
            </w:pPr>
            <w:r>
              <w:rPr>
                <w:rFonts w:hint="eastAsia" w:ascii="宋体" w:hAnsi="宋体" w:cs="宋体"/>
                <w:color w:val="auto"/>
                <w:kern w:val="0"/>
                <w:sz w:val="21"/>
                <w:szCs w:val="21"/>
              </w:rPr>
              <w:t>查见20</w:t>
            </w:r>
            <w:r>
              <w:rPr>
                <w:rFonts w:hint="eastAsia" w:ascii="宋体" w:hAnsi="宋体" w:cs="宋体"/>
                <w:color w:val="auto"/>
                <w:kern w:val="0"/>
                <w:sz w:val="21"/>
                <w:szCs w:val="21"/>
                <w:lang w:val="en-US" w:eastAsia="zh-CN"/>
              </w:rPr>
              <w:t>20</w:t>
            </w:r>
            <w:r>
              <w:rPr>
                <w:rFonts w:hint="eastAsia" w:ascii="宋体" w:hAnsi="宋体" w:cs="宋体"/>
                <w:color w:val="auto"/>
                <w:kern w:val="0"/>
                <w:sz w:val="21"/>
                <w:szCs w:val="21"/>
              </w:rPr>
              <w:t>年</w:t>
            </w:r>
            <w:r>
              <w:rPr>
                <w:rFonts w:hint="eastAsia" w:ascii="宋体" w:hAnsi="宋体" w:cs="宋体"/>
                <w:color w:val="auto"/>
                <w:kern w:val="0"/>
                <w:sz w:val="21"/>
                <w:szCs w:val="21"/>
                <w:lang w:val="en-US" w:eastAsia="zh-CN"/>
              </w:rPr>
              <w:t>9月至2021年12月</w:t>
            </w:r>
            <w:r>
              <w:rPr>
                <w:rFonts w:hint="eastAsia" w:ascii="宋体" w:hAnsi="宋体" w:cs="宋体"/>
                <w:color w:val="auto"/>
                <w:kern w:val="0"/>
                <w:sz w:val="21"/>
                <w:szCs w:val="21"/>
              </w:rPr>
              <w:t>培训计划</w:t>
            </w:r>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计划</w:t>
            </w:r>
            <w:r>
              <w:rPr>
                <w:rFonts w:hint="eastAsia" w:ascii="宋体" w:hAnsi="宋体" w:cs="宋体"/>
                <w:color w:val="auto"/>
                <w:kern w:val="0"/>
                <w:sz w:val="21"/>
                <w:szCs w:val="21"/>
              </w:rPr>
              <w:t>共1</w:t>
            </w:r>
            <w:r>
              <w:rPr>
                <w:rFonts w:hint="eastAsia" w:ascii="宋体" w:hAnsi="宋体" w:cs="宋体"/>
                <w:color w:val="auto"/>
                <w:kern w:val="0"/>
                <w:sz w:val="21"/>
                <w:szCs w:val="21"/>
                <w:lang w:val="en-US" w:eastAsia="zh-CN"/>
              </w:rPr>
              <w:t>1</w:t>
            </w:r>
            <w:r>
              <w:rPr>
                <w:rFonts w:hint="eastAsia" w:ascii="宋体" w:hAnsi="宋体" w:cs="宋体"/>
                <w:color w:val="auto"/>
                <w:kern w:val="0"/>
                <w:sz w:val="21"/>
                <w:szCs w:val="21"/>
              </w:rPr>
              <w:t>次，已完成的培训记录</w:t>
            </w:r>
            <w:r>
              <w:rPr>
                <w:rFonts w:hint="eastAsia" w:ascii="宋体" w:hAnsi="宋体" w:cs="宋体"/>
                <w:color w:val="auto"/>
                <w:kern w:val="0"/>
                <w:sz w:val="21"/>
                <w:szCs w:val="21"/>
                <w:lang w:val="en-US" w:eastAsia="zh-CN"/>
              </w:rPr>
              <w:t>6</w:t>
            </w:r>
            <w:r>
              <w:rPr>
                <w:rFonts w:hint="eastAsia" w:ascii="宋体" w:hAnsi="宋体" w:cs="宋体"/>
                <w:color w:val="auto"/>
                <w:kern w:val="0"/>
                <w:sz w:val="21"/>
                <w:szCs w:val="21"/>
              </w:rPr>
              <w:t>次。</w:t>
            </w:r>
          </w:p>
          <w:p>
            <w:pPr>
              <w:spacing w:line="360" w:lineRule="auto"/>
              <w:rPr>
                <w:rFonts w:hint="eastAsia" w:ascii="宋体" w:hAnsi="宋体" w:cs="宋体"/>
                <w:color w:val="auto"/>
                <w:kern w:val="0"/>
                <w:sz w:val="21"/>
                <w:szCs w:val="21"/>
                <w:lang w:val="en-US" w:eastAsia="zh-CN"/>
              </w:rPr>
            </w:pPr>
            <w:r>
              <w:rPr>
                <w:rFonts w:hint="eastAsia" w:ascii="宋体" w:hAnsi="宋体" w:cs="宋体"/>
                <w:color w:val="auto"/>
                <w:kern w:val="0"/>
                <w:sz w:val="21"/>
                <w:szCs w:val="21"/>
              </w:rPr>
              <w:t>1）20</w:t>
            </w:r>
            <w:r>
              <w:rPr>
                <w:rFonts w:hint="eastAsia" w:ascii="宋体" w:hAnsi="宋体" w:cs="宋体"/>
                <w:color w:val="auto"/>
                <w:kern w:val="0"/>
                <w:sz w:val="21"/>
                <w:szCs w:val="21"/>
                <w:lang w:val="en-US" w:eastAsia="zh-CN"/>
              </w:rPr>
              <w:t>20</w:t>
            </w:r>
            <w:r>
              <w:rPr>
                <w:rFonts w:hint="eastAsia" w:ascii="宋体" w:hAnsi="宋体" w:cs="宋体"/>
                <w:color w:val="auto"/>
                <w:kern w:val="0"/>
                <w:sz w:val="21"/>
                <w:szCs w:val="21"/>
              </w:rPr>
              <w:t>-</w:t>
            </w:r>
            <w:r>
              <w:rPr>
                <w:rFonts w:hint="eastAsia" w:ascii="宋体" w:hAnsi="宋体" w:cs="宋体"/>
                <w:color w:val="auto"/>
                <w:kern w:val="0"/>
                <w:sz w:val="21"/>
                <w:szCs w:val="21"/>
                <w:lang w:val="en-US" w:eastAsia="zh-CN"/>
              </w:rPr>
              <w:t>9</w:t>
            </w:r>
            <w:r>
              <w:rPr>
                <w:rFonts w:hint="eastAsia" w:ascii="宋体" w:hAnsi="宋体" w:cs="宋体"/>
                <w:color w:val="auto"/>
                <w:kern w:val="0"/>
                <w:sz w:val="21"/>
                <w:szCs w:val="21"/>
              </w:rPr>
              <w:t>-2</w:t>
            </w:r>
            <w:r>
              <w:rPr>
                <w:rFonts w:hint="eastAsia" w:ascii="宋体" w:hAnsi="宋体" w:cs="宋体"/>
                <w:color w:val="auto"/>
                <w:kern w:val="0"/>
                <w:sz w:val="21"/>
                <w:szCs w:val="21"/>
                <w:lang w:val="en-US" w:eastAsia="zh-CN"/>
              </w:rPr>
              <w:t>2</w:t>
            </w:r>
            <w:r>
              <w:rPr>
                <w:rFonts w:hint="eastAsia" w:ascii="宋体" w:hAnsi="宋体" w:cs="宋体"/>
                <w:color w:val="auto"/>
                <w:kern w:val="0"/>
                <w:sz w:val="21"/>
                <w:szCs w:val="21"/>
              </w:rPr>
              <w:t>培训内容：ISO9001 ：2015</w:t>
            </w:r>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ISO14001:2015、ISO45001:2018</w:t>
            </w:r>
            <w:r>
              <w:rPr>
                <w:rFonts w:hint="eastAsia" w:ascii="宋体" w:hAnsi="宋体" w:cs="宋体"/>
                <w:color w:val="auto"/>
                <w:kern w:val="0"/>
                <w:sz w:val="21"/>
                <w:szCs w:val="21"/>
              </w:rPr>
              <w:t>标准</w:t>
            </w:r>
            <w:r>
              <w:rPr>
                <w:rFonts w:hint="eastAsia" w:ascii="宋体" w:hAnsi="宋体" w:cs="宋体"/>
                <w:color w:val="auto"/>
                <w:kern w:val="0"/>
                <w:sz w:val="21"/>
                <w:szCs w:val="21"/>
                <w:lang w:val="en-US" w:eastAsia="zh-CN"/>
              </w:rPr>
              <w:t>培训</w:t>
            </w:r>
            <w:r>
              <w:rPr>
                <w:rFonts w:hint="eastAsia" w:ascii="宋体" w:hAnsi="宋体" w:cs="宋体"/>
                <w:color w:val="auto"/>
                <w:kern w:val="0"/>
                <w:sz w:val="21"/>
                <w:szCs w:val="21"/>
              </w:rPr>
              <w:t>。培训人员：全体职能部门人员负责人；效果评价：达到培训效果，学员基本掌握所学内容，效果良好。评价人：</w:t>
            </w:r>
            <w:r>
              <w:rPr>
                <w:rFonts w:hint="eastAsia" w:ascii="宋体" w:hAnsi="宋体" w:cs="宋体"/>
                <w:color w:val="auto"/>
                <w:kern w:val="0"/>
                <w:sz w:val="21"/>
                <w:szCs w:val="21"/>
                <w:lang w:val="en-US" w:eastAsia="zh-CN"/>
              </w:rPr>
              <w:t>吴华桂</w:t>
            </w:r>
          </w:p>
          <w:p>
            <w:pPr>
              <w:spacing w:line="360" w:lineRule="auto"/>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rPr>
              <w:t>2）20</w:t>
            </w:r>
            <w:r>
              <w:rPr>
                <w:rFonts w:hint="eastAsia" w:ascii="宋体" w:hAnsi="宋体" w:cs="宋体"/>
                <w:color w:val="auto"/>
                <w:kern w:val="0"/>
                <w:sz w:val="21"/>
                <w:szCs w:val="21"/>
                <w:lang w:val="en-US" w:eastAsia="zh-CN"/>
              </w:rPr>
              <w:t>21</w:t>
            </w:r>
            <w:r>
              <w:rPr>
                <w:rFonts w:hint="eastAsia" w:ascii="宋体" w:hAnsi="宋体" w:cs="宋体"/>
                <w:color w:val="auto"/>
                <w:kern w:val="0"/>
                <w:sz w:val="21"/>
                <w:szCs w:val="21"/>
              </w:rPr>
              <w:t>-</w:t>
            </w:r>
            <w:r>
              <w:rPr>
                <w:rFonts w:hint="eastAsia" w:ascii="宋体" w:hAnsi="宋体" w:cs="宋体"/>
                <w:color w:val="auto"/>
                <w:kern w:val="0"/>
                <w:sz w:val="21"/>
                <w:szCs w:val="21"/>
                <w:lang w:val="en-US" w:eastAsia="zh-CN"/>
              </w:rPr>
              <w:t>3</w:t>
            </w:r>
            <w:r>
              <w:rPr>
                <w:rFonts w:hint="eastAsia" w:ascii="宋体" w:hAnsi="宋体" w:cs="宋体"/>
                <w:color w:val="auto"/>
                <w:kern w:val="0"/>
                <w:sz w:val="21"/>
                <w:szCs w:val="21"/>
              </w:rPr>
              <w:t>-15培训内容：</w:t>
            </w:r>
            <w:r>
              <w:rPr>
                <w:rFonts w:hint="eastAsia" w:ascii="宋体" w:hAnsi="宋体" w:cs="宋体"/>
                <w:color w:val="auto"/>
                <w:kern w:val="0"/>
                <w:sz w:val="21"/>
                <w:szCs w:val="21"/>
                <w:lang w:val="en-US" w:eastAsia="zh-CN"/>
              </w:rPr>
              <w:t>安全知识</w:t>
            </w:r>
            <w:r>
              <w:rPr>
                <w:rFonts w:hint="eastAsia" w:ascii="宋体" w:hAnsi="宋体" w:cs="宋体"/>
                <w:color w:val="auto"/>
                <w:kern w:val="0"/>
                <w:sz w:val="21"/>
                <w:szCs w:val="21"/>
              </w:rPr>
              <w:t>培训。培训人员：全体人员；效果评价：达到培训效果，学员基本掌握所学内容，效果良好。评价人：</w:t>
            </w:r>
            <w:r>
              <w:rPr>
                <w:rFonts w:hint="eastAsia" w:ascii="宋体" w:hAnsi="宋体" w:cs="宋体"/>
                <w:color w:val="auto"/>
                <w:kern w:val="0"/>
                <w:sz w:val="21"/>
                <w:szCs w:val="21"/>
                <w:lang w:val="en-US" w:eastAsia="zh-CN"/>
              </w:rPr>
              <w:t>吴华桂。</w:t>
            </w:r>
          </w:p>
          <w:p>
            <w:pPr>
              <w:spacing w:line="360" w:lineRule="auto"/>
              <w:rPr>
                <w:rFonts w:hint="eastAsia" w:ascii="宋体" w:hAnsi="宋体" w:cs="宋体"/>
                <w:color w:val="auto"/>
                <w:kern w:val="0"/>
                <w:sz w:val="21"/>
                <w:szCs w:val="21"/>
              </w:rPr>
            </w:pPr>
            <w:r>
              <w:rPr>
                <w:rFonts w:hint="eastAsia" w:ascii="宋体" w:hAnsi="宋体" w:cs="宋体"/>
                <w:color w:val="auto"/>
                <w:kern w:val="0"/>
                <w:sz w:val="21"/>
                <w:szCs w:val="21"/>
              </w:rPr>
              <w:t>………</w:t>
            </w:r>
          </w:p>
          <w:p>
            <w:pPr>
              <w:spacing w:line="360" w:lineRule="auto"/>
              <w:rPr>
                <w:rFonts w:hint="eastAsia" w:ascii="宋体" w:hAnsi="宋体" w:cs="宋体"/>
                <w:color w:val="auto"/>
                <w:kern w:val="0"/>
                <w:sz w:val="21"/>
                <w:szCs w:val="21"/>
              </w:rPr>
            </w:pPr>
            <w:r>
              <w:rPr>
                <w:rFonts w:hint="eastAsia" w:ascii="宋体" w:hAnsi="宋体" w:cs="宋体"/>
                <w:color w:val="auto"/>
                <w:kern w:val="0"/>
                <w:sz w:val="21"/>
                <w:szCs w:val="21"/>
              </w:rPr>
              <w:t>查其他培训记录均按培训计划实施。</w:t>
            </w:r>
          </w:p>
          <w:p>
            <w:pPr>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rPr>
              <w:t>公司人员能力管理符合要求。</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color w:val="auto"/>
                <w:szCs w:val="21"/>
              </w:rPr>
            </w:pPr>
            <w:r>
              <w:rPr>
                <w:rFonts w:hint="eastAsia" w:ascii="宋体" w:hAnsi="宋体" w:cs="宋体"/>
                <w:color w:val="auto"/>
                <w:szCs w:val="21"/>
              </w:rPr>
              <w:t>意识</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lang w:val="en-US" w:eastAsia="zh-CN"/>
              </w:rPr>
              <w:t>E</w:t>
            </w:r>
            <w:r>
              <w:rPr>
                <w:rFonts w:hint="eastAsia" w:ascii="宋体" w:hAnsi="宋体" w:cs="宋体"/>
                <w:color w:val="auto"/>
                <w:szCs w:val="21"/>
              </w:rPr>
              <w:t>S7.3</w:t>
            </w:r>
          </w:p>
          <w:p>
            <w:pPr>
              <w:rPr>
                <w:rFonts w:ascii="宋体" w:hAnsi="宋体"/>
                <w:color w:val="auto"/>
                <w:szCs w:val="21"/>
              </w:rPr>
            </w:pPr>
          </w:p>
        </w:tc>
        <w:tc>
          <w:tcPr>
            <w:tcW w:w="10004" w:type="dxa"/>
          </w:tcPr>
          <w:p>
            <w:pPr>
              <w:rPr>
                <w:rFonts w:ascii="宋体" w:hAnsi="宋体"/>
                <w:color w:val="auto"/>
                <w:szCs w:val="21"/>
              </w:rPr>
            </w:pPr>
            <w:r>
              <w:rPr>
                <w:rFonts w:hint="eastAsia" w:ascii="宋体" w:hAnsi="宋体"/>
                <w:color w:val="auto"/>
                <w:szCs w:val="21"/>
              </w:rPr>
              <w:t>公司通过宣导、培训、制度约束等方式确保员工能意识到他们从事的活动的相关性及重要性，以及他们对贯彻方针、达成目标及实现</w:t>
            </w:r>
            <w:r>
              <w:rPr>
                <w:rFonts w:hint="eastAsia" w:ascii="宋体" w:hAnsi="宋体"/>
                <w:color w:val="auto"/>
                <w:szCs w:val="21"/>
                <w:lang w:val="en-US" w:eastAsia="zh-CN"/>
              </w:rPr>
              <w:t>环境、</w:t>
            </w:r>
            <w:r>
              <w:rPr>
                <w:rFonts w:hint="eastAsia" w:ascii="宋体" w:hAnsi="宋体"/>
                <w:color w:val="auto"/>
                <w:szCs w:val="21"/>
                <w:lang w:eastAsia="zh-CN"/>
              </w:rPr>
              <w:t>职业健康安全</w:t>
            </w:r>
            <w:r>
              <w:rPr>
                <w:rFonts w:hint="eastAsia" w:ascii="宋体" w:hAnsi="宋体"/>
                <w:color w:val="auto"/>
                <w:szCs w:val="21"/>
              </w:rPr>
              <w:t>的有效性的积极贡献，以及其不符合</w:t>
            </w:r>
            <w:r>
              <w:rPr>
                <w:rFonts w:hint="eastAsia" w:ascii="宋体" w:hAnsi="宋体"/>
                <w:color w:val="auto"/>
                <w:szCs w:val="21"/>
                <w:lang w:eastAsia="zh-CN"/>
              </w:rPr>
              <w:t>职业健康安全</w:t>
            </w:r>
            <w:r>
              <w:rPr>
                <w:rFonts w:hint="eastAsia" w:ascii="宋体" w:hAnsi="宋体"/>
                <w:color w:val="auto"/>
                <w:szCs w:val="21"/>
              </w:rPr>
              <w:t>要求的后果。</w:t>
            </w:r>
          </w:p>
          <w:p>
            <w:pPr>
              <w:spacing w:line="400" w:lineRule="exact"/>
              <w:ind w:firstLine="420" w:firstLineChars="200"/>
              <w:jc w:val="left"/>
              <w:rPr>
                <w:rFonts w:ascii="宋体" w:hAnsi="宋体"/>
                <w:color w:val="auto"/>
                <w:szCs w:val="21"/>
              </w:rPr>
            </w:pPr>
            <w:r>
              <w:rPr>
                <w:rFonts w:hint="eastAsia" w:ascii="宋体" w:hAnsi="宋体"/>
                <w:color w:val="auto"/>
                <w:szCs w:val="21"/>
              </w:rPr>
              <w:t>---</w:t>
            </w:r>
            <w:r>
              <w:rPr>
                <w:color w:val="auto"/>
                <w:szCs w:val="21"/>
              </w:rPr>
              <w:t>经与员工</w:t>
            </w:r>
            <w:r>
              <w:rPr>
                <w:rFonts w:hint="eastAsia" w:ascii="宋体" w:hAnsi="宋体"/>
                <w:color w:val="auto"/>
                <w:szCs w:val="21"/>
              </w:rPr>
              <w:t>沟通了解，基本具备以上必要</w:t>
            </w:r>
            <w:r>
              <w:rPr>
                <w:rFonts w:hint="eastAsia" w:ascii="宋体" w:hAnsi="宋体"/>
                <w:color w:val="auto"/>
                <w:szCs w:val="21"/>
                <w:lang w:val="en-US" w:eastAsia="zh-CN"/>
              </w:rPr>
              <w:t>环境、</w:t>
            </w:r>
            <w:r>
              <w:rPr>
                <w:rFonts w:hint="eastAsia" w:ascii="宋体" w:hAnsi="宋体"/>
                <w:color w:val="auto"/>
                <w:szCs w:val="21"/>
              </w:rPr>
              <w:t>职业健康安全管理体系相关意识。</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ES7.4 </w:t>
            </w:r>
          </w:p>
          <w:p>
            <w:pPr>
              <w:rPr>
                <w:rFonts w:ascii="宋体" w:hAnsi="宋体"/>
                <w:color w:val="auto"/>
                <w:szCs w:val="21"/>
              </w:rPr>
            </w:pPr>
          </w:p>
        </w:tc>
        <w:tc>
          <w:tcPr>
            <w:tcW w:w="10004" w:type="dxa"/>
          </w:tcPr>
          <w:p>
            <w:pPr>
              <w:pStyle w:val="11"/>
              <w:spacing w:line="400" w:lineRule="exact"/>
              <w:rPr>
                <w:color w:val="auto"/>
                <w:sz w:val="21"/>
                <w:szCs w:val="21"/>
              </w:rPr>
            </w:pPr>
            <w:r>
              <w:rPr>
                <w:rFonts w:hint="eastAsia"/>
                <w:color w:val="auto"/>
                <w:kern w:val="2"/>
                <w:sz w:val="21"/>
                <w:szCs w:val="21"/>
              </w:rPr>
              <w:t>--</w:t>
            </w:r>
            <w:r>
              <w:rPr>
                <w:rFonts w:hint="eastAsia" w:ascii="Times New Roman" w:hAnsi="Times New Roman" w:cs="Arial"/>
                <w:color w:val="auto"/>
                <w:kern w:val="2"/>
                <w:sz w:val="21"/>
                <w:szCs w:val="21"/>
              </w:rPr>
              <w:t>《协商沟通与信息交流控制程序》</w:t>
            </w:r>
            <w:r>
              <w:rPr>
                <w:rFonts w:hint="eastAsia" w:cs="Arial"/>
                <w:color w:val="auto"/>
                <w:kern w:val="2"/>
                <w:sz w:val="21"/>
                <w:szCs w:val="21"/>
              </w:rPr>
              <w:t>规定了公司内外信息交流、协商的对象、方式、记录等。</w:t>
            </w:r>
          </w:p>
          <w:p>
            <w:pPr>
              <w:pStyle w:val="11"/>
              <w:spacing w:line="400" w:lineRule="exact"/>
              <w:rPr>
                <w:color w:val="auto"/>
                <w:sz w:val="21"/>
                <w:szCs w:val="21"/>
              </w:rPr>
            </w:pPr>
            <w:r>
              <w:rPr>
                <w:rFonts w:hint="eastAsia"/>
                <w:color w:val="auto"/>
                <w:kern w:val="2"/>
                <w:sz w:val="21"/>
                <w:szCs w:val="21"/>
              </w:rPr>
              <w:t>对部门之间有需要交流的有关安全健康管理信息，在公司内部利用部门会议、宣传栏进行安全管理方针及目标、指标、管理方案及环保法律法规等内容的宣传、沟通。</w:t>
            </w:r>
          </w:p>
          <w:p>
            <w:pPr>
              <w:pStyle w:val="11"/>
              <w:spacing w:line="400" w:lineRule="exact"/>
              <w:rPr>
                <w:color w:val="auto"/>
                <w:sz w:val="21"/>
                <w:szCs w:val="21"/>
              </w:rPr>
            </w:pPr>
            <w:r>
              <w:rPr>
                <w:rFonts w:hint="eastAsia"/>
                <w:color w:val="auto"/>
                <w:kern w:val="2"/>
                <w:sz w:val="21"/>
                <w:szCs w:val="21"/>
              </w:rPr>
              <w:t xml:space="preserve">  公司员工参与协商，员工提出参与安全知识的学习和培训，需要发放劳保用品。在日常服务例会中有通报公司近期消防安全工作及加强职业安全管理工作，员工做好自身安全防范的工作要求。</w:t>
            </w:r>
          </w:p>
          <w:p>
            <w:pPr>
              <w:pStyle w:val="11"/>
              <w:spacing w:line="400" w:lineRule="exact"/>
              <w:ind w:firstLine="210" w:firstLineChars="100"/>
              <w:rPr>
                <w:color w:val="auto"/>
                <w:sz w:val="21"/>
                <w:szCs w:val="21"/>
              </w:rPr>
            </w:pPr>
            <w:r>
              <w:rPr>
                <w:rFonts w:hint="eastAsia"/>
                <w:color w:val="auto"/>
                <w:kern w:val="2"/>
                <w:sz w:val="21"/>
                <w:szCs w:val="21"/>
              </w:rPr>
              <w:t>对外部当地政府、周边邻里、顾客，合格供应商等相关方进行了安全管理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color w:val="auto"/>
                <w:szCs w:val="21"/>
                <w:highlight w:val="none"/>
              </w:rPr>
            </w:pPr>
            <w:r>
              <w:rPr>
                <w:rFonts w:hint="eastAsia" w:ascii="宋体" w:hAnsi="宋体" w:cs="Arial"/>
                <w:color w:val="auto"/>
                <w:szCs w:val="21"/>
              </w:rPr>
              <w:t>查见内部交流主要通过直接面谈、会议、文件、培训方式，外部交流主要通过电话、信函方式。也可以通过工会等员工权益机</w:t>
            </w:r>
            <w:r>
              <w:rPr>
                <w:rFonts w:hint="eastAsia" w:ascii="宋体" w:hAnsi="宋体" w:cs="Arial"/>
                <w:color w:val="auto"/>
                <w:szCs w:val="21"/>
                <w:highlight w:val="none"/>
              </w:rPr>
              <w:t>构提出诉求。</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查见：公司内部会议记录表，沟通信息包括：</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1）告知员工：管理者代表是</w:t>
            </w:r>
            <w:r>
              <w:rPr>
                <w:rFonts w:hint="eastAsia" w:ascii="宋体" w:hAnsi="宋体" w:cs="Arial"/>
                <w:color w:val="auto"/>
                <w:szCs w:val="21"/>
                <w:highlight w:val="none"/>
                <w:lang w:val="en-US" w:eastAsia="zh-CN"/>
              </w:rPr>
              <w:t>吴华桂</w:t>
            </w:r>
            <w:r>
              <w:rPr>
                <w:rFonts w:hint="eastAsia" w:ascii="宋体" w:hAnsi="宋体" w:cs="Arial"/>
                <w:color w:val="auto"/>
                <w:szCs w:val="21"/>
                <w:highlight w:val="none"/>
              </w:rPr>
              <w:t>、职业健康安全事务代表是</w:t>
            </w:r>
            <w:r>
              <w:rPr>
                <w:rFonts w:hint="eastAsia" w:ascii="宋体" w:hAnsi="宋体" w:cs="Arial"/>
                <w:color w:val="auto"/>
                <w:szCs w:val="21"/>
                <w:highlight w:val="none"/>
                <w:lang w:val="en-US" w:eastAsia="zh-CN"/>
              </w:rPr>
              <w:t>覃开华</w:t>
            </w:r>
            <w:r>
              <w:rPr>
                <w:rFonts w:hint="eastAsia" w:ascii="宋体" w:hAnsi="宋体" w:cs="Arial"/>
                <w:color w:val="auto"/>
                <w:szCs w:val="21"/>
                <w:highlight w:val="none"/>
              </w:rPr>
              <w:t>。</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2）告知员工：职业健康安全管理体系建立的依据、标准和意义，因公司未涉及危化品，故未对全体员工出具告知书；</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3）组织员工学习：与安全健康管理有关的法律法规，包括《劳动合同法》、《安全生产法》、《工伤保险条例》、《职业病防治法》等关于员工权益、保险等内容；</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4）将车间安全管理、劳动保护要求、安全要求和意义作为新员工岗前培训内容。</w:t>
            </w:r>
          </w:p>
          <w:p>
            <w:pPr>
              <w:spacing w:line="360" w:lineRule="auto"/>
              <w:ind w:firstLine="420" w:firstLineChars="200"/>
              <w:rPr>
                <w:rFonts w:hint="eastAsia" w:cs="Arial"/>
                <w:color w:val="auto"/>
                <w:kern w:val="2"/>
                <w:sz w:val="21"/>
                <w:szCs w:val="21"/>
              </w:rPr>
            </w:pPr>
            <w:r>
              <w:rPr>
                <w:rFonts w:hint="eastAsia" w:cs="Arial"/>
                <w:color w:val="auto"/>
                <w:kern w:val="2"/>
                <w:sz w:val="21"/>
                <w:szCs w:val="21"/>
              </w:rPr>
              <w:t>询问职业健康安全事务代表</w:t>
            </w:r>
            <w:r>
              <w:rPr>
                <w:rFonts w:hint="eastAsia" w:ascii="宋体" w:hAnsi="宋体" w:cs="Arial"/>
                <w:color w:val="auto"/>
                <w:sz w:val="21"/>
                <w:szCs w:val="21"/>
                <w:lang w:val="en-US" w:eastAsia="zh-CN"/>
              </w:rPr>
              <w:t>覃开华</w:t>
            </w:r>
            <w:r>
              <w:rPr>
                <w:rFonts w:hint="eastAsia" w:cs="Arial"/>
                <w:color w:val="auto"/>
                <w:kern w:val="2"/>
                <w:sz w:val="21"/>
                <w:szCs w:val="21"/>
              </w:rPr>
              <w:t>，了解到暂未发生员工与企业的劳动纠纷、工伤、员工投诉、员工权益争执等情况。</w:t>
            </w:r>
          </w:p>
          <w:p>
            <w:pPr>
              <w:spacing w:line="360" w:lineRule="auto"/>
              <w:ind w:firstLine="420" w:firstLineChars="200"/>
              <w:rPr>
                <w:rFonts w:ascii="宋体" w:hAnsi="宋体"/>
                <w:color w:val="auto"/>
                <w:szCs w:val="21"/>
              </w:rPr>
            </w:pPr>
            <w:r>
              <w:rPr>
                <w:rFonts w:hint="eastAsia" w:ascii="宋体" w:hAnsi="宋体" w:cs="宋体"/>
                <w:color w:val="auto"/>
                <w:szCs w:val="21"/>
              </w:rPr>
              <w:t>审核时未发现有相关方投诉等安全违规情况发生。</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color w:val="auto"/>
                <w:szCs w:val="21"/>
              </w:rPr>
            </w:pPr>
            <w:r>
              <w:rPr>
                <w:rFonts w:hint="eastAsia" w:ascii="宋体" w:hAnsi="宋体" w:cs="新宋体"/>
                <w:color w:val="auto"/>
                <w:szCs w:val="21"/>
              </w:rPr>
              <w:t>文件化信息</w:t>
            </w:r>
          </w:p>
        </w:tc>
        <w:tc>
          <w:tcPr>
            <w:tcW w:w="960" w:type="dxa"/>
          </w:tcPr>
          <w:p>
            <w:pPr>
              <w:rPr>
                <w:rFonts w:ascii="宋体" w:hAnsi="宋体" w:cs="新宋体"/>
                <w:color w:val="auto"/>
                <w:szCs w:val="21"/>
              </w:rPr>
            </w:pPr>
            <w:r>
              <w:rPr>
                <w:rFonts w:hint="eastAsia" w:ascii="宋体" w:hAnsi="宋体" w:cs="宋体"/>
                <w:color w:val="auto"/>
                <w:szCs w:val="21"/>
              </w:rPr>
              <w:t>ES</w:t>
            </w:r>
            <w:r>
              <w:rPr>
                <w:rFonts w:hint="eastAsia" w:ascii="宋体" w:hAnsi="宋体" w:cs="新宋体"/>
                <w:color w:val="auto"/>
                <w:szCs w:val="21"/>
              </w:rPr>
              <w:t>7.5</w:t>
            </w:r>
          </w:p>
          <w:p>
            <w:pPr>
              <w:rPr>
                <w:rFonts w:ascii="宋体" w:hAnsi="宋体" w:cs="宋体"/>
                <w:color w:val="auto"/>
                <w:szCs w:val="21"/>
              </w:rPr>
            </w:pPr>
          </w:p>
        </w:tc>
        <w:tc>
          <w:tcPr>
            <w:tcW w:w="10004" w:type="dxa"/>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----有</w:t>
            </w:r>
            <w:r>
              <w:rPr>
                <w:rFonts w:hint="eastAsia" w:ascii="宋体" w:hAnsi="宋体" w:cs="宋体"/>
                <w:color w:val="auto"/>
                <w:szCs w:val="21"/>
                <w:highlight w:val="none"/>
              </w:rPr>
              <w:t>《文件</w:t>
            </w:r>
            <w:r>
              <w:rPr>
                <w:rFonts w:hint="eastAsia" w:ascii="宋体" w:hAnsi="宋体" w:cs="宋体"/>
                <w:color w:val="auto"/>
                <w:szCs w:val="21"/>
                <w:highlight w:val="none"/>
                <w:lang w:val="en-US" w:eastAsia="zh-CN"/>
              </w:rPr>
              <w:t>和记录控制程序</w:t>
            </w:r>
            <w:r>
              <w:rPr>
                <w:rFonts w:hint="eastAsia" w:ascii="宋体" w:hAnsi="宋体" w:cs="宋体"/>
                <w:color w:val="auto"/>
                <w:szCs w:val="21"/>
                <w:highlight w:val="none"/>
              </w:rPr>
              <w:t>》，因</w:t>
            </w:r>
            <w:r>
              <w:rPr>
                <w:rFonts w:hint="eastAsia" w:ascii="宋体" w:hAnsi="宋体" w:cs="宋体"/>
                <w:color w:val="auto"/>
                <w:szCs w:val="21"/>
                <w:highlight w:val="none"/>
                <w:lang w:eastAsia="zh-CN"/>
              </w:rPr>
              <w:t>增加</w:t>
            </w:r>
            <w:r>
              <w:rPr>
                <w:rFonts w:hint="eastAsia" w:ascii="宋体" w:hAnsi="宋体" w:cs="宋体"/>
                <w:color w:val="auto"/>
                <w:szCs w:val="21"/>
                <w:highlight w:val="none"/>
                <w:lang w:val="en-US" w:eastAsia="zh-CN"/>
              </w:rPr>
              <w:t>环境、</w:t>
            </w:r>
            <w:r>
              <w:rPr>
                <w:rFonts w:hint="eastAsia" w:ascii="宋体" w:hAnsi="宋体" w:cs="宋体"/>
                <w:color w:val="auto"/>
                <w:szCs w:val="21"/>
                <w:highlight w:val="none"/>
              </w:rPr>
              <w:t>职业健康安全管理体系</w:t>
            </w:r>
            <w:r>
              <w:rPr>
                <w:rFonts w:hint="eastAsia" w:ascii="宋体" w:hAnsi="宋体" w:cs="宋体"/>
                <w:color w:val="auto"/>
                <w:szCs w:val="21"/>
                <w:highlight w:val="none"/>
                <w:lang w:eastAsia="zh-CN"/>
              </w:rPr>
              <w:t>认证需要</w:t>
            </w:r>
            <w:r>
              <w:rPr>
                <w:rFonts w:hint="eastAsia" w:ascii="宋体" w:hAnsi="宋体" w:cs="宋体"/>
                <w:color w:val="auto"/>
                <w:szCs w:val="21"/>
                <w:highlight w:val="none"/>
              </w:rPr>
              <w:t>，公司于2020年9月组织各部门对原管理体系文件进行换版，由质量管理体系整合为质量、环境和职业健康安全三体系，于2020年10月1日经总经理批准予以发布并有效实施运行，经对文件评审判定：符合标准要求，符合公司的实际且具有可操作性。文件规定了环境和安全职业健康文件的编制、审批、评审、编号、回收、发放、更改、换版、作废等的管理和控制。</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查《体系受控文件清单》，包括管理手册、程序文件</w:t>
            </w:r>
            <w:r>
              <w:rPr>
                <w:rFonts w:hint="eastAsia" w:ascii="宋体" w:hAnsi="宋体" w:cs="宋体"/>
                <w:color w:val="auto"/>
                <w:szCs w:val="21"/>
                <w:highlight w:val="none"/>
                <w:lang w:val="en-US" w:eastAsia="zh-CN"/>
              </w:rPr>
              <w:t>26</w:t>
            </w:r>
            <w:r>
              <w:rPr>
                <w:rFonts w:hint="eastAsia" w:ascii="宋体" w:hAnsi="宋体" w:cs="宋体"/>
                <w:color w:val="auto"/>
                <w:szCs w:val="21"/>
                <w:highlight w:val="none"/>
              </w:rPr>
              <w:t>个)，另有公司制定的</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val="en-US" w:eastAsia="zh-CN" w:bidi="ar"/>
              </w:rPr>
              <w:t>机械伤害事故现场处理方案》</w:t>
            </w:r>
            <w:r>
              <w:rPr>
                <w:rFonts w:hint="eastAsia" w:ascii="宋体" w:hAnsi="宋体" w:cs="宋体"/>
                <w:color w:val="auto"/>
                <w:szCs w:val="21"/>
                <w:highlight w:val="none"/>
              </w:rPr>
              <w:t>、《员工手册》</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规范文件</w:t>
            </w:r>
            <w:r>
              <w:rPr>
                <w:rFonts w:hint="eastAsia" w:ascii="宋体" w:hAnsi="宋体" w:cs="宋体"/>
                <w:color w:val="auto"/>
                <w:szCs w:val="21"/>
                <w:highlight w:val="none"/>
              </w:rPr>
              <w:t>》等文件。</w:t>
            </w:r>
          </w:p>
          <w:p>
            <w:pPr>
              <w:tabs>
                <w:tab w:val="center" w:pos="3169"/>
              </w:tabs>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规范文件</w:t>
            </w:r>
            <w:r>
              <w:rPr>
                <w:rFonts w:hint="eastAsia" w:ascii="宋体" w:hAnsi="宋体" w:cs="宋体"/>
                <w:color w:val="auto"/>
                <w:szCs w:val="21"/>
                <w:highlight w:val="none"/>
              </w:rPr>
              <w:t>》</w:t>
            </w:r>
            <w:r>
              <w:rPr>
                <w:rFonts w:hint="eastAsia" w:ascii="宋体" w:hAnsi="宋体" w:cs="宋体"/>
                <w:color w:val="auto"/>
                <w:sz w:val="21"/>
                <w:szCs w:val="21"/>
                <w:highlight w:val="none"/>
              </w:rPr>
              <w:t>包括：</w:t>
            </w:r>
            <w:r>
              <w:rPr>
                <w:rFonts w:hint="eastAsia" w:ascii="宋体" w:hAnsi="宋体" w:cs="宋体"/>
                <w:color w:val="auto"/>
                <w:sz w:val="21"/>
                <w:szCs w:val="21"/>
                <w:highlight w:val="none"/>
                <w:lang w:val="en-US" w:eastAsia="zh-CN"/>
              </w:rPr>
              <w:t>岗位职责;劳动合同管理；劳动安全卫生与劳动保护；安全生产管理及现场管理制度；安全生产应急预案；安全生产应急预案；固体废弃物处置作业指导；进料检验规范；出货检验规范等。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查《环境、职</w:t>
            </w:r>
            <w:r>
              <w:rPr>
                <w:rFonts w:hint="eastAsia" w:ascii="宋体" w:hAnsi="宋体" w:cs="宋体"/>
                <w:color w:val="auto"/>
                <w:szCs w:val="21"/>
                <w:highlight w:val="none"/>
              </w:rPr>
              <w:t>业健康安全法律法规及其他要求清单》，内容有国家和地方与环境和职业健康安全管理体系相关适用法律法规。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文件资料基本满足岗位工作需要，并为现行有效版本。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查文件的评审及更新：管理评审时对文件的适宜性及可操作性进行评审：适宜、可操作。</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   查文件的作废：</w:t>
            </w:r>
            <w:r>
              <w:rPr>
                <w:rFonts w:hint="eastAsia" w:ascii="宋体" w:hAnsi="宋体" w:cs="宋体"/>
                <w:color w:val="auto"/>
                <w:sz w:val="21"/>
                <w:szCs w:val="21"/>
                <w:highlight w:val="none"/>
                <w:lang w:val="en-US" w:eastAsia="zh-CN"/>
              </w:rPr>
              <w:t>原</w:t>
            </w:r>
            <w:r>
              <w:rPr>
                <w:rFonts w:hint="eastAsia" w:ascii="宋体" w:hAnsi="宋体" w:eastAsia="宋体" w:cs="宋体"/>
                <w:color w:val="auto"/>
                <w:kern w:val="0"/>
                <w:sz w:val="21"/>
                <w:szCs w:val="21"/>
                <w:highlight w:val="none"/>
              </w:rPr>
              <w:t>2018.4.1发布</w:t>
            </w:r>
            <w:r>
              <w:rPr>
                <w:rFonts w:hint="eastAsia" w:ascii="宋体" w:hAnsi="宋体" w:eastAsia="宋体" w:cs="宋体"/>
                <w:color w:val="auto"/>
                <w:kern w:val="0"/>
                <w:sz w:val="21"/>
                <w:szCs w:val="21"/>
                <w:highlight w:val="none"/>
                <w:lang w:val="en-US" w:eastAsia="zh-CN"/>
              </w:rPr>
              <w:t>的体系文件</w:t>
            </w:r>
            <w:r>
              <w:rPr>
                <w:rFonts w:hint="eastAsia" w:ascii="宋体" w:hAnsi="宋体" w:cs="宋体"/>
                <w:color w:val="auto"/>
                <w:szCs w:val="21"/>
                <w:highlight w:val="none"/>
                <w:lang w:val="en-US" w:eastAsia="zh-CN"/>
              </w:rPr>
              <w:t>，已按程序要求进行作废处理</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电子文档需要责任部门留下发放记录，并告知换页处置要求。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文件按需求和公司管理规定发放至有关部门和人员，查有发放记录，符合。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提供《记录清单（含质量、环境安全）》，记录文件清单，规定了记录的名称、编号、责任部门、保存期限等内容。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记录清单中对记录的管理、控制进行明确的</w:t>
            </w:r>
            <w:r>
              <w:rPr>
                <w:rFonts w:hint="eastAsia" w:ascii="宋体" w:hAnsi="宋体" w:cs="宋体"/>
                <w:color w:val="auto"/>
                <w:szCs w:val="21"/>
                <w:highlight w:val="none"/>
              </w:rPr>
              <w:t>分工。</w:t>
            </w:r>
            <w:r>
              <w:rPr>
                <w:rFonts w:hint="eastAsia" w:ascii="宋体" w:hAnsi="宋体" w:cs="宋体"/>
                <w:color w:val="auto"/>
                <w:szCs w:val="21"/>
                <w:highlight w:val="none"/>
                <w:lang w:val="en-US" w:eastAsia="zh-CN"/>
              </w:rPr>
              <w:t>综合部</w:t>
            </w:r>
            <w:r>
              <w:rPr>
                <w:rFonts w:hint="eastAsia" w:ascii="宋体" w:hAnsi="宋体" w:cs="宋体"/>
                <w:color w:val="auto"/>
                <w:szCs w:val="21"/>
                <w:highlight w:val="none"/>
              </w:rPr>
              <w:t>主要负责归档公司质量、环境及职业健康安全的标识、编目、保管、贮存，负责本程序的归口管理。见</w:t>
            </w:r>
            <w:r>
              <w:rPr>
                <w:rFonts w:hint="eastAsia" w:ascii="宋体" w:hAnsi="宋体" w:cs="宋体"/>
                <w:color w:val="auto"/>
                <w:szCs w:val="21"/>
                <w:highlight w:val="none"/>
                <w:lang w:val="en-US" w:eastAsia="zh-CN"/>
              </w:rPr>
              <w:t>综合部</w:t>
            </w:r>
            <w:r>
              <w:rPr>
                <w:rFonts w:hint="eastAsia" w:ascii="宋体" w:hAnsi="宋体" w:cs="宋体"/>
                <w:color w:val="auto"/>
                <w:szCs w:val="21"/>
                <w:highlight w:val="none"/>
              </w:rPr>
              <w:t>保管的记录：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 法律、法规及其他要求清单；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b.年度培训计划等记录；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c.管理评审计划等记录；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 危险源辨识及风险评价台帐；</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 质量目标完成情况统计表；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f:职业健康安全目标指标和管理方案。</w:t>
            </w:r>
          </w:p>
          <w:p>
            <w:pPr>
              <w:spacing w:line="360" w:lineRule="auto"/>
              <w:rPr>
                <w:rFonts w:ascii="宋体" w:hAnsi="宋体" w:cs="宋体"/>
                <w:color w:val="auto"/>
                <w:szCs w:val="21"/>
              </w:rPr>
            </w:pPr>
            <w:r>
              <w:rPr>
                <w:rFonts w:hint="eastAsia" w:ascii="宋体" w:hAnsi="宋体" w:cs="宋体"/>
                <w:color w:val="auto"/>
                <w:szCs w:val="21"/>
              </w:rPr>
              <w:t>所见记</w:t>
            </w:r>
            <w:r>
              <w:rPr>
                <w:rFonts w:hint="eastAsia" w:ascii="宋体" w:hAnsi="宋体" w:cs="宋体"/>
                <w:color w:val="auto"/>
                <w:szCs w:val="21"/>
                <w:highlight w:val="none"/>
              </w:rPr>
              <w:t>录反映</w:t>
            </w:r>
            <w:r>
              <w:rPr>
                <w:rFonts w:hint="eastAsia" w:ascii="宋体" w:hAnsi="宋体" w:cs="宋体"/>
                <w:color w:val="auto"/>
                <w:szCs w:val="21"/>
                <w:highlight w:val="none"/>
                <w:lang w:val="en-US" w:eastAsia="zh-CN"/>
              </w:rPr>
              <w:t>综合部</w:t>
            </w:r>
            <w:r>
              <w:rPr>
                <w:rFonts w:hint="eastAsia" w:ascii="宋体" w:hAnsi="宋体" w:cs="宋体"/>
                <w:color w:val="auto"/>
                <w:szCs w:val="21"/>
                <w:highlight w:val="none"/>
              </w:rPr>
              <w:t>能够按照记录控制要求进行管理，记录保存完整，填</w:t>
            </w:r>
            <w:r>
              <w:rPr>
                <w:rFonts w:hint="eastAsia" w:ascii="宋体" w:hAnsi="宋体" w:cs="宋体"/>
                <w:color w:val="auto"/>
                <w:szCs w:val="21"/>
              </w:rPr>
              <w:t>写清晰、工整。记录控制符合要求</w:t>
            </w:r>
            <w:r>
              <w:rPr>
                <w:rFonts w:hint="eastAsia" w:ascii="宋体" w:hAnsi="宋体" w:cs="宋体"/>
                <w:color w:val="auto"/>
                <w:szCs w:val="21"/>
                <w:lang w:eastAsia="zh-CN"/>
              </w:rPr>
              <w:t>。</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查见：《环境因素识别与评价程序》，上述文件对识别和评价方法、程序、职责、记录作了规定。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综合部</w:t>
            </w: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10</w:t>
            </w:r>
            <w:r>
              <w:rPr>
                <w:rFonts w:hint="eastAsia" w:ascii="宋体" w:hAnsi="宋体" w:cs="宋体"/>
                <w:color w:val="auto"/>
                <w:szCs w:val="21"/>
              </w:rPr>
              <w:t>月</w:t>
            </w:r>
            <w:r>
              <w:rPr>
                <w:rFonts w:hint="eastAsia" w:ascii="宋体" w:hAnsi="宋体" w:cs="宋体"/>
                <w:color w:val="auto"/>
                <w:szCs w:val="21"/>
                <w:lang w:val="en-US" w:eastAsia="zh-CN"/>
              </w:rPr>
              <w:t>1</w:t>
            </w:r>
            <w:r>
              <w:rPr>
                <w:rFonts w:hint="eastAsia" w:ascii="宋体" w:hAnsi="宋体" w:cs="宋体"/>
                <w:color w:val="auto"/>
                <w:szCs w:val="21"/>
              </w:rPr>
              <w:t>日组织了各个部门开展了环境因素的识别工作。</w:t>
            </w:r>
          </w:p>
          <w:p>
            <w:pPr>
              <w:spacing w:line="400" w:lineRule="exact"/>
              <w:rPr>
                <w:rFonts w:ascii="宋体" w:hAnsi="宋体" w:cs="宋体"/>
                <w:color w:val="auto"/>
                <w:szCs w:val="21"/>
              </w:rPr>
            </w:pPr>
            <w:r>
              <w:rPr>
                <w:rFonts w:hint="eastAsia" w:ascii="宋体" w:hAnsi="宋体" w:cs="宋体"/>
                <w:color w:val="auto"/>
                <w:szCs w:val="21"/>
              </w:rPr>
              <w:t>查见：《环境因素识别评价</w:t>
            </w:r>
            <w:r>
              <w:rPr>
                <w:rFonts w:hint="eastAsia" w:ascii="宋体" w:hAnsi="宋体" w:cs="宋体"/>
                <w:color w:val="auto"/>
                <w:szCs w:val="21"/>
                <w:lang w:val="en-US" w:eastAsia="zh-CN"/>
              </w:rPr>
              <w:t>表</w:t>
            </w:r>
            <w:r>
              <w:rPr>
                <w:rFonts w:hint="eastAsia" w:ascii="宋体" w:hAnsi="宋体" w:cs="宋体"/>
                <w:color w:val="auto"/>
                <w:szCs w:val="21"/>
              </w:rPr>
              <w:t>》和《重要环境因素清单》，按照部门和经营过程进行识别并评价出公司重要环境因素有：</w:t>
            </w:r>
            <w:r>
              <w:rPr>
                <w:rFonts w:hint="eastAsia" w:ascii="Times New Roman" w:hAnsi="Times New Roman" w:eastAsia="宋体" w:cs="Times New Roman"/>
                <w:color w:val="auto"/>
                <w:szCs w:val="21"/>
                <w:highlight w:val="none"/>
              </w:rPr>
              <w:t>1）</w:t>
            </w:r>
            <w:r>
              <w:rPr>
                <w:rFonts w:hint="eastAsia" w:ascii="Times New Roman" w:hAnsi="Times New Roman" w:eastAsia="宋体" w:cs="Times New Roman"/>
                <w:color w:val="auto"/>
                <w:szCs w:val="22"/>
                <w:highlight w:val="none"/>
                <w:lang w:val="en-US" w:eastAsia="zh-CN"/>
              </w:rPr>
              <w:t>潜在火灾</w:t>
            </w:r>
            <w:r>
              <w:rPr>
                <w:rFonts w:hint="eastAsia" w:ascii="Times New Roman" w:hAnsi="Times New Roman" w:eastAsia="宋体" w:cs="Times New Roman"/>
                <w:color w:val="auto"/>
                <w:szCs w:val="21"/>
                <w:highlight w:val="none"/>
              </w:rPr>
              <w:t>；2）</w:t>
            </w:r>
            <w:r>
              <w:rPr>
                <w:rFonts w:hint="eastAsia" w:ascii="Times New Roman" w:hAnsi="Times New Roman" w:eastAsia="宋体" w:cs="Times New Roman"/>
                <w:color w:val="auto"/>
                <w:szCs w:val="22"/>
                <w:highlight w:val="none"/>
                <w:lang w:val="en-US" w:eastAsia="zh-CN"/>
              </w:rPr>
              <w:t>固废排放</w:t>
            </w:r>
            <w:r>
              <w:rPr>
                <w:rFonts w:hint="eastAsia" w:cs="Times New Roman"/>
                <w:color w:val="auto"/>
                <w:szCs w:val="22"/>
                <w:highlight w:val="none"/>
                <w:lang w:val="en-US" w:eastAsia="zh-CN"/>
              </w:rPr>
              <w:t>；3）粉尘排放；4）噪声排放</w:t>
            </w:r>
            <w:r>
              <w:rPr>
                <w:rFonts w:hint="eastAsia" w:ascii="宋体" w:hAnsi="宋体" w:cs="宋体"/>
                <w:color w:val="auto"/>
                <w:szCs w:val="21"/>
              </w:rPr>
              <w:t>，识别清楚、准确，评价合理。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综合部</w:t>
            </w:r>
            <w:r>
              <w:rPr>
                <w:rFonts w:hint="eastAsia" w:ascii="宋体" w:hAnsi="宋体" w:cs="宋体"/>
                <w:color w:val="auto"/>
                <w:szCs w:val="21"/>
              </w:rPr>
              <w:t>及办公区域的《环境因素识别评价表》，涉及以下内容：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a.废弃纸杯、日光灯管、墨盒、电脑、空调等办公用品及设备固废排放等；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c.生活垃圾的排放；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d生活污水排放等；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共计识别</w:t>
            </w:r>
            <w:r>
              <w:rPr>
                <w:rFonts w:hint="eastAsia" w:ascii="宋体" w:hAnsi="宋体" w:cs="宋体"/>
                <w:color w:val="auto"/>
                <w:szCs w:val="21"/>
                <w:lang w:val="en-US" w:eastAsia="zh-CN"/>
              </w:rPr>
              <w:t>37</w:t>
            </w:r>
            <w:r>
              <w:rPr>
                <w:rFonts w:hint="eastAsia" w:ascii="宋体" w:hAnsi="宋体" w:cs="宋体"/>
                <w:color w:val="auto"/>
                <w:szCs w:val="21"/>
              </w:rPr>
              <w:t>项。识别基本清楚、全面。</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rPr>
              <w:t>S6.1.2</w:t>
            </w:r>
          </w:p>
        </w:tc>
        <w:tc>
          <w:tcPr>
            <w:tcW w:w="10004" w:type="dxa"/>
          </w:tcPr>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查见：《危险源</w:t>
            </w:r>
            <w:r>
              <w:rPr>
                <w:rFonts w:hint="eastAsia" w:ascii="宋体" w:hAnsi="宋体" w:cs="宋体"/>
                <w:color w:val="auto"/>
                <w:szCs w:val="21"/>
                <w:highlight w:val="none"/>
                <w:lang w:eastAsia="zh-CN"/>
              </w:rPr>
              <w:t>辨识、风险</w:t>
            </w:r>
            <w:r>
              <w:rPr>
                <w:rFonts w:hint="eastAsia" w:ascii="宋体" w:hAnsi="宋体" w:cs="宋体"/>
                <w:color w:val="auto"/>
                <w:szCs w:val="21"/>
                <w:highlight w:val="none"/>
              </w:rPr>
              <w:t>评价</w:t>
            </w:r>
            <w:r>
              <w:rPr>
                <w:rFonts w:hint="eastAsia" w:ascii="宋体" w:hAnsi="宋体" w:cs="宋体"/>
                <w:color w:val="auto"/>
                <w:szCs w:val="21"/>
                <w:highlight w:val="none"/>
                <w:lang w:eastAsia="zh-CN"/>
              </w:rPr>
              <w:t>和风险控制</w:t>
            </w:r>
            <w:r>
              <w:rPr>
                <w:rFonts w:hint="eastAsia" w:ascii="宋体" w:hAnsi="宋体" w:cs="宋体"/>
                <w:color w:val="auto"/>
                <w:szCs w:val="21"/>
                <w:highlight w:val="none"/>
              </w:rPr>
              <w:t>程序》</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上述文件对识别和评价方法、程序、职责、记录作了规定。</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查见：《危险源辨别及风险评价表》，危险源过打分和小组评议共评价出公司不可接受风险分别是：</w:t>
            </w:r>
            <w:r>
              <w:rPr>
                <w:rFonts w:hint="eastAsia" w:ascii="Times New Roman" w:hAnsi="Times New Roman" w:eastAsia="宋体" w:cs="Times New Roman"/>
                <w:color w:val="auto"/>
                <w:szCs w:val="22"/>
                <w:highlight w:val="none"/>
                <w:lang w:val="en-US" w:eastAsia="zh-CN"/>
              </w:rPr>
              <w:t>1）火灾；2）触电</w:t>
            </w:r>
            <w:r>
              <w:rPr>
                <w:rFonts w:hint="eastAsia" w:cs="Times New Roman"/>
                <w:color w:val="auto"/>
                <w:szCs w:val="22"/>
                <w:highlight w:val="none"/>
                <w:lang w:val="en-US" w:eastAsia="zh-CN"/>
              </w:rPr>
              <w:t>；3）机械伤害；4）高处坠落；5）职业病（粉尘、噪声）</w:t>
            </w:r>
            <w:r>
              <w:rPr>
                <w:rFonts w:hint="eastAsia"/>
                <w:color w:val="auto"/>
                <w:szCs w:val="21"/>
                <w:highlight w:val="none"/>
              </w:rPr>
              <w:t>。</w:t>
            </w:r>
            <w:r>
              <w:rPr>
                <w:rFonts w:hint="eastAsia" w:ascii="宋体" w:hAnsi="宋体" w:cs="宋体"/>
                <w:color w:val="auto"/>
                <w:szCs w:val="21"/>
                <w:highlight w:val="none"/>
              </w:rPr>
              <w:t>辨识清楚、准确，评价充分合理。</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抽查</w:t>
            </w:r>
            <w:r>
              <w:rPr>
                <w:rFonts w:hint="eastAsia" w:ascii="宋体" w:hAnsi="宋体"/>
                <w:color w:val="auto"/>
                <w:kern w:val="0"/>
                <w:szCs w:val="21"/>
              </w:rPr>
              <w:t>职业病</w:t>
            </w:r>
            <w:r>
              <w:rPr>
                <w:rFonts w:hint="eastAsia" w:ascii="宋体" w:hAnsi="宋体"/>
                <w:color w:val="auto"/>
                <w:kern w:val="0"/>
                <w:szCs w:val="21"/>
                <w:lang w:val="en-US" w:eastAsia="zh-CN"/>
              </w:rPr>
              <w:t>的</w:t>
            </w:r>
            <w:r>
              <w:rPr>
                <w:rFonts w:hint="eastAsia" w:ascii="宋体" w:hAnsi="宋体" w:cs="宋体"/>
                <w:color w:val="auto"/>
                <w:szCs w:val="21"/>
                <w:highlight w:val="none"/>
              </w:rPr>
              <w:t>控制措施的策划：</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olor w:val="auto"/>
                <w:szCs w:val="21"/>
              </w:rPr>
              <w:t>向员工发放口罩、防毒面具</w:t>
            </w:r>
            <w:r>
              <w:rPr>
                <w:rFonts w:hint="eastAsia" w:ascii="宋体" w:hAnsi="宋体" w:cs="宋体"/>
                <w:color w:val="auto"/>
                <w:szCs w:val="21"/>
                <w:highlight w:val="none"/>
              </w:rPr>
              <w:t>；</w:t>
            </w:r>
          </w:p>
          <w:p>
            <w:pPr>
              <w:spacing w:line="360" w:lineRule="exact"/>
              <w:rPr>
                <w:rFonts w:hint="eastAsia" w:ascii="宋体" w:hAnsi="宋体" w:eastAsia="宋体" w:cs="Times New Roman"/>
                <w:color w:val="auto"/>
                <w:szCs w:val="21"/>
              </w:rPr>
            </w:pPr>
            <w:r>
              <w:rPr>
                <w:rFonts w:hint="eastAsia" w:ascii="宋体" w:hAnsi="宋体" w:eastAsia="宋体" w:cs="Times New Roman"/>
                <w:color w:val="auto"/>
                <w:szCs w:val="21"/>
              </w:rPr>
              <w:t>2）实行两班倒减少接触粉尘、噪声时间。</w:t>
            </w:r>
          </w:p>
          <w:p>
            <w:pPr>
              <w:spacing w:line="360" w:lineRule="exac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3）</w:t>
            </w:r>
            <w:r>
              <w:rPr>
                <w:rFonts w:hint="eastAsia" w:ascii="宋体" w:hAnsi="宋体" w:eastAsia="宋体" w:cs="Times New Roman"/>
                <w:color w:val="auto"/>
                <w:szCs w:val="21"/>
              </w:rPr>
              <w:t>定期为员工实施体检</w:t>
            </w:r>
            <w:r>
              <w:rPr>
                <w:rFonts w:hint="eastAsia" w:ascii="宋体" w:hAnsi="宋体" w:eastAsia="宋体" w:cs="Times New Roman"/>
                <w:color w:val="auto"/>
                <w:szCs w:val="21"/>
                <w:lang w:eastAsia="zh-CN"/>
              </w:rPr>
              <w:t>。</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w:t>
            </w:r>
            <w:r>
              <w:rPr>
                <w:rFonts w:hint="eastAsia" w:ascii="宋体" w:hAnsi="宋体" w:cs="宋体"/>
                <w:color w:val="auto"/>
                <w:szCs w:val="21"/>
                <w:highlight w:val="none"/>
                <w:lang w:eastAsia="zh-CN"/>
              </w:rPr>
              <w:t>综合部</w:t>
            </w:r>
            <w:r>
              <w:rPr>
                <w:rFonts w:hint="eastAsia" w:ascii="宋体" w:hAnsi="宋体" w:cs="宋体"/>
                <w:color w:val="auto"/>
                <w:szCs w:val="21"/>
                <w:highlight w:val="none"/>
              </w:rPr>
              <w:t>及办公区域《危险辨识评价表》</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日发布</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lang w:eastAsia="zh-CN"/>
              </w:rPr>
              <w:t>综合部</w:t>
            </w:r>
            <w:r>
              <w:rPr>
                <w:rFonts w:hint="eastAsia" w:ascii="宋体" w:hAnsi="宋体" w:cs="宋体"/>
                <w:color w:val="auto"/>
                <w:szCs w:val="21"/>
                <w:highlight w:val="none"/>
              </w:rPr>
              <w:t>及办公区域共识别出包括:</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办公设备发生故障，漏电导致的触电；线路老化漏电、人员吸烟引发火灾等危险源.</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采用的是经验判断法、过程分析法识别。</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w:t>
            </w:r>
            <w:r>
              <w:rPr>
                <w:rFonts w:hint="eastAsia" w:ascii="宋体" w:hAnsi="宋体" w:cs="宋体"/>
                <w:color w:val="auto"/>
                <w:szCs w:val="21"/>
                <w:highlight w:val="none"/>
                <w:lang w:eastAsia="zh-CN"/>
              </w:rPr>
              <w:t>综合部</w:t>
            </w:r>
            <w:r>
              <w:rPr>
                <w:rFonts w:hint="eastAsia" w:ascii="宋体" w:hAnsi="宋体" w:cs="宋体"/>
                <w:color w:val="auto"/>
                <w:szCs w:val="21"/>
                <w:highlight w:val="none"/>
              </w:rPr>
              <w:t>及办公区域打分法确定了1项不可接受风险：（1）线路短路、吸烟引发火灾。</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危险源辨识基本充分、风险等级评价基本合理。</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查见确定的消防管理措施：</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组织员工安全教育、消防知识学习；</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加强检查考核，不少于三个月进行一次；</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制定安全用电使用管理规定；</w:t>
            </w:r>
          </w:p>
          <w:p>
            <w:pPr>
              <w:spacing w:line="400" w:lineRule="exact"/>
              <w:jc w:val="left"/>
              <w:rPr>
                <w:rFonts w:hint="eastAsia" w:ascii="宋体" w:hAnsi="宋体" w:eastAsia="宋体" w:cs="宋体"/>
                <w:color w:val="auto"/>
                <w:szCs w:val="21"/>
                <w:lang w:val="en-US" w:eastAsia="zh-CN"/>
              </w:rPr>
            </w:pPr>
            <w:r>
              <w:rPr>
                <w:rFonts w:hint="eastAsia" w:ascii="宋体" w:hAnsi="宋体" w:cs="宋体"/>
                <w:color w:val="auto"/>
                <w:szCs w:val="21"/>
                <w:highlight w:val="none"/>
              </w:rPr>
              <w:t>每年参与公司组织的消防演练</w:t>
            </w:r>
            <w:r>
              <w:rPr>
                <w:rFonts w:hint="eastAsia" w:ascii="宋体" w:hAnsi="宋体" w:cs="宋体"/>
                <w:color w:val="auto"/>
                <w:szCs w:val="21"/>
                <w:highlight w:val="none"/>
                <w:lang w:eastAsia="zh-CN"/>
              </w:rPr>
              <w:t>。</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法规与其他要求/合规性义务</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E</w:t>
            </w:r>
            <w:r>
              <w:rPr>
                <w:rFonts w:hint="eastAsia" w:ascii="宋体" w:hAnsi="宋体" w:cs="新宋体"/>
                <w:color w:val="auto"/>
                <w:szCs w:val="21"/>
              </w:rPr>
              <w:t>S6.1.3</w:t>
            </w:r>
          </w:p>
          <w:p>
            <w:pPr>
              <w:rPr>
                <w:rFonts w:ascii="宋体" w:hAnsi="宋体" w:cs="新宋体"/>
                <w:color w:val="auto"/>
                <w:szCs w:val="21"/>
              </w:rPr>
            </w:pPr>
          </w:p>
        </w:tc>
        <w:tc>
          <w:tcPr>
            <w:tcW w:w="10004" w:type="dxa"/>
          </w:tcPr>
          <w:p>
            <w:pPr>
              <w:tabs>
                <w:tab w:val="left" w:pos="-3"/>
              </w:tabs>
              <w:spacing w:line="400" w:lineRule="exact"/>
              <w:rPr>
                <w:rFonts w:ascii="宋体" w:hAnsi="宋体" w:cs="宋体"/>
                <w:color w:val="auto"/>
                <w:szCs w:val="21"/>
              </w:rPr>
            </w:pPr>
            <w:r>
              <w:rPr>
                <w:rFonts w:hint="eastAsia" w:ascii="宋体" w:hAnsi="宋体" w:cs="宋体"/>
                <w:color w:val="auto"/>
                <w:szCs w:val="21"/>
              </w:rPr>
              <w:t>---有识别和获取《</w:t>
            </w:r>
            <w:r>
              <w:rPr>
                <w:rFonts w:hint="eastAsia" w:ascii="宋体" w:hAnsi="宋体" w:cs="宋体"/>
                <w:color w:val="auto"/>
                <w:szCs w:val="21"/>
                <w:lang w:eastAsia="zh-CN"/>
              </w:rPr>
              <w:t>法律法规及其他要求获取识别程序</w:t>
            </w:r>
            <w:r>
              <w:rPr>
                <w:rFonts w:hint="eastAsia" w:ascii="宋体" w:hAnsi="宋体" w:cs="宋体"/>
                <w:color w:val="auto"/>
                <w:szCs w:val="21"/>
              </w:rPr>
              <w:t>》，查有《</w:t>
            </w:r>
            <w:r>
              <w:rPr>
                <w:rFonts w:hint="eastAsia" w:ascii="宋体" w:hAnsi="宋体" w:cs="宋体"/>
                <w:color w:val="auto"/>
                <w:szCs w:val="21"/>
                <w:lang w:val="en-US" w:eastAsia="zh-CN"/>
              </w:rPr>
              <w:t>适用</w:t>
            </w:r>
            <w:r>
              <w:rPr>
                <w:rFonts w:hint="eastAsia" w:ascii="宋体" w:hAnsi="宋体" w:cs="宋体"/>
                <w:color w:val="auto"/>
                <w:szCs w:val="21"/>
              </w:rPr>
              <w:t>法律</w:t>
            </w:r>
            <w:r>
              <w:rPr>
                <w:rFonts w:hint="eastAsia" w:ascii="宋体" w:hAnsi="宋体" w:cs="宋体"/>
                <w:color w:val="auto"/>
                <w:szCs w:val="21"/>
                <w:lang w:eastAsia="zh-CN"/>
              </w:rPr>
              <w:t>、</w:t>
            </w:r>
            <w:r>
              <w:rPr>
                <w:rFonts w:hint="eastAsia" w:ascii="宋体" w:hAnsi="宋体" w:cs="宋体"/>
                <w:color w:val="auto"/>
                <w:szCs w:val="21"/>
              </w:rPr>
              <w:t>法规及其他要求清单》，对本公司</w:t>
            </w:r>
            <w:r>
              <w:rPr>
                <w:rFonts w:hint="eastAsia" w:ascii="宋体" w:hAnsi="宋体" w:cs="宋体"/>
                <w:color w:val="auto"/>
                <w:szCs w:val="21"/>
                <w:lang w:val="en-US" w:eastAsia="zh-CN"/>
              </w:rPr>
              <w:t>环境、</w:t>
            </w:r>
            <w:r>
              <w:rPr>
                <w:rFonts w:hint="eastAsia" w:ascii="宋体" w:hAnsi="宋体" w:cs="宋体"/>
                <w:color w:val="auto"/>
                <w:szCs w:val="21"/>
              </w:rPr>
              <w:t>职业健康安全管理体系适用的法律法规和当地政府、行业要求进行了识别，包括环境质量标准、排放标准、职业健康安全卫生标准等。</w:t>
            </w:r>
          </w:p>
          <w:p>
            <w:pPr>
              <w:spacing w:line="400" w:lineRule="exact"/>
              <w:rPr>
                <w:rFonts w:ascii="宋体" w:hAnsi="宋体" w:cs="宋体"/>
                <w:color w:val="auto"/>
                <w:szCs w:val="21"/>
              </w:rPr>
            </w:pPr>
            <w:r>
              <w:rPr>
                <w:rFonts w:hint="eastAsia" w:ascii="宋体" w:hAnsi="宋体" w:cs="宋体"/>
                <w:color w:val="auto"/>
                <w:szCs w:val="21"/>
              </w:rPr>
              <w:t>· 查见：《适用的法律法规及其他要求清单》</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重庆</w:t>
            </w:r>
            <w:r>
              <w:rPr>
                <w:rFonts w:hint="eastAsia" w:ascii="宋体" w:hAnsi="宋体" w:cs="宋体"/>
                <w:color w:val="auto"/>
                <w:szCs w:val="21"/>
              </w:rPr>
              <w:t>等地方法规；</w:t>
            </w:r>
          </w:p>
          <w:p>
            <w:pPr>
              <w:spacing w:line="400" w:lineRule="exact"/>
              <w:rPr>
                <w:rFonts w:ascii="宋体" w:hAnsi="宋体" w:cs="宋体"/>
                <w:color w:val="auto"/>
                <w:szCs w:val="21"/>
              </w:rPr>
            </w:pPr>
            <w:r>
              <w:rPr>
                <w:rFonts w:hint="eastAsia" w:ascii="宋体" w:hAnsi="宋体" w:cs="宋体"/>
                <w:color w:val="auto"/>
                <w:szCs w:val="21"/>
              </w:rPr>
              <w:t>3）与职业健康安全管理相关的执行标准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：中华人民共和国职业病防治法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中华人民共和国消防法</w:t>
            </w:r>
          </w:p>
          <w:p>
            <w:pPr>
              <w:spacing w:line="400" w:lineRule="exact"/>
              <w:ind w:firstLine="420" w:firstLineChars="200"/>
              <w:rPr>
                <w:rFonts w:ascii="宋体" w:hAnsi="宋体" w:cs="宋体"/>
                <w:color w:val="auto"/>
                <w:szCs w:val="21"/>
              </w:rPr>
            </w:pPr>
            <w:r>
              <w:rPr>
                <w:rFonts w:hint="eastAsia" w:ascii="宋体" w:hAnsi="宋体" w:cs="宋体"/>
                <w:color w:val="auto"/>
                <w:szCs w:val="21"/>
                <w:lang w:val="en-US" w:eastAsia="zh-CN"/>
              </w:rPr>
              <w:t>重庆市</w:t>
            </w:r>
            <w:r>
              <w:rPr>
                <w:rFonts w:hint="eastAsia" w:ascii="宋体" w:hAnsi="宋体" w:cs="宋体"/>
                <w:color w:val="auto"/>
                <w:szCs w:val="21"/>
              </w:rPr>
              <w:t>安全生产条例</w:t>
            </w:r>
          </w:p>
          <w:p>
            <w:pPr>
              <w:spacing w:line="400" w:lineRule="exact"/>
              <w:ind w:firstLine="525" w:firstLineChars="250"/>
              <w:rPr>
                <w:rFonts w:ascii="宋体" w:hAnsi="宋体" w:cs="宋体"/>
                <w:color w:val="auto"/>
                <w:szCs w:val="21"/>
              </w:rPr>
            </w:pPr>
            <w:r>
              <w:rPr>
                <w:rFonts w:hint="eastAsia" w:ascii="宋体" w:hAnsi="宋体" w:cs="宋体"/>
                <w:color w:val="auto"/>
                <w:szCs w:val="21"/>
              </w:rPr>
              <w:t>中华人民共和国劳动法</w:t>
            </w:r>
          </w:p>
          <w:p>
            <w:pPr>
              <w:spacing w:line="400" w:lineRule="exact"/>
              <w:ind w:firstLine="525" w:firstLineChars="250"/>
              <w:rPr>
                <w:rFonts w:ascii="宋体" w:hAnsi="宋体" w:cs="宋体"/>
                <w:color w:val="auto"/>
                <w:szCs w:val="21"/>
              </w:rPr>
            </w:pPr>
            <w:r>
              <w:rPr>
                <w:rFonts w:hint="eastAsia" w:ascii="宋体" w:hAnsi="宋体" w:cs="宋体"/>
                <w:color w:val="auto"/>
                <w:szCs w:val="21"/>
                <w:lang w:val="en-US" w:eastAsia="zh-CN"/>
              </w:rPr>
              <w:t>生产安全事故报告和调查处理条例</w:t>
            </w:r>
            <w:r>
              <w:rPr>
                <w:rFonts w:hint="eastAsia" w:ascii="宋体" w:hAnsi="宋体" w:cs="宋体"/>
                <w:color w:val="auto"/>
                <w:szCs w:val="21"/>
              </w:rPr>
              <w:t>等。</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《清单》中列出了法规名称、颁布实施时间、适用条款等内容；</w:t>
            </w:r>
          </w:p>
          <w:p>
            <w:pPr>
              <w:spacing w:line="400" w:lineRule="exact"/>
              <w:rPr>
                <w:rFonts w:ascii="宋体" w:hAnsi="宋体" w:cs="宋体"/>
                <w:color w:val="auto"/>
                <w:szCs w:val="21"/>
              </w:rPr>
            </w:pPr>
            <w:r>
              <w:rPr>
                <w:rFonts w:hint="eastAsia" w:ascii="宋体" w:hAnsi="宋体" w:cs="宋体"/>
                <w:color w:val="auto"/>
                <w:szCs w:val="21"/>
              </w:rPr>
              <w:t>法规清单上传内部网络，以培训和宣传结合向员工传达要求，记录充分。基本符合要求。</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rPr>
              <w:t>ES8.1</w:t>
            </w:r>
          </w:p>
          <w:p>
            <w:pPr>
              <w:rPr>
                <w:rFonts w:ascii="宋体" w:hAnsi="宋体" w:cs="新宋体"/>
                <w:color w:val="auto"/>
                <w:szCs w:val="21"/>
              </w:rPr>
            </w:pPr>
          </w:p>
        </w:tc>
        <w:tc>
          <w:tcPr>
            <w:tcW w:w="10004" w:type="dxa"/>
          </w:tcPr>
          <w:p>
            <w:pPr>
              <w:rPr>
                <w:rFonts w:ascii="宋体" w:hAnsi="宋体"/>
                <w:color w:val="auto"/>
                <w:szCs w:val="21"/>
                <w:highlight w:val="none"/>
              </w:rPr>
            </w:pPr>
            <w:r>
              <w:rPr>
                <w:rFonts w:hint="eastAsia" w:ascii="宋体" w:hAnsi="宋体"/>
                <w:color w:val="auto"/>
                <w:szCs w:val="21"/>
                <w:highlight w:val="none"/>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color w:val="auto"/>
                <w:szCs w:val="21"/>
                <w:highlight w:val="none"/>
              </w:rPr>
            </w:pPr>
            <w:r>
              <w:rPr>
                <w:rFonts w:hint="eastAsia" w:ascii="宋体" w:hAnsi="宋体"/>
                <w:color w:val="auto"/>
                <w:szCs w:val="21"/>
                <w:highlight w:val="none"/>
              </w:rPr>
              <w:t xml:space="preserve"> ◆根据过程的运行准则，组织实施资源能源的消耗控制火灾预防、职业健康安全事故防范等过程的控制，避免和减少了环境职业健康安全的损失。</w:t>
            </w:r>
          </w:p>
          <w:p>
            <w:pPr>
              <w:rPr>
                <w:rFonts w:ascii="宋体" w:hAnsi="宋体"/>
                <w:color w:val="auto"/>
                <w:szCs w:val="21"/>
                <w:highlight w:val="none"/>
              </w:rPr>
            </w:pPr>
            <w:r>
              <w:rPr>
                <w:rFonts w:hint="eastAsia" w:ascii="宋体" w:hAnsi="宋体"/>
                <w:color w:val="auto"/>
                <w:szCs w:val="21"/>
                <w:highlight w:val="none"/>
              </w:rPr>
              <w:t xml:space="preserve"> ◆消防设施检查、节能降耗运行检查、火灾预防运行检查、安全环境检查等关键运行控制信息的证据都以记录或文件的方式保留。</w:t>
            </w:r>
          </w:p>
          <w:p>
            <w:pPr>
              <w:rPr>
                <w:rFonts w:ascii="宋体" w:hAnsi="宋体"/>
                <w:color w:val="auto"/>
                <w:szCs w:val="21"/>
                <w:highlight w:val="none"/>
              </w:rPr>
            </w:pPr>
            <w:r>
              <w:rPr>
                <w:rFonts w:hint="eastAsia" w:ascii="宋体" w:hAnsi="宋体"/>
                <w:color w:val="auto"/>
                <w:szCs w:val="21"/>
                <w:highlight w:val="none"/>
              </w:rPr>
              <w:t xml:space="preserve"> ◆抽查环境运行的策划与控制实施</w:t>
            </w:r>
          </w:p>
          <w:p>
            <w:pPr>
              <w:rPr>
                <w:rFonts w:ascii="宋体" w:hAnsi="宋体"/>
                <w:color w:val="auto"/>
                <w:szCs w:val="21"/>
                <w:highlight w:val="none"/>
              </w:rPr>
            </w:pPr>
            <w:r>
              <w:rPr>
                <w:rFonts w:hint="eastAsia" w:ascii="宋体" w:hAnsi="宋体"/>
                <w:color w:val="auto"/>
                <w:szCs w:val="21"/>
                <w:highlight w:val="none"/>
              </w:rPr>
              <w:t>1）固体废弃物排放的管控：</w:t>
            </w:r>
          </w:p>
          <w:p>
            <w:pPr>
              <w:pStyle w:val="21"/>
              <w:ind w:firstLine="0" w:firstLineChars="0"/>
              <w:rPr>
                <w:rFonts w:ascii="宋体" w:hAnsi="宋体" w:cs="宋体"/>
                <w:color w:val="auto"/>
                <w:szCs w:val="21"/>
                <w:highlight w:val="none"/>
              </w:rPr>
            </w:pPr>
            <w:r>
              <w:rPr>
                <w:rFonts w:hint="eastAsia" w:ascii="宋体" w:hAnsi="宋体" w:cs="宋体"/>
                <w:color w:val="auto"/>
                <w:szCs w:val="21"/>
                <w:highlight w:val="none"/>
              </w:rPr>
              <w:t>生活垃圾在办公区域集中收集后，由</w:t>
            </w:r>
            <w:r>
              <w:rPr>
                <w:rFonts w:hint="eastAsia" w:ascii="宋体" w:hAnsi="宋体" w:cs="宋体"/>
                <w:color w:val="auto"/>
                <w:szCs w:val="21"/>
                <w:highlight w:val="none"/>
                <w:lang w:eastAsia="zh-CN"/>
              </w:rPr>
              <w:t>市政</w:t>
            </w:r>
            <w:r>
              <w:rPr>
                <w:rFonts w:hint="eastAsia" w:ascii="宋体" w:hAnsi="宋体" w:cs="宋体"/>
                <w:color w:val="auto"/>
                <w:szCs w:val="21"/>
                <w:highlight w:val="none"/>
              </w:rPr>
              <w:t>环卫部门统一定期清运；回收固废处理（包括</w:t>
            </w:r>
            <w:r>
              <w:rPr>
                <w:rFonts w:hint="eastAsia" w:ascii="宋体" w:hAnsi="宋体" w:cs="宋体"/>
                <w:color w:val="auto"/>
                <w:szCs w:val="21"/>
                <w:highlight w:val="none"/>
                <w:lang w:val="en-US" w:eastAsia="zh-CN"/>
              </w:rPr>
              <w:t>废灯管、废电池</w:t>
            </w:r>
            <w:r>
              <w:rPr>
                <w:rFonts w:hint="eastAsia" w:ascii="宋体" w:hAnsi="宋体" w:cs="宋体"/>
                <w:color w:val="auto"/>
                <w:szCs w:val="21"/>
                <w:highlight w:val="none"/>
              </w:rPr>
              <w:t>等）作好分类，标识交供应商回收。</w:t>
            </w:r>
          </w:p>
          <w:p>
            <w:pPr>
              <w:pStyle w:val="21"/>
              <w:ind w:firstLine="0" w:firstLineChars="0"/>
              <w:rPr>
                <w:rFonts w:ascii="宋体" w:hAnsi="宋体" w:cs="宋体"/>
                <w:color w:val="auto"/>
                <w:szCs w:val="21"/>
                <w:highlight w:val="none"/>
              </w:rPr>
            </w:pPr>
            <w:r>
              <w:rPr>
                <w:rFonts w:hint="eastAsia" w:ascii="宋体" w:hAnsi="宋体" w:cs="宋体"/>
                <w:color w:val="auto"/>
                <w:szCs w:val="21"/>
                <w:highlight w:val="none"/>
              </w:rPr>
              <w:t>2）资源、能源消耗管控：</w:t>
            </w:r>
          </w:p>
          <w:p>
            <w:pPr>
              <w:rPr>
                <w:rFonts w:ascii="宋体" w:hAnsi="宋体" w:cs="宋体"/>
                <w:color w:val="auto"/>
                <w:szCs w:val="21"/>
                <w:highlight w:val="none"/>
              </w:rPr>
            </w:pPr>
            <w:r>
              <w:rPr>
                <w:rFonts w:hint="eastAsia" w:ascii="宋体" w:hAnsi="宋体" w:cs="宋体"/>
                <w:color w:val="auto"/>
                <w:szCs w:val="21"/>
                <w:highlight w:val="none"/>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提供有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月至</w:t>
            </w:r>
            <w:r>
              <w:rPr>
                <w:rFonts w:hint="eastAsia" w:ascii="宋体" w:hAnsi="宋体" w:cs="宋体"/>
                <w:color w:val="auto"/>
                <w:szCs w:val="21"/>
                <w:highlight w:val="none"/>
                <w:lang w:val="en-US" w:eastAsia="zh-CN"/>
              </w:rPr>
              <w:t>2021年3</w:t>
            </w:r>
            <w:r>
              <w:rPr>
                <w:rFonts w:hint="eastAsia" w:ascii="宋体" w:hAnsi="宋体" w:cs="宋体"/>
                <w:color w:val="auto"/>
                <w:szCs w:val="21"/>
                <w:highlight w:val="none"/>
              </w:rPr>
              <w:t>月能源支出统计表，记录显示：基本达成目标。</w:t>
            </w:r>
          </w:p>
          <w:p>
            <w:pPr>
              <w:rPr>
                <w:rFonts w:ascii="宋体" w:hAnsi="宋体" w:cs="宋体"/>
                <w:color w:val="auto"/>
                <w:szCs w:val="21"/>
                <w:highlight w:val="none"/>
              </w:rPr>
            </w:pPr>
            <w:r>
              <w:rPr>
                <w:rFonts w:hint="eastAsia" w:ascii="宋体" w:hAnsi="宋体" w:cs="宋体"/>
                <w:color w:val="auto"/>
                <w:szCs w:val="21"/>
                <w:highlight w:val="none"/>
              </w:rPr>
              <w:t>3）火灾预防：</w:t>
            </w:r>
          </w:p>
          <w:p>
            <w:pPr>
              <w:rPr>
                <w:rFonts w:hint="eastAsia" w:ascii="宋体" w:hAnsi="宋体" w:eastAsia="宋体" w:cs="宋体"/>
                <w:color w:val="auto"/>
                <w:szCs w:val="21"/>
                <w:highlight w:val="none"/>
              </w:rPr>
            </w:pPr>
            <w:r>
              <w:rPr>
                <w:rFonts w:hint="eastAsia" w:ascii="宋体" w:hAnsi="宋体" w:cs="宋体"/>
                <w:color w:val="auto"/>
                <w:szCs w:val="21"/>
                <w:highlight w:val="none"/>
              </w:rPr>
              <w:t xml:space="preserve">  </w:t>
            </w:r>
            <w:r>
              <w:rPr>
                <w:rFonts w:hint="eastAsia" w:ascii="宋体" w:hAnsi="宋体" w:eastAsia="宋体" w:cs="宋体"/>
                <w:color w:val="auto"/>
                <w:szCs w:val="21"/>
                <w:highlight w:val="none"/>
              </w:rPr>
              <w:t>张贴防火标识，购买灭火器等消防设施；</w:t>
            </w:r>
          </w:p>
          <w:p>
            <w:pPr>
              <w:rPr>
                <w:rFonts w:ascii="宋体" w:hAnsi="宋体" w:cs="宋体"/>
                <w:color w:val="auto"/>
                <w:szCs w:val="21"/>
                <w:highlight w:val="none"/>
              </w:rPr>
            </w:pPr>
            <w:r>
              <w:rPr>
                <w:rFonts w:hint="eastAsia" w:ascii="宋体" w:hAnsi="宋体" w:eastAsia="宋体" w:cs="宋体"/>
                <w:color w:val="auto"/>
                <w:szCs w:val="21"/>
                <w:highlight w:val="none"/>
              </w:rPr>
              <w:t>组织相关人员进行培训；日</w:t>
            </w:r>
            <w:r>
              <w:rPr>
                <w:rFonts w:hint="eastAsia" w:ascii="宋体" w:hAnsi="宋体" w:cs="宋体"/>
                <w:color w:val="auto"/>
                <w:szCs w:val="21"/>
                <w:highlight w:val="none"/>
              </w:rPr>
              <w:t>常的检查；制定火灾应急预案。</w:t>
            </w:r>
          </w:p>
          <w:p>
            <w:pPr>
              <w:rPr>
                <w:rFonts w:ascii="宋体" w:hAnsi="宋体" w:cs="宋体"/>
                <w:color w:val="auto"/>
                <w:szCs w:val="21"/>
                <w:highlight w:val="none"/>
              </w:rPr>
            </w:pPr>
            <w:r>
              <w:rPr>
                <w:rFonts w:hint="eastAsia" w:ascii="宋体" w:hAnsi="宋体" w:cs="宋体"/>
                <w:color w:val="auto"/>
                <w:szCs w:val="21"/>
                <w:highlight w:val="none"/>
              </w:rPr>
              <w:t>◆查见组织的职业健康安全运行控制状况：</w:t>
            </w:r>
          </w:p>
          <w:p>
            <w:pPr>
              <w:rPr>
                <w:rFonts w:ascii="宋体" w:hAnsi="宋体" w:cs="宋体"/>
                <w:color w:val="auto"/>
                <w:szCs w:val="21"/>
                <w:highlight w:val="none"/>
              </w:rPr>
            </w:pPr>
            <w:r>
              <w:rPr>
                <w:rFonts w:hint="eastAsia" w:ascii="宋体" w:hAnsi="宋体" w:cs="宋体"/>
                <w:color w:val="auto"/>
                <w:szCs w:val="21"/>
                <w:highlight w:val="none"/>
              </w:rPr>
              <w:t xml:space="preserve">  1）意外火灾控制</w:t>
            </w:r>
          </w:p>
          <w:p>
            <w:pPr>
              <w:rPr>
                <w:rFonts w:hint="eastAsia" w:ascii="宋体" w:hAnsi="宋体" w:cs="宋体"/>
                <w:color w:val="auto"/>
                <w:szCs w:val="21"/>
                <w:highlight w:val="none"/>
              </w:rPr>
            </w:pPr>
            <w:r>
              <w:rPr>
                <w:rFonts w:hint="eastAsia" w:ascii="宋体" w:hAnsi="宋体" w:cs="宋体"/>
                <w:color w:val="auto"/>
                <w:szCs w:val="21"/>
                <w:highlight w:val="none"/>
              </w:rPr>
              <w:t xml:space="preserve">   建立消防检查管理制度；确定消防小组人员职责；按规定每月进行消防检查；制定应急准备响应预案；进行消防演习。</w:t>
            </w:r>
          </w:p>
          <w:p>
            <w:pPr>
              <w:tabs>
                <w:tab w:val="left" w:pos="1080"/>
              </w:tabs>
              <w:spacing w:line="400" w:lineRule="exact"/>
              <w:rPr>
                <w:rFonts w:hint="eastAsia" w:ascii="Times New Roman" w:hAnsi="Times New Roman" w:eastAsia="方正小标宋_GBK"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w:t>
            </w:r>
            <w:r>
              <w:rPr>
                <w:rFonts w:hint="eastAsia" w:cs="Times New Roman"/>
                <w:color w:val="auto"/>
                <w:highlight w:val="none"/>
                <w:lang w:val="en-US" w:eastAsia="zh-CN"/>
              </w:rPr>
              <w:t>春节节后返岗</w:t>
            </w:r>
            <w:r>
              <w:rPr>
                <w:rFonts w:hint="eastAsia" w:ascii="Times New Roman" w:hAnsi="Times New Roman" w:eastAsia="宋体" w:cs="Times New Roman"/>
                <w:color w:val="auto"/>
                <w:highlight w:val="none"/>
                <w:lang w:val="en-US" w:eastAsia="zh-CN"/>
              </w:rPr>
              <w:t>期间，组织</w:t>
            </w:r>
            <w:r>
              <w:rPr>
                <w:rFonts w:hint="eastAsia" w:ascii="Times New Roman" w:hAnsi="Times New Roman" w:eastAsia="宋体" w:cs="Times New Roman"/>
                <w:color w:val="auto"/>
                <w:szCs w:val="21"/>
                <w:highlight w:val="none"/>
                <w:lang w:eastAsia="zh-CN"/>
              </w:rPr>
              <w:t>策划了《</w:t>
            </w:r>
            <w:r>
              <w:rPr>
                <w:rFonts w:hint="eastAsia" w:ascii="Times New Roman" w:hAnsi="Times New Roman" w:eastAsia="宋体" w:cs="Times New Roman"/>
                <w:color w:val="auto"/>
                <w:szCs w:val="21"/>
                <w:highlight w:val="none"/>
                <w:lang w:val="en-US" w:eastAsia="zh-CN"/>
              </w:rPr>
              <w:t>疫情防控应急工作预案》，对</w:t>
            </w:r>
            <w:r>
              <w:rPr>
                <w:rFonts w:hint="eastAsia" w:cs="Times New Roman"/>
                <w:color w:val="auto"/>
                <w:szCs w:val="21"/>
                <w:highlight w:val="none"/>
                <w:lang w:val="en-US" w:eastAsia="zh-CN"/>
              </w:rPr>
              <w:t>外地返岗</w:t>
            </w:r>
            <w:r>
              <w:rPr>
                <w:rFonts w:hint="eastAsia" w:ascii="Times New Roman" w:hAnsi="Times New Roman" w:eastAsia="宋体" w:cs="Times New Roman"/>
                <w:color w:val="auto"/>
                <w:szCs w:val="21"/>
                <w:highlight w:val="none"/>
                <w:lang w:val="en-US" w:eastAsia="zh-CN"/>
              </w:rPr>
              <w:t>人员</w:t>
            </w:r>
            <w:r>
              <w:rPr>
                <w:rFonts w:hint="eastAsia" w:cs="Times New Roman"/>
                <w:color w:val="auto"/>
                <w:szCs w:val="21"/>
                <w:highlight w:val="none"/>
                <w:lang w:val="en-US" w:eastAsia="zh-CN"/>
              </w:rPr>
              <w:t>行程及健康状况管控</w:t>
            </w:r>
            <w:r>
              <w:rPr>
                <w:rFonts w:hint="eastAsia" w:ascii="Times New Roman" w:hAnsi="Times New Roman" w:eastAsia="宋体" w:cs="Times New Roman"/>
                <w:color w:val="auto"/>
                <w:szCs w:val="21"/>
                <w:highlight w:val="none"/>
                <w:lang w:val="en-US" w:eastAsia="zh-CN"/>
              </w:rPr>
              <w:t>等进行了策划</w:t>
            </w:r>
            <w:r>
              <w:rPr>
                <w:rFonts w:hint="eastAsia" w:ascii="Times New Roman" w:hAnsi="Times New Roman" w:eastAsia="宋体" w:cs="Times New Roman"/>
                <w:color w:val="auto"/>
                <w:szCs w:val="21"/>
                <w:highlight w:val="none"/>
                <w:lang w:eastAsia="zh-CN"/>
              </w:rPr>
              <w:t>。目前公司所在地处于新冠疫情低风险区域，公司员工外出办公业务时，严格遵守客户对新冠疫情控制要求规定，</w:t>
            </w:r>
            <w:r>
              <w:rPr>
                <w:rFonts w:hint="eastAsia" w:cs="Times New Roman"/>
                <w:color w:val="auto"/>
                <w:szCs w:val="21"/>
                <w:highlight w:val="none"/>
                <w:lang w:val="en-US" w:eastAsia="zh-CN"/>
              </w:rPr>
              <w:t>乘坐公共交通</w:t>
            </w:r>
            <w:r>
              <w:rPr>
                <w:rFonts w:hint="eastAsia" w:ascii="Times New Roman" w:hAnsi="Times New Roman" w:eastAsia="宋体" w:cs="Times New Roman"/>
                <w:color w:val="auto"/>
                <w:szCs w:val="21"/>
                <w:highlight w:val="none"/>
                <w:lang w:eastAsia="zh-CN"/>
              </w:rPr>
              <w:t>佩带口罩或</w:t>
            </w:r>
            <w:r>
              <w:rPr>
                <w:rFonts w:hint="eastAsia" w:cs="Times New Roman"/>
                <w:color w:val="auto"/>
                <w:szCs w:val="21"/>
                <w:highlight w:val="none"/>
                <w:lang w:val="en-US" w:eastAsia="zh-CN"/>
              </w:rPr>
              <w:t>出示健康绿码。</w:t>
            </w:r>
          </w:p>
          <w:p>
            <w:pPr>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）对相关方施加影响</w:t>
            </w:r>
          </w:p>
          <w:p>
            <w:pPr>
              <w:rPr>
                <w:rFonts w:ascii="宋体" w:hAnsi="宋体" w:cs="宋体"/>
                <w:color w:val="auto"/>
                <w:szCs w:val="21"/>
                <w:highlight w:val="green"/>
              </w:rPr>
            </w:pPr>
            <w:r>
              <w:rPr>
                <w:rFonts w:hint="eastAsia" w:ascii="宋体" w:hAnsi="宋体" w:cs="宋体"/>
                <w:color w:val="auto"/>
                <w:szCs w:val="21"/>
                <w:highlight w:val="none"/>
              </w:rPr>
              <w:t>组织对进入场所内的供方送货员</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随访</w:t>
            </w:r>
            <w:r>
              <w:rPr>
                <w:rFonts w:hint="eastAsia" w:ascii="宋体" w:hAnsi="宋体" w:cs="宋体"/>
                <w:color w:val="auto"/>
                <w:szCs w:val="21"/>
                <w:highlight w:val="none"/>
              </w:rPr>
              <w:t>人员视情况由安保人员或受访人提醒，告知相关遵守相应的运行准则，以防止外来人员受到</w:t>
            </w:r>
            <w:r>
              <w:rPr>
                <w:rFonts w:hint="eastAsia" w:ascii="宋体" w:hAnsi="宋体" w:cs="宋体"/>
                <w:color w:val="auto"/>
                <w:szCs w:val="21"/>
                <w:highlight w:val="none"/>
                <w:lang w:eastAsia="zh-CN"/>
              </w:rPr>
              <w:t>意外伤害</w:t>
            </w:r>
            <w:r>
              <w:rPr>
                <w:rFonts w:hint="eastAsia" w:ascii="宋体" w:hAnsi="宋体" w:cs="宋体"/>
                <w:color w:val="auto"/>
                <w:szCs w:val="21"/>
                <w:highlight w:val="none"/>
              </w:rPr>
              <w:t>或职业健康安</w:t>
            </w:r>
            <w:r>
              <w:rPr>
                <w:rFonts w:hint="eastAsia" w:ascii="宋体" w:hAnsi="宋体" w:cs="宋体"/>
                <w:color w:val="auto"/>
                <w:szCs w:val="21"/>
                <w:highlight w:val="none"/>
                <w:lang w:val="en-US" w:eastAsia="zh-CN"/>
              </w:rPr>
              <w:t>全</w:t>
            </w:r>
            <w:r>
              <w:rPr>
                <w:rFonts w:hint="eastAsia" w:ascii="宋体" w:hAnsi="宋体" w:cs="宋体"/>
                <w:color w:val="auto"/>
                <w:szCs w:val="21"/>
                <w:highlight w:val="none"/>
              </w:rPr>
              <w:t>危害。</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8.2</w:t>
            </w:r>
          </w:p>
          <w:p>
            <w:pPr>
              <w:rPr>
                <w:rFonts w:ascii="宋体" w:hAnsi="宋体" w:cs="新宋体"/>
                <w:color w:val="auto"/>
                <w:szCs w:val="21"/>
              </w:rPr>
            </w:pPr>
          </w:p>
        </w:tc>
        <w:tc>
          <w:tcPr>
            <w:tcW w:w="10004" w:type="dxa"/>
          </w:tcPr>
          <w:p>
            <w:pPr>
              <w:spacing w:line="400" w:lineRule="exact"/>
              <w:rPr>
                <w:color w:val="auto"/>
                <w:highlight w:val="none"/>
              </w:rPr>
            </w:pPr>
            <w:r>
              <w:rPr>
                <w:rFonts w:hint="eastAsia"/>
                <w:color w:val="auto"/>
              </w:rPr>
              <w:t>查</w:t>
            </w:r>
            <w:r>
              <w:rPr>
                <w:rFonts w:hint="eastAsia"/>
                <w:color w:val="auto"/>
                <w:highlight w:val="none"/>
              </w:rPr>
              <w:t>见：《应急准备和响应程序》、《</w:t>
            </w:r>
            <w:r>
              <w:rPr>
                <w:rFonts w:hint="eastAsia"/>
                <w:color w:val="auto"/>
                <w:highlight w:val="none"/>
                <w:lang w:eastAsia="zh-CN"/>
              </w:rPr>
              <w:t>消防</w:t>
            </w:r>
            <w:r>
              <w:rPr>
                <w:rFonts w:hint="eastAsia"/>
                <w:color w:val="auto"/>
                <w:highlight w:val="none"/>
              </w:rPr>
              <w:t>火灾应急</w:t>
            </w:r>
            <w:r>
              <w:rPr>
                <w:rFonts w:hint="eastAsia"/>
                <w:color w:val="auto"/>
                <w:highlight w:val="none"/>
                <w:lang w:eastAsia="zh-CN"/>
              </w:rPr>
              <w:t>疏散</w:t>
            </w:r>
            <w:r>
              <w:rPr>
                <w:rFonts w:hint="eastAsia"/>
                <w:color w:val="auto"/>
                <w:highlight w:val="none"/>
              </w:rPr>
              <w:t>预案》等。</w:t>
            </w:r>
          </w:p>
          <w:p>
            <w:pPr>
              <w:pStyle w:val="11"/>
              <w:shd w:val="clear" w:color="auto" w:fill="FFFFFF"/>
              <w:spacing w:line="320" w:lineRule="exact"/>
              <w:ind w:firstLine="210" w:firstLineChars="1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查见</w:t>
            </w:r>
            <w:r>
              <w:rPr>
                <w:rFonts w:hint="eastAsia"/>
                <w:color w:val="auto"/>
                <w:sz w:val="21"/>
                <w:szCs w:val="21"/>
                <w:highlight w:val="none"/>
                <w:lang w:val="en-US" w:eastAsia="zh-CN"/>
              </w:rPr>
              <w:t>2021年1月23日</w:t>
            </w:r>
            <w:r>
              <w:rPr>
                <w:rFonts w:hint="eastAsia" w:ascii="宋体" w:hAnsi="宋体" w:eastAsia="宋体" w:cs="宋体"/>
                <w:color w:val="auto"/>
                <w:kern w:val="2"/>
                <w:sz w:val="21"/>
                <w:szCs w:val="21"/>
                <w:highlight w:val="none"/>
                <w:lang w:val="en-US" w:eastAsia="zh-CN" w:bidi="ar-SA"/>
              </w:rPr>
              <w:t>进行了火灾应急演练记录；演练目的：提高员工的火灾扑救能力，火场逃生能力，应急救援能力。演练地点及原因：在</w:t>
            </w:r>
            <w:r>
              <w:rPr>
                <w:rFonts w:hint="eastAsia" w:ascii="宋体" w:hAnsi="宋体" w:cs="宋体"/>
                <w:color w:val="auto"/>
                <w:kern w:val="2"/>
                <w:sz w:val="21"/>
                <w:szCs w:val="21"/>
                <w:highlight w:val="none"/>
                <w:lang w:val="en-US" w:eastAsia="zh-CN" w:bidi="ar-SA"/>
              </w:rPr>
              <w:t>综合部</w:t>
            </w:r>
            <w:r>
              <w:rPr>
                <w:rFonts w:hint="eastAsia" w:ascii="宋体" w:hAnsi="宋体" w:eastAsia="宋体" w:cs="宋体"/>
                <w:color w:val="auto"/>
                <w:kern w:val="2"/>
                <w:sz w:val="21"/>
                <w:szCs w:val="21"/>
                <w:highlight w:val="none"/>
                <w:lang w:val="en-US" w:eastAsia="zh-CN" w:bidi="ar-SA"/>
              </w:rPr>
              <w:t>办公室因电路短路，导致火灾进行的火灾应急处置方案实战演练，整个演练共分为火灾现场、报警、接警、疏散急救、和应急处置过程，整个演练历时</w:t>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0分钟，</w:t>
            </w:r>
            <w:r>
              <w:rPr>
                <w:rFonts w:hint="eastAsia" w:ascii="宋体" w:hAnsi="宋体" w:cs="宋体"/>
                <w:color w:val="auto"/>
                <w:kern w:val="2"/>
                <w:sz w:val="21"/>
                <w:szCs w:val="21"/>
                <w:highlight w:val="none"/>
                <w:lang w:val="en-US" w:eastAsia="zh-CN" w:bidi="ar-SA"/>
              </w:rPr>
              <w:t>演习负责人</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吴华桂</w:t>
            </w:r>
            <w:r>
              <w:rPr>
                <w:rFonts w:hint="eastAsia" w:ascii="宋体" w:hAnsi="宋体" w:eastAsia="宋体" w:cs="宋体"/>
                <w:color w:val="auto"/>
                <w:kern w:val="2"/>
                <w:sz w:val="21"/>
                <w:szCs w:val="21"/>
                <w:highlight w:val="none"/>
                <w:lang w:val="en-US" w:eastAsia="zh-CN" w:bidi="ar-SA"/>
              </w:rPr>
              <w:t>。</w:t>
            </w:r>
          </w:p>
          <w:p>
            <w:pPr>
              <w:spacing w:line="400" w:lineRule="exact"/>
              <w:rPr>
                <w:rFonts w:ascii="宋体" w:hAnsi="宋体" w:cs="宋体"/>
                <w:color w:val="auto"/>
                <w:sz w:val="21"/>
                <w:szCs w:val="21"/>
              </w:rPr>
            </w:pPr>
            <w:r>
              <w:rPr>
                <w:rFonts w:hint="eastAsia" w:ascii="宋体" w:hAnsi="宋体" w:cs="宋体"/>
                <w:color w:val="auto"/>
                <w:sz w:val="21"/>
                <w:szCs w:val="21"/>
              </w:rPr>
              <w:t>查，消防</w:t>
            </w:r>
            <w:r>
              <w:rPr>
                <w:rFonts w:hint="eastAsia" w:ascii="宋体" w:hAnsi="宋体" w:cs="宋体"/>
                <w:color w:val="auto"/>
                <w:sz w:val="21"/>
                <w:szCs w:val="21"/>
                <w:lang w:eastAsia="zh-CN"/>
              </w:rPr>
              <w:t>应急</w:t>
            </w:r>
            <w:r>
              <w:rPr>
                <w:rFonts w:hint="eastAsia" w:ascii="宋体" w:hAnsi="宋体" w:cs="宋体"/>
                <w:color w:val="auto"/>
                <w:sz w:val="21"/>
                <w:szCs w:val="21"/>
              </w:rPr>
              <w:t>演习总结报告</w:t>
            </w:r>
            <w:r>
              <w:rPr>
                <w:rFonts w:hint="eastAsia" w:ascii="宋体" w:hAnsi="宋体" w:cs="宋体"/>
                <w:color w:val="auto"/>
                <w:sz w:val="21"/>
                <w:szCs w:val="21"/>
                <w:lang w:eastAsia="zh-CN"/>
              </w:rPr>
              <w:t>：</w:t>
            </w:r>
            <w:r>
              <w:rPr>
                <w:rFonts w:hint="eastAsia" w:ascii="宋体" w:hAnsi="宋体" w:cs="宋体"/>
                <w:color w:val="auto"/>
                <w:sz w:val="21"/>
                <w:szCs w:val="21"/>
              </w:rPr>
              <w:t>通过</w:t>
            </w:r>
            <w:r>
              <w:rPr>
                <w:rFonts w:hint="eastAsia" w:ascii="宋体" w:hAnsi="宋体" w:cs="宋体"/>
                <w:color w:val="auto"/>
                <w:sz w:val="21"/>
                <w:szCs w:val="21"/>
                <w:lang w:eastAsia="zh-CN"/>
              </w:rPr>
              <w:t>本次演习</w:t>
            </w:r>
            <w:r>
              <w:rPr>
                <w:rFonts w:hint="eastAsia" w:ascii="宋体" w:hAnsi="宋体" w:cs="宋体"/>
                <w:color w:val="auto"/>
                <w:sz w:val="21"/>
                <w:szCs w:val="21"/>
              </w:rPr>
              <w:t>，公司</w:t>
            </w:r>
            <w:r>
              <w:rPr>
                <w:rFonts w:hint="eastAsia" w:ascii="宋体" w:hAnsi="宋体" w:cs="宋体"/>
                <w:color w:val="auto"/>
                <w:sz w:val="21"/>
                <w:szCs w:val="21"/>
                <w:lang w:eastAsia="zh-CN"/>
              </w:rPr>
              <w:t>全体员工锻炼了应急机动的</w:t>
            </w:r>
            <w:r>
              <w:rPr>
                <w:rFonts w:hint="eastAsia" w:ascii="宋体" w:hAnsi="宋体" w:cs="宋体"/>
                <w:color w:val="auto"/>
                <w:sz w:val="21"/>
                <w:szCs w:val="21"/>
              </w:rPr>
              <w:t>能力、</w:t>
            </w:r>
            <w:r>
              <w:rPr>
                <w:rFonts w:hint="eastAsia" w:ascii="宋体" w:hAnsi="宋体" w:cs="宋体"/>
                <w:color w:val="auto"/>
                <w:sz w:val="21"/>
                <w:szCs w:val="21"/>
                <w:lang w:eastAsia="zh-CN"/>
              </w:rPr>
              <w:t>同时完善了公司环境管理制度，提高了公司安全防火和应急的实战技能。应急预案适宜，暂不修改</w:t>
            </w:r>
            <w:r>
              <w:rPr>
                <w:rFonts w:hint="eastAsia" w:ascii="宋体" w:hAnsi="宋体" w:cs="宋体"/>
                <w:color w:val="auto"/>
                <w:sz w:val="21"/>
                <w:szCs w:val="21"/>
              </w:rPr>
              <w:t>。</w:t>
            </w:r>
          </w:p>
          <w:p>
            <w:pPr>
              <w:pStyle w:val="2"/>
              <w:rPr>
                <w:rFonts w:hint="eastAsia" w:ascii="宋体" w:hAnsi="宋体" w:cs="宋体"/>
                <w:color w:val="auto"/>
                <w:sz w:val="21"/>
                <w:szCs w:val="21"/>
              </w:rPr>
            </w:pPr>
            <w:r>
              <w:rPr>
                <w:rFonts w:hint="eastAsia" w:ascii="宋体" w:hAnsi="宋体"/>
                <w:b/>
                <w:bCs w:val="0"/>
                <w:color w:val="auto"/>
                <w:sz w:val="22"/>
                <w:szCs w:val="22"/>
                <w:lang w:val="en-US" w:eastAsia="zh-CN"/>
              </w:rPr>
              <w:t>查公司应急管理，审核发现公司办公区域配置的灭火器数量不足。</w:t>
            </w:r>
          </w:p>
        </w:tc>
        <w:tc>
          <w:tcPr>
            <w:tcW w:w="1585" w:type="dxa"/>
          </w:tcPr>
          <w:p>
            <w:pPr>
              <w:rPr>
                <w:rFonts w:hint="eastAsia"/>
                <w:color w:val="auto"/>
                <w:lang w:eastAsia="zh-CN"/>
              </w:rPr>
            </w:pPr>
          </w:p>
          <w:p>
            <w:pPr>
              <w:pStyle w:val="2"/>
              <w:rPr>
                <w:rFonts w:hint="eastAsia" w:eastAsia="宋体"/>
                <w:color w:val="auto"/>
                <w:lang w:eastAsia="zh-CN"/>
              </w:rPr>
            </w:pPr>
          </w:p>
          <w:p>
            <w:pPr>
              <w:pStyle w:val="2"/>
              <w:rPr>
                <w:rFonts w:hint="eastAsia" w:eastAsia="宋体"/>
                <w:color w:val="auto"/>
                <w:lang w:eastAsia="zh-CN"/>
              </w:rPr>
            </w:pPr>
          </w:p>
          <w:p>
            <w:pPr>
              <w:pStyle w:val="2"/>
              <w:rPr>
                <w:rFonts w:hint="eastAsia" w:eastAsia="宋体"/>
                <w:color w:val="auto"/>
                <w:lang w:eastAsia="zh-CN"/>
              </w:rPr>
            </w:pPr>
          </w:p>
          <w:p>
            <w:pPr>
              <w:pStyle w:val="2"/>
              <w:rPr>
                <w:rFonts w:hint="eastAsia" w:eastAsia="宋体"/>
                <w:color w:val="auto"/>
                <w:lang w:eastAsia="zh-CN"/>
              </w:rPr>
            </w:pPr>
          </w:p>
          <w:p>
            <w:pPr>
              <w:pStyle w:val="2"/>
              <w:rPr>
                <w:rFonts w:hint="eastAsia" w:eastAsia="宋体"/>
                <w:color w:val="auto"/>
                <w:lang w:eastAsia="zh-CN"/>
              </w:rPr>
            </w:pPr>
          </w:p>
          <w:p>
            <w:pPr>
              <w:pStyle w:val="2"/>
              <w:rPr>
                <w:rFonts w:hint="eastAsia" w:eastAsia="宋体"/>
                <w:color w:val="auto"/>
                <w:lang w:eastAsia="zh-CN"/>
              </w:rPr>
            </w:pPr>
          </w:p>
          <w:p>
            <w:pPr>
              <w:pStyle w:val="2"/>
              <w:rPr>
                <w:rFonts w:hint="eastAsia" w:eastAsia="宋体"/>
                <w:color w:val="auto"/>
                <w:lang w:eastAsia="zh-CN"/>
              </w:rPr>
            </w:pPr>
          </w:p>
          <w:p>
            <w:pPr>
              <w:pStyle w:val="2"/>
              <w:rPr>
                <w:rFonts w:hint="default" w:eastAsia="宋体"/>
                <w:color w:val="auto"/>
                <w:lang w:val="en-US" w:eastAsia="zh-CN"/>
              </w:rPr>
            </w:pPr>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Pr>
          <w:p>
            <w:pPr>
              <w:rPr>
                <w:rFonts w:ascii="宋体" w:hAnsi="宋体" w:cs="新宋体"/>
                <w:color w:val="auto"/>
                <w:szCs w:val="21"/>
              </w:rPr>
            </w:pPr>
            <w:r>
              <w:rPr>
                <w:rFonts w:hint="eastAsia" w:ascii="宋体" w:hAnsi="宋体" w:cs="新宋体"/>
                <w:color w:val="auto"/>
                <w:szCs w:val="21"/>
              </w:rPr>
              <w:t xml:space="preserve">ES9.1 </w:t>
            </w:r>
          </w:p>
          <w:p>
            <w:pPr>
              <w:rPr>
                <w:rFonts w:ascii="宋体" w:hAnsi="宋体" w:cs="新宋体"/>
                <w:color w:val="auto"/>
                <w:szCs w:val="21"/>
              </w:rPr>
            </w:pPr>
          </w:p>
        </w:tc>
        <w:tc>
          <w:tcPr>
            <w:tcW w:w="10004" w:type="dxa"/>
          </w:tcPr>
          <w:p>
            <w:pPr>
              <w:spacing w:line="400" w:lineRule="exact"/>
              <w:rPr>
                <w:rFonts w:ascii="宋体" w:hAnsi="宋体" w:cs="宋体"/>
                <w:color w:val="auto"/>
                <w:szCs w:val="21"/>
              </w:rPr>
            </w:pPr>
            <w:r>
              <w:rPr>
                <w:rFonts w:hint="eastAsia" w:ascii="宋体" w:hAnsi="宋体" w:cs="宋体"/>
                <w:color w:val="auto"/>
                <w:szCs w:val="21"/>
              </w:rPr>
              <w:t>----有《环境和职业健康安全运行管理制度》和管理文件。</w:t>
            </w:r>
          </w:p>
          <w:p>
            <w:pPr>
              <w:spacing w:line="400" w:lineRule="exact"/>
              <w:rPr>
                <w:rFonts w:ascii="宋体" w:hAnsi="宋体" w:cs="宋体"/>
                <w:color w:val="auto"/>
                <w:szCs w:val="21"/>
              </w:rPr>
            </w:pPr>
            <w:r>
              <w:rPr>
                <w:rFonts w:hint="eastAsia" w:ascii="宋体" w:hAnsi="宋体" w:cs="宋体"/>
                <w:color w:val="auto"/>
                <w:szCs w:val="21"/>
              </w:rPr>
              <w:t>◆查公司环境安全运行检查记录表</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rPr>
              <w:t>程序文件规定公司每月由</w:t>
            </w:r>
            <w:r>
              <w:rPr>
                <w:rFonts w:hint="eastAsia" w:ascii="宋体" w:hAnsi="宋体" w:cs="宋体"/>
                <w:color w:val="auto"/>
                <w:szCs w:val="21"/>
                <w:lang w:eastAsia="zh-CN"/>
              </w:rPr>
              <w:t>综合部</w:t>
            </w:r>
            <w:r>
              <w:rPr>
                <w:rFonts w:hint="eastAsia" w:ascii="宋体" w:hAnsi="宋体" w:cs="宋体"/>
                <w:color w:val="auto"/>
                <w:szCs w:val="21"/>
              </w:rPr>
              <w:t>组织人员对公司办公场所和服务场所的环境方面、安全消防方面的工作固</w:t>
            </w:r>
            <w:r>
              <w:rPr>
                <w:rFonts w:hint="eastAsia" w:ascii="宋体" w:hAnsi="宋体" w:cs="宋体"/>
                <w:color w:val="auto"/>
                <w:szCs w:val="21"/>
                <w:highlight w:val="none"/>
              </w:rPr>
              <w:t>体废弃物处理、生活垃圾处理、消防器材保养和检查等进行检查，检查结论：合格、检查人：</w:t>
            </w:r>
            <w:r>
              <w:rPr>
                <w:rFonts w:hint="eastAsia" w:ascii="宋体" w:hAnsi="宋体" w:cs="宋体"/>
                <w:color w:val="auto"/>
                <w:kern w:val="2"/>
                <w:sz w:val="21"/>
                <w:szCs w:val="21"/>
                <w:highlight w:val="none"/>
                <w:lang w:val="en-US" w:eastAsia="zh-CN" w:bidi="ar-SA"/>
              </w:rPr>
              <w:t>吴华桂</w:t>
            </w:r>
            <w:r>
              <w:rPr>
                <w:rFonts w:hint="eastAsia" w:ascii="宋体" w:hAnsi="宋体" w:cs="宋体"/>
                <w:color w:val="auto"/>
                <w:szCs w:val="21"/>
                <w:highlight w:val="none"/>
              </w:rPr>
              <w:t>。提供有20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月至20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月份办公区域和</w:t>
            </w:r>
            <w:r>
              <w:rPr>
                <w:rFonts w:hint="eastAsia" w:ascii="宋体" w:hAnsi="宋体" w:cs="宋体"/>
                <w:color w:val="auto"/>
                <w:szCs w:val="21"/>
                <w:highlight w:val="none"/>
                <w:lang w:val="en-US" w:eastAsia="zh-CN"/>
              </w:rPr>
              <w:t>生产厂房</w:t>
            </w:r>
            <w:r>
              <w:rPr>
                <w:rFonts w:hint="eastAsia" w:ascii="宋体" w:hAnsi="宋体" w:cs="宋体"/>
                <w:color w:val="auto"/>
                <w:szCs w:val="21"/>
                <w:highlight w:val="none"/>
              </w:rPr>
              <w:t>的安全环境检查月报记录。</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◆查公司消防器材安全运行检查记录表</w:t>
            </w:r>
          </w:p>
          <w:p>
            <w:pPr>
              <w:spacing w:line="400" w:lineRule="exact"/>
              <w:ind w:firstLine="210" w:firstLineChars="100"/>
              <w:rPr>
                <w:rFonts w:hint="eastAsia" w:ascii="宋体" w:hAnsi="宋体" w:cs="宋体"/>
                <w:color w:val="auto"/>
                <w:szCs w:val="21"/>
              </w:rPr>
            </w:pPr>
            <w:r>
              <w:rPr>
                <w:rFonts w:hint="eastAsia" w:ascii="宋体" w:hAnsi="宋体" w:cs="宋体"/>
                <w:color w:val="auto"/>
                <w:szCs w:val="21"/>
              </w:rPr>
              <w:t>程序文件规定公司每月由</w:t>
            </w:r>
            <w:r>
              <w:rPr>
                <w:rFonts w:hint="eastAsia" w:ascii="宋体" w:hAnsi="宋体" w:cs="宋体"/>
                <w:color w:val="auto"/>
                <w:szCs w:val="21"/>
                <w:lang w:eastAsia="zh-CN"/>
              </w:rPr>
              <w:t>综合部</w:t>
            </w:r>
            <w:r>
              <w:rPr>
                <w:rFonts w:hint="eastAsia" w:ascii="宋体" w:hAnsi="宋体" w:cs="宋体"/>
                <w:color w:val="auto"/>
                <w:szCs w:val="21"/>
              </w:rPr>
              <w:t>组织人员对公司办公场所和服务场所灭火器进行检查，检查内容涉及：灭火器的外观、有效期、标志等是否完好。检查结论：合格、检查人：</w:t>
            </w:r>
            <w:r>
              <w:rPr>
                <w:rFonts w:hint="eastAsia" w:ascii="宋体" w:hAnsi="宋体" w:cs="宋体"/>
                <w:color w:val="auto"/>
                <w:kern w:val="2"/>
                <w:sz w:val="21"/>
                <w:szCs w:val="21"/>
                <w:highlight w:val="none"/>
                <w:lang w:val="en-US" w:eastAsia="zh-CN" w:bidi="ar-SA"/>
              </w:rPr>
              <w:t>吴华桂</w:t>
            </w:r>
            <w:r>
              <w:rPr>
                <w:rFonts w:hint="eastAsia" w:ascii="宋体" w:hAnsi="宋体" w:cs="宋体"/>
                <w:color w:val="auto"/>
                <w:szCs w:val="21"/>
              </w:rPr>
              <w:t>。提供有20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月至20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3</w:t>
            </w:r>
            <w:r>
              <w:rPr>
                <w:rFonts w:hint="eastAsia" w:ascii="宋体" w:hAnsi="宋体" w:cs="宋体"/>
                <w:color w:val="auto"/>
                <w:szCs w:val="21"/>
              </w:rPr>
              <w:t>月份的灭火器点检记录表。</w:t>
            </w:r>
          </w:p>
          <w:p>
            <w:pPr>
              <w:pStyle w:val="2"/>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查公司劳保用品发放台账</w:t>
            </w:r>
          </w:p>
          <w:p>
            <w:pPr>
              <w:pStyle w:val="2"/>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 抽2021年4月1日口罩、口罩滤芯及手套的发放记录，领用人：龙秀仙、刘炼等。</w:t>
            </w:r>
          </w:p>
          <w:p>
            <w:pPr>
              <w:spacing w:line="360" w:lineRule="auto"/>
              <w:rPr>
                <w:rFonts w:hint="eastAsia" w:ascii="宋体" w:hAnsi="宋体" w:cs="宋体"/>
                <w:color w:val="auto"/>
                <w:kern w:val="0"/>
                <w:szCs w:val="21"/>
                <w:highlight w:val="none"/>
              </w:rPr>
            </w:pP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查职业体检，抽职工健康体检报告：</w:t>
            </w:r>
          </w:p>
          <w:p>
            <w:pPr>
              <w:spacing w:line="400" w:lineRule="exact"/>
              <w:ind w:firstLine="210" w:firstLineChars="1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姓名  </w:t>
            </w:r>
            <w:r>
              <w:rPr>
                <w:rFonts w:hint="eastAsia" w:ascii="宋体" w:hAnsi="宋体" w:cs="宋体"/>
                <w:color w:val="auto"/>
                <w:kern w:val="2"/>
                <w:sz w:val="21"/>
                <w:szCs w:val="21"/>
                <w:highlight w:val="none"/>
                <w:lang w:val="en-US" w:eastAsia="zh-CN" w:bidi="ar-SA"/>
              </w:rPr>
              <w:t xml:space="preserve">         </w:t>
            </w:r>
            <w:r>
              <w:rPr>
                <w:rFonts w:hint="eastAsia" w:ascii="宋体" w:hAnsi="宋体" w:eastAsia="宋体" w:cs="宋体"/>
                <w:color w:val="auto"/>
                <w:kern w:val="2"/>
                <w:sz w:val="21"/>
                <w:szCs w:val="21"/>
                <w:highlight w:val="none"/>
                <w:lang w:val="en-US" w:eastAsia="zh-CN" w:bidi="ar-SA"/>
              </w:rPr>
              <w:t>体检日期         检查机构             结论</w:t>
            </w:r>
          </w:p>
          <w:p>
            <w:pPr>
              <w:spacing w:line="400" w:lineRule="exact"/>
              <w:ind w:firstLine="210" w:firstLineChars="10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任裕东     2020.8.20          重庆冶金职防院       职检未见异常</w:t>
            </w:r>
          </w:p>
          <w:p>
            <w:pPr>
              <w:spacing w:line="400" w:lineRule="exact"/>
              <w:ind w:firstLine="210" w:firstLineChars="1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梁华健     2020.8.20        重庆冶金职防院       职检未见异常</w:t>
            </w:r>
          </w:p>
          <w:p>
            <w:pPr>
              <w:spacing w:line="400" w:lineRule="exact"/>
              <w:ind w:firstLine="210" w:firstLineChars="10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张时友     2020.8.20         重庆冶金职防院       职检未见异常</w:t>
            </w:r>
          </w:p>
          <w:p>
            <w:pPr>
              <w:spacing w:line="400" w:lineRule="exact"/>
              <w:ind w:firstLine="210" w:firstLineChars="10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吴华桂   </w:t>
            </w:r>
            <w:r>
              <w:rPr>
                <w:rFonts w:hint="eastAsia" w:ascii="宋体" w:hAnsi="宋体" w:cs="宋体"/>
                <w:color w:val="auto"/>
                <w:kern w:val="2"/>
                <w:sz w:val="21"/>
                <w:szCs w:val="21"/>
                <w:highlight w:val="none"/>
                <w:lang w:val="en-US" w:eastAsia="zh-CN" w:bidi="ar-SA"/>
              </w:rPr>
              <w:t xml:space="preserve">   </w:t>
            </w:r>
            <w:r>
              <w:rPr>
                <w:rFonts w:hint="eastAsia" w:ascii="宋体" w:hAnsi="宋体" w:eastAsia="宋体" w:cs="宋体"/>
                <w:color w:val="auto"/>
                <w:kern w:val="2"/>
                <w:sz w:val="21"/>
                <w:szCs w:val="21"/>
                <w:highlight w:val="none"/>
                <w:lang w:val="en-US" w:eastAsia="zh-CN" w:bidi="ar-SA"/>
              </w:rPr>
              <w:t> 2020.8.20          重庆冶金职防院       职检未见异常</w:t>
            </w:r>
          </w:p>
          <w:p>
            <w:pPr>
              <w:spacing w:line="400" w:lineRule="exact"/>
              <w:ind w:firstLine="210" w:firstLineChars="1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p>
          <w:p>
            <w:pPr>
              <w:spacing w:line="400" w:lineRule="exact"/>
              <w:ind w:firstLine="210" w:firstLineChars="1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参加体检人员：8人</w:t>
            </w:r>
          </w:p>
          <w:p>
            <w:pPr>
              <w:spacing w:line="400" w:lineRule="exact"/>
              <w:ind w:firstLine="210" w:firstLineChars="1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提供</w:t>
            </w:r>
            <w:r>
              <w:rPr>
                <w:rFonts w:hint="eastAsia" w:ascii="宋体" w:hAnsi="宋体" w:cs="宋体"/>
                <w:color w:val="auto"/>
                <w:kern w:val="2"/>
                <w:sz w:val="21"/>
                <w:szCs w:val="21"/>
                <w:highlight w:val="none"/>
                <w:lang w:val="en-US" w:eastAsia="zh-CN" w:bidi="ar-SA"/>
              </w:rPr>
              <w:t>有</w:t>
            </w:r>
            <w:r>
              <w:rPr>
                <w:rFonts w:hint="eastAsia" w:ascii="宋体" w:hAnsi="宋体" w:eastAsia="宋体" w:cs="宋体"/>
                <w:color w:val="auto"/>
                <w:kern w:val="2"/>
                <w:sz w:val="21"/>
                <w:szCs w:val="21"/>
                <w:highlight w:val="none"/>
                <w:lang w:val="en-US" w:eastAsia="zh-CN" w:bidi="ar-SA"/>
              </w:rPr>
              <w:t>职业健康检查报告书，报告时间：2020年8月20日，体检机构：重庆冶金职防院。危害因素：粉尘；本次在岗员工，体检率100％。本次体检未发现疑似职业病。</w:t>
            </w:r>
          </w:p>
          <w:p>
            <w:pPr>
              <w:spacing w:line="400" w:lineRule="exact"/>
              <w:rPr>
                <w:rFonts w:hint="eastAsia" w:ascii="宋体" w:hAnsi="宋体" w:cs="宋体"/>
                <w:color w:val="auto"/>
                <w:szCs w:val="21"/>
              </w:rPr>
            </w:pPr>
            <w:r>
              <w:rPr>
                <w:rFonts w:hint="eastAsia" w:ascii="宋体" w:hAnsi="宋体" w:eastAsia="宋体" w:cs="宋体"/>
                <w:color w:val="auto"/>
                <w:kern w:val="2"/>
                <w:sz w:val="21"/>
                <w:szCs w:val="21"/>
                <w:highlight w:val="none"/>
                <w:lang w:val="en-US" w:eastAsia="zh-CN" w:bidi="ar-SA"/>
              </w:rPr>
              <w:t xml:space="preserve">另查，公司提供有: </w:t>
            </w:r>
            <w:r>
              <w:rPr>
                <w:rFonts w:hint="eastAsia" w:ascii="宋体" w:hAnsi="宋体"/>
                <w:color w:val="auto"/>
                <w:szCs w:val="21"/>
                <w:highlight w:val="none"/>
              </w:rPr>
              <w:t>20</w:t>
            </w:r>
            <w:r>
              <w:rPr>
                <w:rFonts w:hint="eastAsia" w:ascii="宋体" w:hAnsi="宋体"/>
                <w:color w:val="auto"/>
                <w:szCs w:val="21"/>
                <w:highlight w:val="none"/>
                <w:lang w:val="en-US" w:eastAsia="zh-CN"/>
              </w:rPr>
              <w:t>20</w:t>
            </w:r>
            <w:r>
              <w:rPr>
                <w:rFonts w:hint="eastAsia" w:ascii="宋体" w:hAnsi="宋体"/>
                <w:color w:val="auto"/>
                <w:szCs w:val="21"/>
                <w:highlight w:val="none"/>
              </w:rPr>
              <w:t>年</w:t>
            </w:r>
            <w:r>
              <w:rPr>
                <w:rFonts w:hint="eastAsia" w:ascii="宋体" w:hAnsi="宋体"/>
                <w:color w:val="auto"/>
                <w:szCs w:val="21"/>
                <w:highlight w:val="none"/>
                <w:lang w:val="en-US" w:eastAsia="zh-CN"/>
              </w:rPr>
              <w:t>9</w:t>
            </w:r>
            <w:r>
              <w:rPr>
                <w:rFonts w:hint="eastAsia" w:ascii="宋体" w:hAnsi="宋体"/>
                <w:color w:val="auto"/>
                <w:szCs w:val="21"/>
                <w:highlight w:val="none"/>
              </w:rPr>
              <w:t>月职业病</w:t>
            </w:r>
            <w:r>
              <w:rPr>
                <w:rFonts w:hint="eastAsia" w:ascii="宋体" w:hAnsi="宋体"/>
                <w:color w:val="auto"/>
                <w:szCs w:val="21"/>
                <w:highlight w:val="none"/>
                <w:lang w:val="en-US" w:eastAsia="zh-CN"/>
              </w:rPr>
              <w:t>危害因素检测</w:t>
            </w:r>
            <w:r>
              <w:rPr>
                <w:rFonts w:hint="eastAsia" w:ascii="宋体" w:hAnsi="宋体"/>
                <w:color w:val="auto"/>
                <w:szCs w:val="21"/>
                <w:highlight w:val="none"/>
              </w:rPr>
              <w:t>报告</w:t>
            </w:r>
            <w:r>
              <w:rPr>
                <w:rFonts w:hint="eastAsia" w:ascii="宋体" w:hAnsi="宋体"/>
                <w:color w:val="auto"/>
                <w:szCs w:val="21"/>
                <w:highlight w:val="none"/>
                <w:lang w:val="en-US" w:eastAsia="zh-CN"/>
              </w:rPr>
              <w:t>书</w:t>
            </w:r>
            <w:r>
              <w:rPr>
                <w:rFonts w:hint="eastAsia" w:ascii="宋体" w:hAnsi="宋体"/>
                <w:color w:val="auto"/>
                <w:szCs w:val="21"/>
                <w:highlight w:val="none"/>
              </w:rPr>
              <w:t>（（</w:t>
            </w:r>
            <w:r>
              <w:rPr>
                <w:rFonts w:hint="eastAsia" w:ascii="宋体" w:hAnsi="宋体"/>
                <w:color w:val="auto"/>
                <w:szCs w:val="21"/>
                <w:highlight w:val="none"/>
                <w:lang w:val="en-US" w:eastAsia="zh-CN"/>
              </w:rPr>
              <w:t>渝优量职检（2020）第1167</w:t>
            </w:r>
            <w:r>
              <w:rPr>
                <w:rFonts w:hint="eastAsia" w:ascii="宋体" w:hAnsi="宋体"/>
                <w:color w:val="auto"/>
                <w:szCs w:val="21"/>
                <w:highlight w:val="none"/>
              </w:rPr>
              <w:t>号，</w:t>
            </w:r>
            <w:r>
              <w:rPr>
                <w:rFonts w:hint="eastAsia" w:ascii="宋体" w:hAnsi="宋体"/>
                <w:color w:val="auto"/>
                <w:szCs w:val="21"/>
                <w:highlight w:val="none"/>
                <w:lang w:val="en-US" w:eastAsia="zh-CN"/>
              </w:rPr>
              <w:t>详</w:t>
            </w:r>
            <w:r>
              <w:rPr>
                <w:rFonts w:hint="eastAsia" w:ascii="宋体" w:hAnsi="宋体"/>
                <w:color w:val="auto"/>
                <w:szCs w:val="21"/>
                <w:highlight w:val="none"/>
              </w:rPr>
              <w:t>见附件</w:t>
            </w:r>
            <w:r>
              <w:rPr>
                <w:rFonts w:hint="eastAsia" w:ascii="宋体" w:hAnsi="宋体" w:cs="宋体"/>
                <w:color w:val="auto"/>
                <w:szCs w:val="21"/>
              </w:rPr>
              <w:t>。</w:t>
            </w:r>
          </w:p>
          <w:p>
            <w:pPr>
              <w:spacing w:line="400" w:lineRule="exact"/>
              <w:rPr>
                <w:rFonts w:ascii="宋体" w:hAnsi="宋体" w:cs="宋体"/>
                <w:color w:val="auto"/>
                <w:szCs w:val="21"/>
              </w:rPr>
            </w:pPr>
            <w:r>
              <w:rPr>
                <w:rFonts w:hint="eastAsia" w:ascii="宋体" w:hAnsi="宋体" w:cs="宋体"/>
                <w:color w:val="auto"/>
                <w:szCs w:val="21"/>
              </w:rPr>
              <w:t>监测设备：公司暂无环境、职业健康安全监测设备。</w:t>
            </w:r>
          </w:p>
        </w:tc>
        <w:tc>
          <w:tcPr>
            <w:tcW w:w="1585" w:type="dxa"/>
            <w:vAlign w:val="top"/>
          </w:tcPr>
          <w:p>
            <w:pPr>
              <w:jc w:val="both"/>
              <w:rPr>
                <w:rFonts w:hint="eastAsia" w:eastAsia="宋体"/>
                <w:color w:val="auto"/>
                <w:lang w:eastAsia="zh-CN"/>
              </w:rPr>
            </w:pPr>
            <w:r>
              <w:rPr>
                <w:rFonts w:hint="eastAsia"/>
                <w:color w:val="auto"/>
                <w:lang w:eastAsia="zh-CN"/>
              </w:rPr>
              <w:t>符合</w:t>
            </w:r>
          </w:p>
          <w:p>
            <w:pPr>
              <w:jc w:val="both"/>
              <w:rPr>
                <w:color w:val="auto"/>
              </w:rPr>
            </w:pPr>
          </w:p>
          <w:p>
            <w:pPr>
              <w:jc w:val="both"/>
              <w:rPr>
                <w:color w:val="auto"/>
              </w:rPr>
            </w:pPr>
          </w:p>
          <w:p>
            <w:pPr>
              <w:jc w:val="both"/>
              <w:rPr>
                <w:color w:val="auto"/>
              </w:rPr>
            </w:pPr>
          </w:p>
          <w:p>
            <w:pPr>
              <w:jc w:val="both"/>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rPr>
              <w:t xml:space="preserve">ES9.1.2 </w:t>
            </w:r>
          </w:p>
          <w:p>
            <w:pPr>
              <w:rPr>
                <w:rFonts w:ascii="宋体" w:hAnsi="宋体" w:cs="新宋体"/>
                <w:color w:val="auto"/>
                <w:szCs w:val="21"/>
              </w:rPr>
            </w:pPr>
          </w:p>
        </w:tc>
        <w:tc>
          <w:tcPr>
            <w:tcW w:w="10004" w:type="dxa"/>
          </w:tcPr>
          <w:p>
            <w:pPr>
              <w:widowControl/>
              <w:spacing w:line="400" w:lineRule="exact"/>
              <w:jc w:val="left"/>
              <w:rPr>
                <w:rFonts w:ascii="宋体" w:hAnsi="宋体"/>
                <w:color w:val="auto"/>
                <w:szCs w:val="21"/>
              </w:rPr>
            </w:pPr>
            <w:r>
              <w:rPr>
                <w:rFonts w:hint="eastAsia" w:ascii="宋体" w:hAnsi="宋体"/>
                <w:color w:val="auto"/>
                <w:szCs w:val="21"/>
              </w:rPr>
              <w:t>----有《</w:t>
            </w:r>
            <w:r>
              <w:rPr>
                <w:rFonts w:hint="eastAsia" w:ascii="宋体" w:hAnsi="宋体"/>
                <w:color w:val="auto"/>
                <w:szCs w:val="21"/>
                <w:lang w:eastAsia="zh-CN"/>
              </w:rPr>
              <w:t>法律法规及其他要求获取识别程序</w:t>
            </w:r>
            <w:r>
              <w:rPr>
                <w:rFonts w:hint="eastAsia" w:ascii="宋体" w:hAnsi="宋体"/>
                <w:color w:val="auto"/>
                <w:szCs w:val="21"/>
              </w:rPr>
              <w:t>》，规定明确基本合理。</w:t>
            </w:r>
            <w:r>
              <w:rPr>
                <w:rFonts w:hint="eastAsia" w:ascii="宋体" w:hAnsi="宋体"/>
                <w:color w:val="auto"/>
                <w:szCs w:val="21"/>
                <w:lang w:eastAsia="zh-CN"/>
              </w:rPr>
              <w:t>综合部</w:t>
            </w:r>
            <w:r>
              <w:rPr>
                <w:rFonts w:hint="eastAsia" w:ascii="宋体" w:hAnsi="宋体"/>
                <w:color w:val="auto"/>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color w:val="auto"/>
                <w:szCs w:val="21"/>
              </w:rPr>
            </w:pPr>
            <w:r>
              <w:rPr>
                <w:rFonts w:hint="eastAsia" w:ascii="宋体" w:hAnsi="宋体"/>
                <w:color w:val="auto"/>
                <w:szCs w:val="21"/>
              </w:rPr>
              <w:t>查由</w:t>
            </w:r>
            <w:r>
              <w:rPr>
                <w:rFonts w:hint="eastAsia" w:ascii="宋体" w:hAnsi="宋体"/>
                <w:color w:val="auto"/>
                <w:szCs w:val="21"/>
                <w:lang w:eastAsia="zh-CN"/>
              </w:rPr>
              <w:t>综合部</w:t>
            </w:r>
            <w:r>
              <w:rPr>
                <w:rFonts w:hint="eastAsia" w:ascii="宋体" w:hAnsi="宋体"/>
                <w:color w:val="auto"/>
                <w:szCs w:val="21"/>
              </w:rPr>
              <w:t>组织各部门于20</w:t>
            </w:r>
            <w:r>
              <w:rPr>
                <w:rFonts w:hint="eastAsia" w:ascii="宋体" w:hAnsi="宋体"/>
                <w:color w:val="auto"/>
                <w:szCs w:val="21"/>
                <w:lang w:val="en-US" w:eastAsia="zh-CN"/>
              </w:rPr>
              <w:t>20</w:t>
            </w:r>
            <w:r>
              <w:rPr>
                <w:rFonts w:hint="eastAsia" w:ascii="宋体" w:hAnsi="宋体"/>
                <w:color w:val="auto"/>
                <w:szCs w:val="21"/>
              </w:rPr>
              <w:t>年</w:t>
            </w:r>
            <w:r>
              <w:rPr>
                <w:rFonts w:hint="eastAsia" w:ascii="宋体" w:hAnsi="宋体"/>
                <w:color w:val="auto"/>
                <w:szCs w:val="21"/>
                <w:lang w:val="en-US" w:eastAsia="zh-CN"/>
              </w:rPr>
              <w:t>12</w:t>
            </w:r>
            <w:r>
              <w:rPr>
                <w:rFonts w:hint="eastAsia" w:ascii="宋体" w:hAnsi="宋体"/>
                <w:color w:val="auto"/>
                <w:szCs w:val="21"/>
              </w:rPr>
              <w:t>月</w:t>
            </w:r>
            <w:r>
              <w:rPr>
                <w:rFonts w:hint="eastAsia" w:ascii="宋体" w:hAnsi="宋体"/>
                <w:color w:val="auto"/>
                <w:szCs w:val="21"/>
                <w:lang w:val="en-US" w:eastAsia="zh-CN"/>
              </w:rPr>
              <w:t>22</w:t>
            </w:r>
            <w:r>
              <w:rPr>
                <w:rFonts w:hint="eastAsia" w:ascii="宋体" w:hAnsi="宋体"/>
                <w:color w:val="auto"/>
                <w:szCs w:val="21"/>
              </w:rPr>
              <w:t>日对公司管理和经营活动中涉及的重要环境因素、危险源、法律法规进行了评价。</w:t>
            </w:r>
          </w:p>
          <w:p>
            <w:pPr>
              <w:widowControl/>
              <w:spacing w:line="400" w:lineRule="exact"/>
              <w:jc w:val="left"/>
              <w:rPr>
                <w:rFonts w:ascii="宋体" w:hAnsi="宋体"/>
                <w:color w:val="auto"/>
                <w:szCs w:val="21"/>
              </w:rPr>
            </w:pPr>
            <w:r>
              <w:rPr>
                <w:rFonts w:hint="eastAsia" w:ascii="宋体" w:hAnsi="宋体"/>
                <w:color w:val="auto"/>
                <w:szCs w:val="21"/>
              </w:rPr>
              <w:t>评价结论：符合</w:t>
            </w:r>
          </w:p>
          <w:p>
            <w:pPr>
              <w:rPr>
                <w:rFonts w:hint="default" w:ascii="宋体" w:hAnsi="宋体" w:eastAsia="宋体"/>
                <w:color w:val="auto"/>
                <w:szCs w:val="21"/>
                <w:lang w:val="en-US" w:eastAsia="zh-CN"/>
              </w:rPr>
            </w:pPr>
            <w:r>
              <w:rPr>
                <w:rFonts w:hint="eastAsia" w:ascii="宋体" w:hAnsi="宋体"/>
                <w:color w:val="auto"/>
                <w:szCs w:val="21"/>
              </w:rPr>
              <w:t>评价人：</w:t>
            </w:r>
            <w:r>
              <w:rPr>
                <w:rFonts w:hint="eastAsia" w:ascii="宋体" w:hAnsi="宋体"/>
                <w:color w:val="auto"/>
                <w:szCs w:val="21"/>
                <w:lang w:eastAsia="zh-CN"/>
              </w:rPr>
              <w:t>胡元洪、姚德来、薛明双、李平、聂玲等</w:t>
            </w:r>
            <w:r>
              <w:rPr>
                <w:rFonts w:hint="eastAsia" w:ascii="宋体" w:hAnsi="宋体"/>
                <w:color w:val="auto"/>
                <w:szCs w:val="21"/>
                <w:lang w:val="en-US" w:eastAsia="zh-CN"/>
              </w:rPr>
              <w:t xml:space="preserve"> </w:t>
            </w:r>
          </w:p>
          <w:p>
            <w:pPr>
              <w:rPr>
                <w:rFonts w:ascii="宋体" w:hAnsi="宋体" w:cs="宋体"/>
                <w:color w:val="auto"/>
                <w:szCs w:val="21"/>
              </w:rPr>
            </w:pPr>
            <w:r>
              <w:rPr>
                <w:rFonts w:hint="eastAsia" w:ascii="宋体" w:hAnsi="宋体"/>
                <w:color w:val="auto"/>
                <w:szCs w:val="21"/>
              </w:rPr>
              <w:t>查：有《合规性评价报告》，有保持合规性评价的相关记录。</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E10.2;10.3；</w:t>
            </w:r>
          </w:p>
          <w:p>
            <w:pPr>
              <w:rPr>
                <w:rFonts w:ascii="宋体" w:hAnsi="宋体"/>
                <w:color w:val="auto"/>
                <w:szCs w:val="21"/>
              </w:rPr>
            </w:pPr>
            <w:r>
              <w:rPr>
                <w:rFonts w:hint="eastAsia" w:ascii="宋体" w:hAnsi="宋体"/>
                <w:color w:val="auto"/>
                <w:szCs w:val="21"/>
              </w:rPr>
              <w:t>S10.1；10.2</w:t>
            </w:r>
          </w:p>
          <w:p>
            <w:pPr>
              <w:rPr>
                <w:rFonts w:ascii="宋体" w:hAnsi="宋体" w:cs="新宋体"/>
                <w:color w:val="auto"/>
                <w:szCs w:val="21"/>
              </w:rPr>
            </w:pPr>
          </w:p>
        </w:tc>
        <w:tc>
          <w:tcPr>
            <w:tcW w:w="10004" w:type="dxa"/>
          </w:tcPr>
          <w:p>
            <w:pPr>
              <w:widowControl/>
              <w:spacing w:line="400" w:lineRule="exact"/>
              <w:ind w:firstLine="420" w:firstLineChars="200"/>
              <w:jc w:val="left"/>
              <w:rPr>
                <w:rFonts w:ascii="宋体" w:hAnsi="宋体"/>
                <w:color w:val="auto"/>
                <w:szCs w:val="21"/>
              </w:rPr>
            </w:pPr>
            <w:r>
              <w:rPr>
                <w:rFonts w:hint="eastAsia" w:ascii="宋体" w:hAnsi="宋体"/>
                <w:color w:val="auto"/>
                <w:szCs w:val="21"/>
              </w:rPr>
              <w:t>公司制定系列程序文件《</w:t>
            </w:r>
            <w:r>
              <w:rPr>
                <w:rFonts w:hint="eastAsia" w:ascii="宋体" w:hAnsi="宋体"/>
                <w:color w:val="auto"/>
                <w:szCs w:val="21"/>
                <w:lang w:eastAsia="zh-CN"/>
              </w:rPr>
              <w:t>管理评审控制程序</w:t>
            </w:r>
            <w:r>
              <w:rPr>
                <w:rFonts w:hint="eastAsia" w:ascii="宋体" w:hAnsi="宋体"/>
                <w:color w:val="auto"/>
                <w:szCs w:val="21"/>
              </w:rPr>
              <w:t>》、《</w:t>
            </w:r>
            <w:r>
              <w:rPr>
                <w:rFonts w:hint="eastAsia" w:ascii="宋体" w:hAnsi="宋体"/>
                <w:color w:val="auto"/>
                <w:szCs w:val="21"/>
                <w:lang w:eastAsia="zh-CN"/>
              </w:rPr>
              <w:t>不合格（品、项、事故、事件）控制程序</w:t>
            </w:r>
            <w:r>
              <w:rPr>
                <w:rFonts w:hint="eastAsia" w:ascii="宋体" w:hAnsi="宋体"/>
                <w:color w:val="auto"/>
                <w:szCs w:val="21"/>
              </w:rPr>
              <w:t>》、《</w:t>
            </w:r>
            <w:r>
              <w:rPr>
                <w:rFonts w:hint="eastAsia" w:ascii="宋体" w:hAnsi="宋体"/>
                <w:color w:val="auto"/>
                <w:szCs w:val="21"/>
                <w:lang w:eastAsia="zh-CN"/>
              </w:rPr>
              <w:t>改进控制程序</w:t>
            </w:r>
            <w:r>
              <w:rPr>
                <w:rFonts w:hint="eastAsia" w:ascii="宋体" w:hAnsi="宋体"/>
                <w:color w:val="auto"/>
                <w:szCs w:val="21"/>
              </w:rPr>
              <w:t>》及《内部审核管理制度》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hint="eastAsia"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widowControl/>
              <w:spacing w:line="400" w:lineRule="exact"/>
              <w:jc w:val="left"/>
              <w:rPr>
                <w:rFonts w:hint="eastAsia" w:ascii="宋体" w:hAnsi="宋体"/>
                <w:color w:val="auto"/>
                <w:sz w:val="21"/>
                <w:szCs w:val="21"/>
              </w:rPr>
            </w:pPr>
            <w:r>
              <w:rPr>
                <w:rFonts w:hint="eastAsia" w:ascii="宋体" w:hAnsi="宋体"/>
                <w:color w:val="auto"/>
                <w:sz w:val="21"/>
                <w:szCs w:val="21"/>
              </w:rPr>
              <w:t>抽查不合格处置记录：</w:t>
            </w:r>
          </w:p>
          <w:p>
            <w:pPr>
              <w:pStyle w:val="3"/>
              <w:adjustRightInd w:val="0"/>
              <w:snapToGrid w:val="0"/>
              <w:spacing w:before="0" w:after="0" w:line="360" w:lineRule="auto"/>
              <w:ind w:firstLine="420" w:firstLineChars="20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抽《纠正预防措施处理单》时间2021年3月6日</w:t>
            </w:r>
          </w:p>
          <w:p>
            <w:pPr>
              <w:pStyle w:val="3"/>
              <w:adjustRightInd w:val="0"/>
              <w:snapToGrid w:val="0"/>
              <w:spacing w:before="0" w:after="0"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不符合情况：办公室文件管理混乱。</w:t>
            </w:r>
          </w:p>
          <w:p>
            <w:pPr>
              <w:pStyle w:val="3"/>
              <w:adjustRightInd w:val="0"/>
              <w:snapToGrid w:val="0"/>
              <w:spacing w:before="0" w:after="0"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不符合原因：相关工作人员对标准理解不够，管理不到位</w:t>
            </w:r>
          </w:p>
          <w:p>
            <w:pPr>
              <w:pStyle w:val="3"/>
              <w:adjustRightInd w:val="0"/>
              <w:snapToGrid w:val="0"/>
              <w:spacing w:before="0" w:after="0" w:line="360" w:lineRule="auto"/>
              <w:ind w:firstLine="420" w:firstLineChars="200"/>
              <w:rPr>
                <w:rFonts w:hint="default"/>
                <w:color w:val="auto"/>
                <w:highlight w:val="none"/>
                <w:lang w:val="en-US" w:eastAsia="zh-CN"/>
              </w:rPr>
            </w:pPr>
            <w:r>
              <w:rPr>
                <w:rFonts w:hint="eastAsia" w:ascii="宋体" w:hAnsi="宋体" w:eastAsia="宋体" w:cs="宋体"/>
                <w:b w:val="0"/>
                <w:bCs w:val="0"/>
                <w:color w:val="auto"/>
                <w:sz w:val="21"/>
                <w:szCs w:val="21"/>
                <w:highlight w:val="none"/>
                <w:lang w:val="en-US" w:eastAsia="zh-CN"/>
              </w:rPr>
              <w:t>纠正措施：进行培训，加强文件管理及归档。</w:t>
            </w:r>
          </w:p>
          <w:p>
            <w:pPr>
              <w:widowControl/>
              <w:spacing w:line="400" w:lineRule="exact"/>
              <w:jc w:val="left"/>
              <w:rPr>
                <w:rFonts w:hint="eastAsia" w:ascii="宋体" w:hAnsi="宋体"/>
                <w:color w:val="auto"/>
                <w:sz w:val="21"/>
                <w:szCs w:val="21"/>
                <w:highlight w:val="yellow"/>
              </w:rPr>
            </w:pPr>
            <w:r>
              <w:rPr>
                <w:rFonts w:hint="eastAsia" w:ascii="宋体" w:hAnsi="宋体" w:eastAsia="宋体" w:cs="宋体"/>
                <w:b w:val="0"/>
                <w:bCs w:val="0"/>
                <w:color w:val="auto"/>
                <w:sz w:val="21"/>
                <w:szCs w:val="21"/>
                <w:highlight w:val="none"/>
                <w:lang w:val="en-US" w:eastAsia="zh-CN"/>
              </w:rPr>
              <w:t>验证人：吴华桂  验证结果：纠正措施已有效实施。</w:t>
            </w:r>
          </w:p>
          <w:p>
            <w:pPr>
              <w:widowControl/>
              <w:spacing w:line="400" w:lineRule="exact"/>
              <w:jc w:val="left"/>
              <w:rPr>
                <w:rFonts w:ascii="宋体" w:hAnsi="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EMS/OHSMS运行控制相关财务支出证据</w:t>
            </w:r>
          </w:p>
        </w:tc>
        <w:tc>
          <w:tcPr>
            <w:tcW w:w="960" w:type="dxa"/>
          </w:tcPr>
          <w:p>
            <w:pPr>
              <w:rPr>
                <w:rFonts w:ascii="宋体" w:hAnsi="宋体" w:cs="新宋体"/>
                <w:color w:val="auto"/>
                <w:szCs w:val="21"/>
              </w:rPr>
            </w:pPr>
          </w:p>
        </w:tc>
        <w:tc>
          <w:tcPr>
            <w:tcW w:w="10004" w:type="dxa"/>
          </w:tcPr>
          <w:p>
            <w:pPr>
              <w:rPr>
                <w:rFonts w:ascii="宋体" w:hAnsi="宋体"/>
                <w:color w:val="auto"/>
                <w:szCs w:val="21"/>
              </w:rPr>
            </w:pPr>
            <w:r>
              <w:rPr>
                <w:rFonts w:hint="eastAsia" w:ascii="宋体" w:hAnsi="宋体"/>
                <w:color w:val="auto"/>
                <w:szCs w:val="21"/>
              </w:rPr>
              <w:t>提供20</w:t>
            </w:r>
            <w:r>
              <w:rPr>
                <w:rFonts w:hint="eastAsia" w:ascii="宋体" w:hAnsi="宋体"/>
                <w:color w:val="auto"/>
                <w:szCs w:val="21"/>
                <w:lang w:val="en-US" w:eastAsia="zh-CN"/>
              </w:rPr>
              <w:t>21</w:t>
            </w:r>
            <w:r>
              <w:rPr>
                <w:rFonts w:hint="eastAsia" w:ascii="宋体" w:hAnsi="宋体"/>
                <w:color w:val="auto"/>
                <w:szCs w:val="21"/>
              </w:rPr>
              <w:t>年年度安全环保投入清单：支出项目有保险、灭火器等消防器材、培训费、消防安全培训等共计</w:t>
            </w:r>
            <w:r>
              <w:rPr>
                <w:rFonts w:hint="eastAsia" w:ascii="宋体" w:hAnsi="宋体"/>
                <w:color w:val="auto"/>
                <w:szCs w:val="21"/>
                <w:lang w:val="en-US" w:eastAsia="zh-CN"/>
              </w:rPr>
              <w:t>28000</w:t>
            </w:r>
            <w:r>
              <w:rPr>
                <w:rFonts w:hint="eastAsia" w:ascii="宋体" w:hAnsi="宋体"/>
                <w:color w:val="auto"/>
                <w:szCs w:val="21"/>
              </w:rPr>
              <w:t>元左右。</w:t>
            </w:r>
          </w:p>
        </w:tc>
        <w:tc>
          <w:tcPr>
            <w:tcW w:w="1585" w:type="dxa"/>
          </w:tcPr>
          <w:p>
            <w:pPr>
              <w:rPr>
                <w:color w:val="auto"/>
              </w:rPr>
            </w:pPr>
          </w:p>
        </w:tc>
      </w:tr>
    </w:tbl>
    <w:p>
      <w:pPr>
        <w:pStyle w:val="9"/>
        <w:rPr>
          <w:color w:val="auto"/>
        </w:rPr>
      </w:pPr>
      <w:r>
        <w:rPr>
          <w:rFonts w:hint="eastAsia"/>
          <w:color w:val="auto"/>
        </w:rPr>
        <w:t>说明：不符合标注N</w:t>
      </w:r>
    </w:p>
    <w:p>
      <w:pPr>
        <w:pStyle w:val="9"/>
        <w:jc w:val="center"/>
      </w:pPr>
      <w:bookmarkStart w:id="1" w:name="_GoBack"/>
      <w:bookmarkEnd w:id="1"/>
      <w:r>
        <w:rPr>
          <w:rFonts w:hint="eastAsia" w:ascii="隶书" w:hAnsi="宋体" w:eastAsia="隶书"/>
          <w:bCs/>
          <w:color w:val="000000"/>
          <w:sz w:val="36"/>
          <w:szCs w:val="36"/>
        </w:rPr>
        <w:t>管理体系审核记录表</w:t>
      </w:r>
    </w:p>
    <w:p>
      <w:pPr>
        <w:pStyle w:val="9"/>
        <w:rPr>
          <w:b/>
          <w:bCs/>
        </w:rPr>
      </w:pP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受审核部门：生</w:t>
            </w:r>
            <w:r>
              <w:rPr>
                <w:rFonts w:hint="eastAsia"/>
                <w:sz w:val="24"/>
                <w:szCs w:val="24"/>
                <w:lang w:val="en-US" w:eastAsia="zh-CN"/>
              </w:rPr>
              <w:t>技</w:t>
            </w:r>
            <w:r>
              <w:rPr>
                <w:rFonts w:hint="eastAsia"/>
                <w:sz w:val="24"/>
                <w:szCs w:val="24"/>
              </w:rPr>
              <w:t>部   主管领导：吴华桂， 陪同人员：</w:t>
            </w:r>
            <w:r>
              <w:rPr>
                <w:rFonts w:hint="eastAsia"/>
                <w:sz w:val="24"/>
                <w:szCs w:val="24"/>
                <w:lang w:val="en-US" w:eastAsia="zh-CN"/>
              </w:rPr>
              <w:t>陈雅婷</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张心</w:t>
            </w:r>
            <w:r>
              <w:rPr>
                <w:rFonts w:hint="eastAsia"/>
                <w:sz w:val="24"/>
                <w:szCs w:val="24"/>
                <w:lang w:eastAsia="zh-CN"/>
              </w:rPr>
              <w:t>，</w:t>
            </w:r>
            <w:r>
              <w:rPr>
                <w:rFonts w:hint="eastAsia"/>
                <w:sz w:val="24"/>
                <w:szCs w:val="24"/>
              </w:rPr>
              <w:t xml:space="preserve">   审核时间：202</w:t>
            </w:r>
            <w:r>
              <w:rPr>
                <w:rFonts w:hint="eastAsia"/>
                <w:sz w:val="24"/>
                <w:szCs w:val="24"/>
                <w:lang w:val="en-US" w:eastAsia="zh-CN"/>
              </w:rPr>
              <w:t>1.4.15</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default" w:ascii="宋体" w:hAnsi="宋体" w:eastAsia="宋体" w:cs="新宋体"/>
                <w:sz w:val="18"/>
                <w:szCs w:val="18"/>
                <w:lang w:val="en-US" w:eastAsia="zh-CN"/>
              </w:rPr>
            </w:pPr>
            <w:r>
              <w:rPr>
                <w:rFonts w:hint="eastAsia"/>
                <w:sz w:val="24"/>
                <w:szCs w:val="24"/>
              </w:rPr>
              <w:t>审核条款：</w:t>
            </w:r>
            <w:r>
              <w:rPr>
                <w:rFonts w:hint="eastAsia" w:ascii="宋体" w:hAnsi="宋体" w:cs="新宋体"/>
                <w:sz w:val="18"/>
                <w:szCs w:val="18"/>
              </w:rPr>
              <w:t>QMS-2015：</w:t>
            </w:r>
            <w:r>
              <w:rPr>
                <w:rFonts w:hint="eastAsia" w:ascii="宋体" w:hAnsi="宋体" w:cs="新宋体"/>
                <w:sz w:val="18"/>
                <w:szCs w:val="18"/>
                <w:lang w:val="en-US" w:eastAsia="zh-CN"/>
              </w:rPr>
              <w:t>张心</w:t>
            </w:r>
          </w:p>
          <w:p>
            <w:pPr>
              <w:snapToGrid w:val="0"/>
              <w:spacing w:line="240" w:lineRule="exact"/>
              <w:rPr>
                <w:sz w:val="24"/>
                <w:szCs w:val="24"/>
              </w:rPr>
            </w:pPr>
            <w:r>
              <w:rPr>
                <w:rFonts w:hint="eastAsia" w:ascii="宋体" w:hAnsi="宋体" w:cs="新宋体"/>
                <w:sz w:val="18"/>
                <w:szCs w:val="18"/>
              </w:rPr>
              <w:t>5.3岗位/职责 /权限；6.2质量目标及其实现的策划；7.1.3基础设施； 7.1.4过程运行环境；7.1.5监视和测量设备；</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宋体" w:hAnsi="宋体" w:cs="新宋体"/>
                <w:szCs w:val="21"/>
              </w:rPr>
            </w:pPr>
            <w:r>
              <w:rPr>
                <w:rFonts w:hint="eastAsia" w:ascii="宋体" w:hAnsi="宋体" w:cs="宋体"/>
                <w:szCs w:val="21"/>
              </w:rPr>
              <w:t>岗位/职责 /权限</w:t>
            </w:r>
          </w:p>
        </w:tc>
        <w:tc>
          <w:tcPr>
            <w:tcW w:w="960" w:type="dxa"/>
            <w:vAlign w:val="center"/>
          </w:tcPr>
          <w:p>
            <w:pPr>
              <w:rPr>
                <w:rFonts w:ascii="宋体" w:hAnsi="宋体" w:cs="新宋体"/>
                <w:szCs w:val="21"/>
              </w:rPr>
            </w:pPr>
            <w:r>
              <w:rPr>
                <w:rFonts w:hint="eastAsia" w:ascii="宋体" w:hAnsi="宋体" w:cs="宋体"/>
                <w:szCs w:val="21"/>
              </w:rPr>
              <w:t>5.3</w:t>
            </w:r>
          </w:p>
        </w:tc>
        <w:tc>
          <w:tcPr>
            <w:tcW w:w="10004" w:type="dxa"/>
          </w:tcPr>
          <w:p>
            <w:pPr>
              <w:spacing w:line="400" w:lineRule="exact"/>
              <w:rPr>
                <w:rFonts w:ascii="宋体" w:hAnsi="宋体" w:cs="宋体"/>
                <w:szCs w:val="21"/>
              </w:rPr>
            </w:pPr>
            <w:r>
              <w:rPr>
                <w:rFonts w:hint="eastAsia" w:ascii="宋体" w:hAnsi="宋体" w:cs="宋体"/>
                <w:szCs w:val="21"/>
              </w:rPr>
              <w:t>查组织编制了《员工入职要求及岗位任职要求》，体系文件中已经明确了生产部的岗位职责，具体为：</w:t>
            </w:r>
          </w:p>
          <w:p>
            <w:pPr>
              <w:spacing w:line="400" w:lineRule="exact"/>
              <w:ind w:firstLine="420" w:firstLineChars="200"/>
              <w:jc w:val="left"/>
              <w:rPr>
                <w:rFonts w:ascii="宋体" w:hAnsi="宋体" w:cs="宋体"/>
                <w:szCs w:val="21"/>
              </w:rPr>
            </w:pPr>
            <w:r>
              <w:rPr>
                <w:rFonts w:hint="eastAsia" w:ascii="宋体" w:hAnsi="宋体" w:cs="宋体"/>
                <w:szCs w:val="21"/>
              </w:rPr>
              <w:t>查生产部主要工作职责：</w:t>
            </w:r>
          </w:p>
          <w:p>
            <w:pPr>
              <w:numPr>
                <w:ilvl w:val="0"/>
                <w:numId w:val="6"/>
              </w:numPr>
              <w:spacing w:line="400" w:lineRule="exact"/>
              <w:ind w:firstLine="420" w:firstLineChars="200"/>
              <w:jc w:val="left"/>
              <w:rPr>
                <w:rFonts w:ascii="宋体" w:hAnsi="宋体" w:cs="宋体"/>
                <w:szCs w:val="21"/>
              </w:rPr>
            </w:pPr>
            <w:r>
              <w:rPr>
                <w:rFonts w:hint="eastAsia" w:ascii="宋体" w:hAnsi="宋体" w:cs="宋体"/>
                <w:szCs w:val="21"/>
              </w:rPr>
              <w:t>负责生产现场的管理，生产计划的制定</w:t>
            </w:r>
          </w:p>
          <w:p>
            <w:pPr>
              <w:numPr>
                <w:ilvl w:val="0"/>
                <w:numId w:val="6"/>
              </w:numPr>
              <w:spacing w:line="400" w:lineRule="exact"/>
              <w:ind w:firstLine="420" w:firstLineChars="200"/>
              <w:jc w:val="left"/>
              <w:rPr>
                <w:rFonts w:ascii="宋体" w:hAnsi="宋体" w:cs="宋体"/>
                <w:szCs w:val="21"/>
              </w:rPr>
            </w:pPr>
            <w:r>
              <w:rPr>
                <w:rFonts w:hint="eastAsia" w:ascii="宋体" w:hAnsi="宋体" w:cs="宋体"/>
                <w:szCs w:val="21"/>
              </w:rPr>
              <w:t>有计划的组织生产，保质保量的满足供货要求</w:t>
            </w:r>
          </w:p>
          <w:p>
            <w:pPr>
              <w:numPr>
                <w:ilvl w:val="0"/>
                <w:numId w:val="6"/>
              </w:numPr>
              <w:spacing w:line="400" w:lineRule="exact"/>
              <w:ind w:firstLine="420" w:firstLineChars="200"/>
              <w:jc w:val="left"/>
              <w:rPr>
                <w:rFonts w:ascii="宋体" w:hAnsi="宋体" w:cs="宋体"/>
                <w:szCs w:val="21"/>
              </w:rPr>
            </w:pPr>
            <w:r>
              <w:rPr>
                <w:rFonts w:hint="eastAsia" w:ascii="宋体" w:hAnsi="宋体" w:cs="宋体"/>
                <w:szCs w:val="21"/>
              </w:rPr>
              <w:t>负责产品交付前的储存保管，负责生产环境的管理</w:t>
            </w:r>
          </w:p>
          <w:p>
            <w:pPr>
              <w:numPr>
                <w:ilvl w:val="0"/>
                <w:numId w:val="6"/>
              </w:numPr>
              <w:spacing w:line="400" w:lineRule="exact"/>
              <w:ind w:firstLine="420" w:firstLineChars="200"/>
              <w:jc w:val="left"/>
              <w:rPr>
                <w:rFonts w:ascii="宋体" w:hAnsi="宋体" w:cs="宋体"/>
                <w:szCs w:val="21"/>
              </w:rPr>
            </w:pPr>
            <w:r>
              <w:rPr>
                <w:rFonts w:hint="eastAsia" w:ascii="宋体" w:hAnsi="宋体" w:cs="宋体"/>
                <w:szCs w:val="21"/>
              </w:rPr>
              <w:t>负责生产设备的常规维保</w:t>
            </w:r>
          </w:p>
          <w:p>
            <w:pPr>
              <w:spacing w:line="420" w:lineRule="exact"/>
              <w:ind w:firstLine="504" w:firstLineChars="200"/>
              <w:rPr>
                <w:rFonts w:ascii="宋体" w:hAnsi="宋体" w:cs="宋体"/>
                <w:spacing w:val="21"/>
                <w:szCs w:val="21"/>
              </w:rPr>
            </w:pPr>
            <w:r>
              <w:rPr>
                <w:rFonts w:hint="eastAsia" w:ascii="宋体" w:hAnsi="宋体" w:cs="宋体"/>
                <w:spacing w:val="21"/>
                <w:szCs w:val="21"/>
              </w:rPr>
              <w:t>………</w:t>
            </w:r>
          </w:p>
          <w:p>
            <w:pPr>
              <w:spacing w:line="440" w:lineRule="exact"/>
              <w:ind w:firstLine="504"/>
              <w:rPr>
                <w:rFonts w:ascii="宋体" w:hAnsi="宋体" w:cs="宋体"/>
                <w:szCs w:val="21"/>
              </w:rPr>
            </w:pPr>
            <w:r>
              <w:rPr>
                <w:rFonts w:hint="eastAsia" w:ascii="宋体" w:hAnsi="宋体" w:cs="宋体"/>
                <w:szCs w:val="21"/>
              </w:rPr>
              <w:t>部门岗位基本符合要求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160" w:type="dxa"/>
            <w:vAlign w:val="center"/>
          </w:tcPr>
          <w:p>
            <w:pPr>
              <w:rPr>
                <w:rFonts w:ascii="宋体" w:hAnsi="宋体" w:cs="宋体"/>
                <w:szCs w:val="21"/>
              </w:rPr>
            </w:pPr>
            <w:r>
              <w:rPr>
                <w:rFonts w:hint="eastAsia" w:ascii="宋体" w:hAnsi="宋体" w:cs="宋体"/>
                <w:szCs w:val="21"/>
              </w:rPr>
              <w:t>质量目标及其实现的策划</w:t>
            </w:r>
          </w:p>
          <w:p>
            <w:pPr>
              <w:rPr>
                <w:rFonts w:ascii="宋体" w:hAnsi="宋体"/>
                <w:b/>
                <w:szCs w:val="21"/>
              </w:rPr>
            </w:pPr>
          </w:p>
        </w:tc>
        <w:tc>
          <w:tcPr>
            <w:tcW w:w="960" w:type="dxa"/>
            <w:vAlign w:val="center"/>
          </w:tcPr>
          <w:p>
            <w:pPr>
              <w:rPr>
                <w:rFonts w:ascii="宋体" w:hAnsi="宋体" w:cs="新宋体"/>
                <w:szCs w:val="21"/>
              </w:rPr>
            </w:pPr>
            <w:r>
              <w:rPr>
                <w:rFonts w:hint="eastAsia" w:ascii="宋体" w:hAnsi="宋体" w:cs="宋体"/>
                <w:szCs w:val="21"/>
              </w:rPr>
              <w:t>6.2</w:t>
            </w:r>
          </w:p>
        </w:tc>
        <w:tc>
          <w:tcPr>
            <w:tcW w:w="10004" w:type="dxa"/>
          </w:tcPr>
          <w:p>
            <w:pPr>
              <w:spacing w:line="400" w:lineRule="exact"/>
              <w:rPr>
                <w:rFonts w:ascii="宋体" w:hAnsi="宋体" w:cs="宋体"/>
                <w:szCs w:val="21"/>
              </w:rPr>
            </w:pPr>
            <w:r>
              <w:rPr>
                <w:rFonts w:hint="eastAsia" w:ascii="宋体" w:hAnsi="宋体" w:cs="宋体"/>
                <w:szCs w:val="21"/>
              </w:rPr>
              <w:t>生产部负责人：吴华桂</w:t>
            </w:r>
          </w:p>
          <w:p>
            <w:pPr>
              <w:spacing w:line="400" w:lineRule="exact"/>
              <w:rPr>
                <w:rFonts w:ascii="宋体" w:hAnsi="宋体" w:cs="宋体"/>
                <w:szCs w:val="21"/>
              </w:rPr>
            </w:pPr>
            <w:r>
              <w:rPr>
                <w:rFonts w:hint="eastAsia" w:ascii="宋体" w:hAnsi="宋体" w:cs="宋体"/>
                <w:szCs w:val="21"/>
              </w:rPr>
              <w:t xml:space="preserve">查《部门质量目标测量报告》 </w:t>
            </w:r>
          </w:p>
          <w:p>
            <w:pPr>
              <w:spacing w:line="400" w:lineRule="exact"/>
              <w:rPr>
                <w:rFonts w:hint="eastAsia" w:ascii="宋体" w:hAnsi="宋体" w:cs="宋体"/>
                <w:szCs w:val="21"/>
              </w:rPr>
            </w:pPr>
            <w:r>
              <w:rPr>
                <w:rFonts w:hint="eastAsia" w:ascii="宋体" w:hAnsi="宋体" w:cs="宋体"/>
                <w:szCs w:val="21"/>
              </w:rPr>
              <w:t>时间：202</w:t>
            </w:r>
            <w:r>
              <w:rPr>
                <w:rFonts w:hint="eastAsia" w:ascii="宋体" w:hAnsi="宋体" w:cs="宋体"/>
                <w:szCs w:val="21"/>
                <w:lang w:val="en-US" w:eastAsia="zh-CN"/>
              </w:rPr>
              <w:t>1</w:t>
            </w:r>
            <w:r>
              <w:rPr>
                <w:rFonts w:hint="eastAsia" w:ascii="宋体" w:hAnsi="宋体" w:cs="宋体"/>
                <w:szCs w:val="21"/>
              </w:rPr>
              <w:t>年1月——2020年3月</w:t>
            </w:r>
          </w:p>
          <w:p>
            <w:pPr>
              <w:spacing w:line="400" w:lineRule="exact"/>
              <w:rPr>
                <w:rFonts w:hint="eastAsia" w:ascii="宋体" w:hAnsi="宋体" w:cs="宋体"/>
                <w:szCs w:val="21"/>
              </w:rPr>
            </w:pPr>
            <w:r>
              <w:rPr>
                <w:rFonts w:hint="eastAsia" w:ascii="宋体" w:hAnsi="宋体" w:cs="宋体"/>
                <w:szCs w:val="21"/>
              </w:rPr>
              <w:t>产品</w:t>
            </w:r>
            <w:r>
              <w:rPr>
                <w:rFonts w:hint="eastAsia" w:ascii="宋体" w:hAnsi="宋体" w:cs="宋体"/>
                <w:szCs w:val="21"/>
                <w:lang w:eastAsia="zh-CN"/>
              </w:rPr>
              <w:t>一次交验合格</w:t>
            </w:r>
            <w:r>
              <w:rPr>
                <w:rFonts w:hint="eastAsia" w:ascii="宋体" w:hAnsi="宋体" w:cs="宋体"/>
                <w:szCs w:val="21"/>
              </w:rPr>
              <w:t>率≥9</w:t>
            </w:r>
            <w:r>
              <w:rPr>
                <w:rFonts w:hint="eastAsia" w:ascii="宋体" w:hAnsi="宋体" w:cs="宋体"/>
                <w:szCs w:val="21"/>
                <w:lang w:val="en-US" w:eastAsia="zh-CN"/>
              </w:rPr>
              <w:t>8</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实测：98%</w:t>
            </w:r>
          </w:p>
          <w:p>
            <w:pPr>
              <w:spacing w:line="400" w:lineRule="exact"/>
              <w:rPr>
                <w:rFonts w:hint="eastAsia" w:ascii="宋体" w:hAnsi="宋体" w:cs="宋体"/>
                <w:szCs w:val="21"/>
                <w:lang w:val="en-US" w:eastAsia="zh-CN"/>
              </w:rPr>
            </w:pPr>
            <w:r>
              <w:rPr>
                <w:rFonts w:hint="eastAsia" w:ascii="宋体" w:hAnsi="宋体" w:cs="宋体"/>
                <w:szCs w:val="21"/>
                <w:lang w:eastAsia="zh-CN"/>
              </w:rPr>
              <w:t>技术文件合格率</w:t>
            </w:r>
            <w:r>
              <w:rPr>
                <w:rFonts w:hint="eastAsia" w:ascii="宋体" w:hAnsi="宋体" w:cs="宋体"/>
                <w:szCs w:val="21"/>
                <w:lang w:val="en-US" w:eastAsia="zh-CN"/>
              </w:rPr>
              <w:t>98%以上        实测：98%</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产品按时交付率100%           实测：100%</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设备设施完好率100%          实测：100%</w:t>
            </w:r>
          </w:p>
          <w:p>
            <w:pPr>
              <w:spacing w:line="400" w:lineRule="exact"/>
              <w:rPr>
                <w:rFonts w:hint="default" w:ascii="宋体" w:hAnsi="宋体" w:cs="宋体"/>
                <w:szCs w:val="21"/>
                <w:lang w:val="en-US" w:eastAsia="zh-CN"/>
              </w:rPr>
            </w:pPr>
            <w:r>
              <w:rPr>
                <w:rFonts w:hint="eastAsia" w:ascii="宋体" w:hAnsi="宋体" w:cs="宋体"/>
                <w:szCs w:val="21"/>
                <w:lang w:val="en-US" w:eastAsia="zh-CN"/>
              </w:rPr>
              <w:t xml:space="preserve">检具设备送检率100%          实测：100% </w:t>
            </w:r>
          </w:p>
          <w:p>
            <w:pPr>
              <w:rPr>
                <w:rFonts w:ascii="宋体" w:hAnsi="宋体" w:cs="宋体"/>
                <w:szCs w:val="21"/>
              </w:rPr>
            </w:pPr>
            <w:r>
              <w:rPr>
                <w:rFonts w:hint="eastAsia" w:ascii="宋体" w:hAnsi="宋体" w:cs="宋体"/>
                <w:szCs w:val="21"/>
              </w:rPr>
              <w:t>符合要求</w:t>
            </w:r>
          </w:p>
          <w:p>
            <w:pPr>
              <w:rPr>
                <w:rFonts w:ascii="宋体" w:hAnsi="宋体" w:cs="宋体"/>
                <w:szCs w:val="21"/>
              </w:rPr>
            </w:pPr>
            <w:r>
              <w:rPr>
                <w:rFonts w:hint="eastAsia" w:ascii="宋体" w:hAnsi="宋体" w:cs="宋体"/>
                <w:szCs w:val="21"/>
              </w:rPr>
              <w:t>目标量化情况良好，质量目标缺乏指标实际完成的实证性资料。已跟负责人沟通。</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1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新宋体"/>
                <w:sz w:val="21"/>
                <w:szCs w:val="21"/>
              </w:rPr>
              <w:t>基础设施</w:t>
            </w:r>
          </w:p>
        </w:tc>
        <w:tc>
          <w:tcPr>
            <w:tcW w:w="9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新宋体"/>
                <w:sz w:val="21"/>
                <w:szCs w:val="21"/>
              </w:rPr>
              <w:t>Q7.1.3</w:t>
            </w:r>
          </w:p>
        </w:tc>
        <w:tc>
          <w:tcPr>
            <w:tcW w:w="10004" w:type="dxa"/>
            <w:vAlign w:val="top"/>
          </w:tcPr>
          <w:p>
            <w:pPr>
              <w:spacing w:line="360" w:lineRule="auto"/>
              <w:rPr>
                <w:rFonts w:ascii="宋体" w:hAnsi="宋体"/>
                <w:sz w:val="21"/>
                <w:szCs w:val="21"/>
              </w:rPr>
            </w:pPr>
            <w:r>
              <w:rPr>
                <w:rFonts w:hint="eastAsia" w:ascii="宋体" w:hAnsi="宋体"/>
                <w:sz w:val="21"/>
                <w:szCs w:val="21"/>
              </w:rPr>
              <w:t>1、经了解组织的建筑设施：</w:t>
            </w:r>
          </w:p>
          <w:p>
            <w:pPr>
              <w:spacing w:line="360" w:lineRule="auto"/>
              <w:rPr>
                <w:rFonts w:hint="eastAsia" w:ascii="宋体" w:hAnsi="宋体"/>
                <w:sz w:val="21"/>
                <w:szCs w:val="21"/>
              </w:rPr>
            </w:pPr>
            <w:r>
              <w:rPr>
                <w:rFonts w:hint="eastAsia" w:ascii="宋体" w:hAnsi="宋体"/>
                <w:sz w:val="21"/>
                <w:szCs w:val="21"/>
              </w:rPr>
              <w:t>——厂房面积1000平方左右，车间、库房按分区、分开，办公场所面积150平方。</w:t>
            </w:r>
          </w:p>
          <w:p>
            <w:pPr>
              <w:spacing w:line="360" w:lineRule="auto"/>
              <w:rPr>
                <w:rFonts w:hint="eastAsia" w:ascii="宋体" w:hAnsi="宋体"/>
                <w:sz w:val="21"/>
                <w:szCs w:val="21"/>
              </w:rPr>
            </w:pPr>
            <w:r>
              <w:rPr>
                <w:rFonts w:hint="eastAsia" w:ascii="宋体" w:hAnsi="宋体"/>
                <w:sz w:val="21"/>
                <w:szCs w:val="21"/>
              </w:rPr>
              <w:t>2、查《设备管理台账》主要设备</w:t>
            </w:r>
            <w:r>
              <w:rPr>
                <w:rFonts w:hint="eastAsia" w:ascii="宋体" w:hAnsi="宋体" w:cs="宋体"/>
                <w:sz w:val="21"/>
                <w:szCs w:val="21"/>
              </w:rPr>
              <w:t>干粉砂浆全自动生产线、水泥胶砂搅拌机等</w:t>
            </w:r>
            <w:r>
              <w:rPr>
                <w:rFonts w:hint="eastAsia" w:ascii="宋体" w:hAnsi="宋体"/>
                <w:sz w:val="21"/>
                <w:szCs w:val="21"/>
              </w:rPr>
              <w:t>，可以满足生产需要。</w:t>
            </w:r>
          </w:p>
          <w:p>
            <w:pPr>
              <w:spacing w:line="360" w:lineRule="auto"/>
              <w:rPr>
                <w:rFonts w:hint="eastAsia" w:ascii="宋体" w:hAnsi="宋体"/>
                <w:sz w:val="21"/>
                <w:szCs w:val="21"/>
              </w:rPr>
            </w:pPr>
            <w:r>
              <w:rPr>
                <w:rFonts w:hint="eastAsia" w:ascii="宋体" w:hAnsi="宋体"/>
                <w:sz w:val="21"/>
                <w:szCs w:val="21"/>
              </w:rPr>
              <w:t>3.经查，生产部对设备按月方式进行点检维护保养，并实施。</w:t>
            </w:r>
          </w:p>
          <w:p>
            <w:pPr>
              <w:spacing w:line="360" w:lineRule="auto"/>
              <w:jc w:val="left"/>
              <w:rPr>
                <w:rFonts w:hint="eastAsia" w:ascii="宋体" w:hAnsi="宋体"/>
                <w:sz w:val="21"/>
                <w:szCs w:val="21"/>
              </w:rPr>
            </w:pPr>
            <w:r>
              <w:rPr>
                <w:rFonts w:hint="eastAsia" w:ascii="宋体" w:hAnsi="宋体"/>
                <w:sz w:val="21"/>
                <w:szCs w:val="21"/>
              </w:rPr>
              <w:t>4.抽查设施保养记录，采用《设备日常维护保养记录》进行记录。</w:t>
            </w:r>
          </w:p>
          <w:p>
            <w:pPr>
              <w:spacing w:line="360" w:lineRule="auto"/>
              <w:ind w:firstLine="420" w:firstLineChars="200"/>
              <w:jc w:val="left"/>
              <w:rPr>
                <w:rFonts w:hint="eastAsia" w:ascii="宋体" w:hAnsi="宋体"/>
                <w:sz w:val="21"/>
                <w:szCs w:val="21"/>
              </w:rPr>
            </w:pPr>
            <w:r>
              <w:rPr>
                <w:rFonts w:hint="eastAsia" w:ascii="宋体" w:hAnsi="宋体"/>
                <w:sz w:val="21"/>
                <w:szCs w:val="21"/>
              </w:rPr>
              <w:t>1）设施名称：</w:t>
            </w:r>
            <w:r>
              <w:rPr>
                <w:rFonts w:hint="eastAsia" w:ascii="宋体" w:hAnsi="宋体" w:cs="宋体"/>
                <w:sz w:val="21"/>
                <w:szCs w:val="21"/>
              </w:rPr>
              <w:t>干粉砂浆全自动生产线</w:t>
            </w:r>
          </w:p>
          <w:p>
            <w:pPr>
              <w:spacing w:line="360" w:lineRule="auto"/>
              <w:ind w:firstLine="420" w:firstLineChars="200"/>
              <w:jc w:val="left"/>
              <w:rPr>
                <w:rFonts w:hint="eastAsia" w:ascii="宋体" w:hAnsi="宋体"/>
                <w:sz w:val="21"/>
                <w:szCs w:val="21"/>
              </w:rPr>
            </w:pPr>
            <w:r>
              <w:rPr>
                <w:rFonts w:hint="eastAsia" w:ascii="宋体" w:hAnsi="宋体"/>
                <w:sz w:val="21"/>
                <w:szCs w:val="21"/>
              </w:rPr>
              <w:t>时间：20</w:t>
            </w:r>
            <w:r>
              <w:rPr>
                <w:rFonts w:hint="eastAsia" w:ascii="宋体" w:hAnsi="宋体"/>
                <w:sz w:val="21"/>
                <w:szCs w:val="21"/>
                <w:lang w:val="en-US" w:eastAsia="zh-CN"/>
              </w:rPr>
              <w:t>21</w:t>
            </w:r>
            <w:r>
              <w:rPr>
                <w:rFonts w:hint="eastAsia" w:ascii="宋体" w:hAnsi="宋体"/>
                <w:sz w:val="21"/>
                <w:szCs w:val="21"/>
              </w:rPr>
              <w:t>年</w:t>
            </w:r>
            <w:r>
              <w:rPr>
                <w:rFonts w:hint="eastAsia" w:ascii="宋体" w:hAnsi="宋体"/>
                <w:sz w:val="21"/>
                <w:szCs w:val="21"/>
                <w:lang w:val="en-US" w:eastAsia="zh-CN"/>
              </w:rPr>
              <w:t>3</w:t>
            </w:r>
            <w:r>
              <w:rPr>
                <w:rFonts w:hint="eastAsia" w:ascii="宋体" w:hAnsi="宋体"/>
                <w:sz w:val="21"/>
                <w:szCs w:val="21"/>
              </w:rPr>
              <w:t>月</w:t>
            </w:r>
          </w:p>
          <w:p>
            <w:pPr>
              <w:spacing w:line="360" w:lineRule="auto"/>
              <w:ind w:firstLine="420" w:firstLineChars="200"/>
              <w:jc w:val="left"/>
              <w:rPr>
                <w:rFonts w:hint="eastAsia" w:ascii="宋体" w:hAnsi="宋体"/>
                <w:sz w:val="21"/>
                <w:szCs w:val="21"/>
              </w:rPr>
            </w:pPr>
            <w:r>
              <w:rPr>
                <w:rFonts w:hint="eastAsia" w:ascii="宋体" w:hAnsi="宋体"/>
                <w:sz w:val="21"/>
                <w:szCs w:val="21"/>
              </w:rPr>
              <w:t>点检内容：电机运转是否正常，系统有无异常；设备清洁、润滑；设备安全防护设施是否异常、设备电路是否正常等。</w:t>
            </w:r>
          </w:p>
          <w:p>
            <w:pPr>
              <w:spacing w:line="360" w:lineRule="auto"/>
              <w:ind w:firstLine="420" w:firstLineChars="200"/>
              <w:jc w:val="left"/>
              <w:rPr>
                <w:rFonts w:hint="eastAsia" w:ascii="宋体" w:hAnsi="宋体" w:eastAsia="宋体"/>
                <w:sz w:val="21"/>
                <w:szCs w:val="21"/>
                <w:lang w:eastAsia="zh-CN"/>
              </w:rPr>
            </w:pPr>
            <w:r>
              <w:rPr>
                <w:rFonts w:hint="eastAsia" w:ascii="宋体" w:hAnsi="宋体"/>
                <w:sz w:val="21"/>
                <w:szCs w:val="21"/>
              </w:rPr>
              <w:t>保养人：</w:t>
            </w:r>
            <w:r>
              <w:rPr>
                <w:rFonts w:hint="eastAsia"/>
                <w:sz w:val="21"/>
                <w:szCs w:val="21"/>
                <w:lang w:eastAsia="zh-CN"/>
              </w:rPr>
              <w:t>覃开华</w:t>
            </w:r>
          </w:p>
          <w:p>
            <w:pPr>
              <w:spacing w:line="360" w:lineRule="auto"/>
              <w:ind w:firstLine="420" w:firstLineChars="200"/>
              <w:jc w:val="left"/>
              <w:rPr>
                <w:rFonts w:hint="eastAsia" w:ascii="宋体" w:hAnsi="宋体"/>
                <w:sz w:val="21"/>
                <w:szCs w:val="21"/>
              </w:rPr>
            </w:pPr>
            <w:r>
              <w:rPr>
                <w:rFonts w:hint="eastAsia" w:ascii="宋体" w:hAnsi="宋体"/>
                <w:sz w:val="21"/>
                <w:szCs w:val="21"/>
              </w:rPr>
              <w:t>2）设施名称：</w:t>
            </w:r>
            <w:r>
              <w:rPr>
                <w:rFonts w:hint="eastAsia" w:ascii="宋体" w:hAnsi="宋体" w:cs="宋体"/>
                <w:sz w:val="21"/>
                <w:szCs w:val="21"/>
              </w:rPr>
              <w:t>水泥胶砂搅拌机</w:t>
            </w:r>
          </w:p>
          <w:p>
            <w:pPr>
              <w:spacing w:line="360" w:lineRule="auto"/>
              <w:ind w:firstLine="630" w:firstLineChars="300"/>
              <w:jc w:val="left"/>
              <w:rPr>
                <w:rFonts w:hint="eastAsia" w:ascii="宋体" w:hAnsi="宋体"/>
                <w:sz w:val="21"/>
                <w:szCs w:val="21"/>
              </w:rPr>
            </w:pPr>
            <w:r>
              <w:rPr>
                <w:rFonts w:hint="eastAsia" w:ascii="宋体" w:hAnsi="宋体"/>
                <w:sz w:val="21"/>
                <w:szCs w:val="21"/>
              </w:rPr>
              <w:t>时间：20</w:t>
            </w:r>
            <w:r>
              <w:rPr>
                <w:rFonts w:hint="eastAsia" w:ascii="宋体" w:hAnsi="宋体"/>
                <w:sz w:val="21"/>
                <w:szCs w:val="21"/>
                <w:lang w:val="en-US" w:eastAsia="zh-CN"/>
              </w:rPr>
              <w:t>21</w:t>
            </w:r>
            <w:r>
              <w:rPr>
                <w:rFonts w:hint="eastAsia" w:ascii="宋体" w:hAnsi="宋体"/>
                <w:sz w:val="21"/>
                <w:szCs w:val="21"/>
              </w:rPr>
              <w:t>年</w:t>
            </w:r>
            <w:r>
              <w:rPr>
                <w:rFonts w:hint="eastAsia" w:ascii="宋体" w:hAnsi="宋体"/>
                <w:sz w:val="21"/>
                <w:szCs w:val="21"/>
                <w:lang w:val="en-US" w:eastAsia="zh-CN"/>
              </w:rPr>
              <w:t>4</w:t>
            </w:r>
            <w:r>
              <w:rPr>
                <w:rFonts w:hint="eastAsia" w:ascii="宋体" w:hAnsi="宋体"/>
                <w:sz w:val="21"/>
                <w:szCs w:val="21"/>
              </w:rPr>
              <w:t>月</w:t>
            </w:r>
          </w:p>
          <w:p>
            <w:pPr>
              <w:spacing w:line="360" w:lineRule="auto"/>
              <w:ind w:firstLine="420" w:firstLineChars="200"/>
              <w:jc w:val="left"/>
              <w:rPr>
                <w:rFonts w:hint="eastAsia" w:ascii="宋体" w:hAnsi="宋体"/>
                <w:sz w:val="21"/>
                <w:szCs w:val="21"/>
              </w:rPr>
            </w:pPr>
            <w:r>
              <w:rPr>
                <w:rFonts w:hint="eastAsia" w:ascii="宋体" w:hAnsi="宋体"/>
                <w:sz w:val="21"/>
                <w:szCs w:val="21"/>
              </w:rPr>
              <w:t>点检内容：电机运转是否正常，系统有无异常；设备清洁、润滑；设备安全防护设施是否异常、设备电路是否正常等。</w:t>
            </w:r>
          </w:p>
          <w:p>
            <w:pPr>
              <w:spacing w:line="360" w:lineRule="auto"/>
              <w:ind w:firstLine="420" w:firstLineChars="200"/>
              <w:jc w:val="left"/>
              <w:rPr>
                <w:rFonts w:hint="eastAsia" w:ascii="宋体" w:hAnsi="宋体"/>
                <w:sz w:val="21"/>
                <w:szCs w:val="21"/>
              </w:rPr>
            </w:pPr>
            <w:r>
              <w:rPr>
                <w:rFonts w:hint="eastAsia" w:ascii="宋体" w:hAnsi="宋体"/>
                <w:sz w:val="21"/>
                <w:szCs w:val="21"/>
              </w:rPr>
              <w:t>保养人：</w:t>
            </w:r>
            <w:r>
              <w:rPr>
                <w:rFonts w:hint="eastAsia"/>
                <w:sz w:val="21"/>
                <w:szCs w:val="21"/>
                <w:lang w:eastAsia="zh-CN"/>
              </w:rPr>
              <w:t>覃开华</w:t>
            </w:r>
          </w:p>
          <w:p>
            <w:pPr>
              <w:spacing w:line="360" w:lineRule="auto"/>
              <w:ind w:firstLine="420" w:firstLineChars="200"/>
              <w:jc w:val="left"/>
              <w:rPr>
                <w:rFonts w:hint="eastAsia" w:ascii="宋体" w:hAnsi="宋体"/>
                <w:sz w:val="21"/>
                <w:szCs w:val="21"/>
              </w:rPr>
            </w:pPr>
            <w:r>
              <w:rPr>
                <w:rFonts w:hint="eastAsia" w:ascii="宋体" w:hAnsi="宋体"/>
                <w:sz w:val="21"/>
                <w:szCs w:val="21"/>
              </w:rPr>
              <w:t>......</w:t>
            </w:r>
          </w:p>
          <w:p>
            <w:pPr>
              <w:spacing w:line="360" w:lineRule="auto"/>
              <w:ind w:firstLine="420" w:firstLineChars="200"/>
              <w:jc w:val="left"/>
              <w:rPr>
                <w:rFonts w:hint="eastAsia" w:ascii="宋体" w:hAnsi="宋体"/>
                <w:sz w:val="21"/>
                <w:szCs w:val="21"/>
              </w:rPr>
            </w:pPr>
            <w:r>
              <w:rPr>
                <w:rFonts w:hint="eastAsia" w:ascii="宋体" w:hAnsi="宋体"/>
                <w:sz w:val="21"/>
                <w:szCs w:val="21"/>
              </w:rPr>
              <w:t>其他设备均按要求进行了保养，保养记录不全，未策划设备项目保养规范，现场生产设备状态完好。</w:t>
            </w:r>
          </w:p>
          <w:p>
            <w:pPr>
              <w:spacing w:line="360" w:lineRule="auto"/>
              <w:ind w:firstLine="420" w:firstLineChars="200"/>
              <w:jc w:val="left"/>
              <w:rPr>
                <w:rFonts w:hint="default" w:ascii="宋体" w:hAnsi="宋体"/>
                <w:sz w:val="21"/>
                <w:szCs w:val="21"/>
                <w:lang w:val="en-US" w:eastAsia="zh-CN"/>
              </w:rPr>
            </w:pPr>
            <w:r>
              <w:rPr>
                <w:rFonts w:hint="eastAsia" w:ascii="宋体" w:hAnsi="宋体"/>
                <w:sz w:val="21"/>
                <w:szCs w:val="21"/>
              </w:rPr>
              <w:t>抽《设备维修记录》</w:t>
            </w:r>
            <w:r>
              <w:rPr>
                <w:rFonts w:hint="eastAsia" w:ascii="宋体" w:hAnsi="宋体"/>
                <w:sz w:val="21"/>
                <w:szCs w:val="21"/>
                <w:lang w:val="en-US" w:eastAsia="zh-CN"/>
              </w:rPr>
              <w:t>2021.3.12</w:t>
            </w:r>
          </w:p>
          <w:p>
            <w:pPr>
              <w:spacing w:line="360" w:lineRule="auto"/>
              <w:ind w:firstLine="420" w:firstLineChars="200"/>
              <w:jc w:val="left"/>
              <w:rPr>
                <w:rFonts w:hint="eastAsia" w:ascii="宋体" w:hAnsi="宋体"/>
                <w:sz w:val="21"/>
                <w:szCs w:val="21"/>
                <w:lang w:eastAsia="zh-CN"/>
              </w:rPr>
            </w:pPr>
            <w:r>
              <w:rPr>
                <w:rFonts w:hint="eastAsia" w:ascii="宋体" w:hAnsi="宋体"/>
                <w:sz w:val="21"/>
                <w:szCs w:val="21"/>
                <w:lang w:eastAsia="zh-CN"/>
              </w:rPr>
              <w:t>设备：减速机</w:t>
            </w:r>
          </w:p>
          <w:p>
            <w:pPr>
              <w:spacing w:line="360" w:lineRule="auto"/>
              <w:ind w:firstLine="420" w:firstLineChars="200"/>
              <w:jc w:val="left"/>
              <w:rPr>
                <w:rFonts w:hint="eastAsia" w:ascii="宋体" w:hAnsi="宋体"/>
                <w:sz w:val="21"/>
                <w:szCs w:val="21"/>
                <w:lang w:eastAsia="zh-CN"/>
              </w:rPr>
            </w:pPr>
            <w:r>
              <w:rPr>
                <w:rFonts w:hint="eastAsia" w:ascii="宋体" w:hAnsi="宋体"/>
                <w:sz w:val="21"/>
                <w:szCs w:val="21"/>
                <w:lang w:eastAsia="zh-CN"/>
              </w:rPr>
              <w:t>故障：齿轮油变质</w:t>
            </w:r>
          </w:p>
          <w:p>
            <w:pPr>
              <w:spacing w:line="360" w:lineRule="auto"/>
              <w:ind w:firstLine="420" w:firstLineChars="200"/>
              <w:jc w:val="left"/>
              <w:rPr>
                <w:rFonts w:hint="eastAsia" w:ascii="宋体" w:hAnsi="宋体"/>
                <w:sz w:val="21"/>
                <w:szCs w:val="21"/>
                <w:lang w:eastAsia="zh-CN"/>
              </w:rPr>
            </w:pPr>
            <w:r>
              <w:rPr>
                <w:rFonts w:hint="eastAsia" w:ascii="宋体" w:hAnsi="宋体"/>
                <w:sz w:val="21"/>
                <w:szCs w:val="21"/>
                <w:lang w:eastAsia="zh-CN"/>
              </w:rPr>
              <w:t>维修：更换齿轮机油</w:t>
            </w:r>
          </w:p>
          <w:p>
            <w:pPr>
              <w:spacing w:line="360" w:lineRule="auto"/>
              <w:ind w:firstLine="420" w:firstLineChars="200"/>
              <w:jc w:val="left"/>
              <w:rPr>
                <w:rFonts w:hint="eastAsia" w:ascii="宋体" w:hAnsi="宋体"/>
                <w:sz w:val="21"/>
                <w:szCs w:val="21"/>
                <w:lang w:eastAsia="zh-CN"/>
              </w:rPr>
            </w:pPr>
            <w:r>
              <w:rPr>
                <w:rFonts w:hint="eastAsia" w:ascii="宋体" w:hAnsi="宋体"/>
                <w:sz w:val="21"/>
                <w:szCs w:val="21"/>
                <w:lang w:eastAsia="zh-CN"/>
              </w:rPr>
              <w:t>维修人员：覃开华</w:t>
            </w:r>
          </w:p>
          <w:p>
            <w:pPr>
              <w:spacing w:line="360" w:lineRule="auto"/>
              <w:ind w:firstLine="420" w:firstLineChars="200"/>
              <w:jc w:val="left"/>
              <w:rPr>
                <w:rFonts w:hint="eastAsia" w:ascii="宋体" w:hAnsi="宋体"/>
                <w:sz w:val="21"/>
                <w:szCs w:val="21"/>
                <w:lang w:eastAsia="zh-CN"/>
              </w:rPr>
            </w:pPr>
            <w:r>
              <w:rPr>
                <w:rFonts w:hint="eastAsia" w:ascii="宋体" w:hAnsi="宋体"/>
                <w:sz w:val="21"/>
                <w:szCs w:val="21"/>
                <w:lang w:eastAsia="zh-CN"/>
              </w:rPr>
              <w:t>验证人：吴华桂</w:t>
            </w:r>
          </w:p>
          <w:p>
            <w:pPr>
              <w:spacing w:line="360" w:lineRule="auto"/>
              <w:ind w:firstLine="420" w:firstLineChars="200"/>
              <w:jc w:val="left"/>
              <w:rPr>
                <w:rFonts w:hint="eastAsia" w:ascii="宋体" w:hAnsi="宋体" w:eastAsia="宋体"/>
                <w:sz w:val="21"/>
                <w:szCs w:val="21"/>
                <w:lang w:eastAsia="zh-CN"/>
              </w:rPr>
            </w:pPr>
            <w:r>
              <w:rPr>
                <w:rFonts w:hint="eastAsia" w:ascii="宋体" w:hAnsi="宋体"/>
                <w:sz w:val="21"/>
                <w:szCs w:val="21"/>
                <w:lang w:val="en-US" w:eastAsia="zh-CN"/>
              </w:rPr>
              <w:t>5、</w:t>
            </w:r>
            <w:r>
              <w:rPr>
                <w:rFonts w:hint="eastAsia" w:ascii="宋体" w:hAnsi="宋体"/>
                <w:sz w:val="21"/>
                <w:szCs w:val="21"/>
              </w:rPr>
              <w:t>公司特种设备</w:t>
            </w:r>
            <w:r>
              <w:rPr>
                <w:rFonts w:hint="eastAsia" w:ascii="宋体" w:hAnsi="宋体"/>
                <w:sz w:val="21"/>
                <w:szCs w:val="21"/>
                <w:lang w:eastAsia="zh-CN"/>
              </w:rPr>
              <w:t>：</w:t>
            </w:r>
            <w:r>
              <w:rPr>
                <w:rFonts w:hint="eastAsia" w:ascii="宋体" w:hAnsi="宋体"/>
                <w:sz w:val="21"/>
                <w:szCs w:val="21"/>
              </w:rPr>
              <w:t>行车一台</w:t>
            </w:r>
            <w:r>
              <w:rPr>
                <w:rFonts w:hint="eastAsia" w:ascii="宋体" w:hAnsi="宋体"/>
                <w:sz w:val="21"/>
                <w:szCs w:val="21"/>
                <w:lang w:eastAsia="zh-CN"/>
              </w:rPr>
              <w:t>、叉车两台。提供行车（</w:t>
            </w:r>
            <w:r>
              <w:rPr>
                <w:rFonts w:hint="eastAsia" w:ascii="宋体" w:hAnsi="宋体"/>
                <w:sz w:val="21"/>
                <w:szCs w:val="21"/>
              </w:rPr>
              <w:t>为</w:t>
            </w:r>
            <w:r>
              <w:rPr>
                <w:rFonts w:hint="eastAsia" w:ascii="宋体" w:hAnsi="宋体"/>
                <w:sz w:val="21"/>
                <w:szCs w:val="21"/>
                <w:lang w:eastAsia="zh-CN"/>
              </w:rPr>
              <w:t>租赁房东</w:t>
            </w:r>
            <w:r>
              <w:rPr>
                <w:rFonts w:hint="eastAsia" w:ascii="宋体" w:hAnsi="宋体"/>
                <w:sz w:val="21"/>
                <w:szCs w:val="21"/>
              </w:rPr>
              <w:t>的</w:t>
            </w:r>
            <w:r>
              <w:rPr>
                <w:rFonts w:hint="eastAsia" w:ascii="宋体" w:hAnsi="宋体"/>
                <w:sz w:val="21"/>
                <w:szCs w:val="21"/>
                <w:lang w:eastAsia="zh-CN"/>
              </w:rPr>
              <w:t>）、叉车的有效年检报告及房屋租赁合同和组织名称准予变更登记通知书（详见扫描件附件）。</w:t>
            </w:r>
          </w:p>
          <w:p>
            <w:pPr>
              <w:spacing w:line="360" w:lineRule="auto"/>
              <w:ind w:firstLine="420" w:firstLineChars="200"/>
              <w:jc w:val="left"/>
              <w:rPr>
                <w:rFonts w:hint="eastAsia" w:ascii="宋体" w:hAnsi="宋体"/>
                <w:sz w:val="21"/>
                <w:szCs w:val="21"/>
              </w:rPr>
            </w:pPr>
            <w:r>
              <w:rPr>
                <w:rFonts w:hint="eastAsia" w:ascii="宋体" w:hAnsi="宋体"/>
                <w:sz w:val="21"/>
                <w:szCs w:val="21"/>
                <w:lang w:val="en-US" w:eastAsia="zh-CN"/>
              </w:rPr>
              <w:t>6</w:t>
            </w:r>
            <w:r>
              <w:rPr>
                <w:rFonts w:hint="eastAsia" w:ascii="宋体" w:hAnsi="宋体"/>
                <w:sz w:val="21"/>
                <w:szCs w:val="21"/>
              </w:rPr>
              <w:t>、支持性服务，产品运输选用公司送货的或物流送货方式。公司未建立信息管理系统用于生产和服务。</w:t>
            </w:r>
          </w:p>
          <w:p>
            <w:pPr>
              <w:rPr>
                <w:rFonts w:hint="eastAsia" w:ascii="宋体" w:hAnsi="宋体" w:eastAsia="宋体" w:cs="宋体"/>
                <w:kern w:val="2"/>
                <w:sz w:val="21"/>
                <w:szCs w:val="21"/>
                <w:lang w:val="en-US" w:eastAsia="zh-CN" w:bidi="ar-SA"/>
              </w:rPr>
            </w:pPr>
            <w:r>
              <w:rPr>
                <w:rFonts w:hint="eastAsia" w:ascii="宋体" w:hAnsi="宋体"/>
                <w:sz w:val="21"/>
                <w:szCs w:val="21"/>
              </w:rPr>
              <w:t xml:space="preserve">   目前该公司基础设施符合要求，基本能满足公司运营的要求。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1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新宋体"/>
                <w:sz w:val="21"/>
                <w:szCs w:val="21"/>
              </w:rPr>
              <w:t>过程运行环境</w:t>
            </w:r>
          </w:p>
        </w:tc>
        <w:tc>
          <w:tcPr>
            <w:tcW w:w="9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新宋体"/>
                <w:sz w:val="21"/>
                <w:szCs w:val="21"/>
              </w:rPr>
              <w:t>Q7.1.4</w:t>
            </w:r>
          </w:p>
        </w:tc>
        <w:tc>
          <w:tcPr>
            <w:tcW w:w="10004" w:type="dxa"/>
            <w:vAlign w:val="top"/>
          </w:tcPr>
          <w:p>
            <w:pPr>
              <w:spacing w:line="360" w:lineRule="auto"/>
              <w:jc w:val="left"/>
              <w:rPr>
                <w:rFonts w:hint="eastAsia" w:ascii="宋体" w:hAnsi="宋体"/>
                <w:sz w:val="21"/>
                <w:szCs w:val="21"/>
              </w:rPr>
            </w:pPr>
            <w:r>
              <w:rPr>
                <w:rFonts w:hint="eastAsia" w:ascii="宋体" w:hAnsi="宋体"/>
                <w:sz w:val="21"/>
                <w:szCs w:val="21"/>
              </w:rPr>
              <w:t>现场查看：</w:t>
            </w:r>
          </w:p>
          <w:p>
            <w:pPr>
              <w:spacing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sz w:val="21"/>
                <w:szCs w:val="21"/>
              </w:rPr>
              <w:t>车间内设备布置合理，通道畅通，照明设施齐全，均配备了处理消防设施等设施，作业场所光线较充足。生产区域对环境要求不高，目前工作环境符合生产需要。</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160" w:type="dxa"/>
            <w:vAlign w:val="center"/>
          </w:tcPr>
          <w:p>
            <w:pPr>
              <w:rPr>
                <w:rFonts w:hint="eastAsia" w:ascii="宋体" w:hAnsi="宋体" w:eastAsia="宋体" w:cs="Times New Roman"/>
                <w:kern w:val="2"/>
                <w:sz w:val="21"/>
                <w:szCs w:val="21"/>
                <w:lang w:val="en-US" w:eastAsia="zh-CN" w:bidi="ar-SA"/>
              </w:rPr>
            </w:pPr>
            <w:r>
              <w:rPr>
                <w:rFonts w:hint="eastAsia" w:ascii="宋体" w:hAnsi="宋体" w:cs="宋体"/>
                <w:szCs w:val="21"/>
              </w:rPr>
              <w:t>监视和测量资源</w:t>
            </w:r>
          </w:p>
        </w:tc>
        <w:tc>
          <w:tcPr>
            <w:tcW w:w="960" w:type="dxa"/>
            <w:vAlign w:val="center"/>
          </w:tcPr>
          <w:p>
            <w:pPr>
              <w:rPr>
                <w:rFonts w:hint="eastAsia" w:ascii="宋体" w:hAnsi="宋体" w:eastAsia="宋体" w:cs="Times New Roman"/>
                <w:kern w:val="2"/>
                <w:sz w:val="21"/>
                <w:szCs w:val="21"/>
                <w:lang w:val="en-US" w:eastAsia="zh-CN" w:bidi="ar-SA"/>
              </w:rPr>
            </w:pPr>
            <w:r>
              <w:rPr>
                <w:rFonts w:hint="eastAsia" w:ascii="宋体" w:hAnsi="宋体" w:cs="宋体"/>
                <w:szCs w:val="21"/>
              </w:rPr>
              <w:t>Q7.1.5</w:t>
            </w:r>
          </w:p>
        </w:tc>
        <w:tc>
          <w:tcPr>
            <w:tcW w:w="10004" w:type="dxa"/>
            <w:vAlign w:val="top"/>
          </w:tcPr>
          <w:p>
            <w:pPr>
              <w:spacing w:line="400" w:lineRule="atLeast"/>
              <w:ind w:firstLine="420" w:firstLineChars="200"/>
              <w:rPr>
                <w:rFonts w:hint="eastAsia" w:ascii="宋体" w:hAnsi="宋体" w:eastAsia="宋体" w:cs="Times New Roman"/>
                <w:kern w:val="2"/>
                <w:sz w:val="21"/>
                <w:szCs w:val="21"/>
                <w:lang w:val="en-US" w:eastAsia="zh-CN" w:bidi="ar-SA"/>
              </w:rPr>
            </w:pPr>
            <w:r>
              <w:rPr>
                <w:rFonts w:hint="eastAsia" w:ascii="宋体" w:hAnsi="宋体"/>
                <w:szCs w:val="21"/>
              </w:rPr>
              <w:t>查《计量器具台账》生产车间及检验部门均按策划的要求配置了相应的检测设备，其中包括：电子</w:t>
            </w:r>
            <w:r>
              <w:rPr>
                <w:rFonts w:hint="eastAsia" w:ascii="宋体" w:hAnsi="宋体"/>
                <w:szCs w:val="21"/>
                <w:lang w:eastAsia="zh-CN"/>
              </w:rPr>
              <w:t>计价</w:t>
            </w:r>
            <w:r>
              <w:rPr>
                <w:rFonts w:hint="eastAsia" w:ascii="宋体" w:hAnsi="宋体"/>
                <w:szCs w:val="21"/>
              </w:rPr>
              <w:t>秤、电子天平、全自动水泥抗折抗压试验机、水泥浆稠度测定仪、维卡仪等，均需采用委外送检、抽在用检测设备有电子秤、电子天平、全自动水泥抗折抗压试验机、水泥浆稠度测定仪、维卡仪能提供有效校准证书</w:t>
            </w:r>
            <w:r>
              <w:rPr>
                <w:rFonts w:hint="eastAsia" w:ascii="宋体" w:hAnsi="宋体"/>
                <w:szCs w:val="21"/>
                <w:lang w:eastAsia="zh-CN"/>
              </w:rPr>
              <w:t>（详见扫描件附件）</w:t>
            </w:r>
            <w:r>
              <w:rPr>
                <w:rFonts w:hint="eastAsia" w:ascii="宋体" w:hAnsi="宋体"/>
                <w:szCs w:val="21"/>
              </w:rPr>
              <w:t>。</w:t>
            </w:r>
          </w:p>
        </w:tc>
        <w:tc>
          <w:tcPr>
            <w:tcW w:w="1585" w:type="dxa"/>
          </w:tcPr>
          <w:p>
            <w:pPr>
              <w:rPr>
                <w:rFonts w:hint="eastAsia" w:eastAsia="宋体"/>
                <w:lang w:val="en-US" w:eastAsia="zh-CN"/>
              </w:rPr>
            </w:pPr>
            <w:r>
              <w:rPr>
                <w:rFonts w:hint="eastAsia"/>
                <w:lang w:val="en-US" w:eastAsia="zh-CN"/>
              </w:rPr>
              <w:t>符合</w:t>
            </w:r>
          </w:p>
        </w:tc>
      </w:tr>
    </w:tbl>
    <w:p>
      <w:pPr>
        <w:pStyle w:val="9"/>
      </w:pPr>
    </w:p>
    <w:p>
      <w:pPr>
        <w:pStyle w:val="9"/>
      </w:pPr>
      <w:r>
        <w:rPr>
          <w:rFonts w:hint="eastAsia"/>
        </w:rPr>
        <w:t>说明：不符合标注N</w:t>
      </w:r>
    </w:p>
    <w:tbl>
      <w:tblPr>
        <w:tblStyle w:val="12"/>
        <w:tblW w:w="14806"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1079"/>
        <w:gridCol w:w="9881"/>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373"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1079"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9881" w:type="dxa"/>
            <w:vAlign w:val="center"/>
          </w:tcPr>
          <w:p>
            <w:pPr>
              <w:rPr>
                <w:rFonts w:hint="eastAsia" w:ascii="Times New Roman" w:hAnsi="Times New Roman" w:eastAsia="宋体" w:cs="Times New Roman"/>
                <w:sz w:val="24"/>
                <w:szCs w:val="24"/>
                <w:highlight w:val="none"/>
                <w:lang w:eastAsia="zh-CN"/>
              </w:rPr>
            </w:pPr>
            <w:r>
              <w:rPr>
                <w:rFonts w:hint="eastAsia"/>
                <w:sz w:val="24"/>
                <w:szCs w:val="24"/>
                <w:highlight w:val="none"/>
              </w:rPr>
              <w:t>受审核部门：生技部   主管领导：</w:t>
            </w:r>
            <w:r>
              <w:rPr>
                <w:rFonts w:hint="eastAsia"/>
                <w:sz w:val="24"/>
                <w:szCs w:val="24"/>
                <w:highlight w:val="none"/>
                <w:lang w:eastAsia="zh-CN"/>
              </w:rPr>
              <w:t>吴桂华</w:t>
            </w:r>
            <w:r>
              <w:rPr>
                <w:rFonts w:hint="eastAsia"/>
                <w:sz w:val="24"/>
                <w:szCs w:val="24"/>
                <w:highlight w:val="none"/>
              </w:rPr>
              <w:t xml:space="preserve">      陪同人员：</w:t>
            </w:r>
            <w:r>
              <w:rPr>
                <w:rFonts w:hint="eastAsia"/>
                <w:sz w:val="24"/>
                <w:szCs w:val="24"/>
                <w:lang w:val="en-US" w:eastAsia="zh-CN"/>
              </w:rPr>
              <w:t>陈雅婷</w:t>
            </w:r>
          </w:p>
        </w:tc>
        <w:tc>
          <w:tcPr>
            <w:tcW w:w="1473" w:type="dxa"/>
            <w:vMerge w:val="restart"/>
            <w:vAlign w:val="center"/>
          </w:tcPr>
          <w:p>
            <w:pPr>
              <w:rPr>
                <w:sz w:val="24"/>
                <w:szCs w:val="24"/>
                <w:highlight w:val="none"/>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373" w:type="dxa"/>
            <w:vMerge w:val="continue"/>
            <w:vAlign w:val="center"/>
          </w:tcPr>
          <w:p>
            <w:pPr>
              <w:rPr>
                <w:highlight w:val="none"/>
              </w:rPr>
            </w:pPr>
          </w:p>
        </w:tc>
        <w:tc>
          <w:tcPr>
            <w:tcW w:w="1079" w:type="dxa"/>
            <w:vMerge w:val="continue"/>
            <w:vAlign w:val="center"/>
          </w:tcPr>
          <w:p>
            <w:pPr>
              <w:rPr>
                <w:highlight w:val="none"/>
              </w:rPr>
            </w:pPr>
          </w:p>
        </w:tc>
        <w:tc>
          <w:tcPr>
            <w:tcW w:w="9881" w:type="dxa"/>
            <w:vAlign w:val="center"/>
          </w:tcPr>
          <w:p>
            <w:pPr>
              <w:rPr>
                <w:rFonts w:hint="default" w:ascii="Times New Roman" w:hAnsi="Times New Roman" w:eastAsia="宋体" w:cs="Times New Roman"/>
                <w:sz w:val="24"/>
                <w:szCs w:val="24"/>
                <w:highlight w:val="none"/>
                <w:lang w:val="en-US" w:eastAsia="zh-CN"/>
              </w:rPr>
            </w:pPr>
            <w:r>
              <w:rPr>
                <w:rFonts w:hint="eastAsia" w:ascii="Times New Roman" w:hAnsi="Times New Roman" w:cs="Times New Roman"/>
                <w:sz w:val="24"/>
                <w:szCs w:val="24"/>
                <w:highlight w:val="none"/>
              </w:rPr>
              <w:t>审核员：</w:t>
            </w:r>
            <w:r>
              <w:rPr>
                <w:rFonts w:hint="eastAsia" w:cs="Times New Roman"/>
                <w:sz w:val="24"/>
                <w:szCs w:val="24"/>
                <w:highlight w:val="none"/>
                <w:lang w:val="en-US" w:eastAsia="zh-CN"/>
              </w:rPr>
              <w:t>杨珍全</w:t>
            </w:r>
            <w:r>
              <w:rPr>
                <w:rFonts w:hint="eastAsia" w:cs="Times New Roman"/>
                <w:sz w:val="24"/>
                <w:szCs w:val="24"/>
                <w:highlight w:val="none"/>
                <w:lang w:eastAsia="zh-CN"/>
              </w:rPr>
              <w:t>，</w:t>
            </w:r>
            <w:r>
              <w:rPr>
                <w:rFonts w:hint="eastAsia" w:ascii="Times New Roman" w:hAnsi="Times New Roman" w:cs="Times New Roman"/>
                <w:sz w:val="24"/>
                <w:szCs w:val="24"/>
                <w:highlight w:val="none"/>
              </w:rPr>
              <w:t xml:space="preserve">   审核时间：202</w:t>
            </w:r>
            <w:r>
              <w:rPr>
                <w:rFonts w:hint="eastAsia" w:cs="Times New Roman"/>
                <w:sz w:val="24"/>
                <w:szCs w:val="24"/>
                <w:highlight w:val="none"/>
                <w:lang w:val="en-US" w:eastAsia="zh-CN"/>
              </w:rPr>
              <w:t>1.4.15</w:t>
            </w:r>
          </w:p>
        </w:tc>
        <w:tc>
          <w:tcPr>
            <w:tcW w:w="1473"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2373" w:type="dxa"/>
            <w:vMerge w:val="continue"/>
            <w:vAlign w:val="center"/>
          </w:tcPr>
          <w:p>
            <w:pPr>
              <w:rPr>
                <w:highlight w:val="none"/>
              </w:rPr>
            </w:pPr>
          </w:p>
        </w:tc>
        <w:tc>
          <w:tcPr>
            <w:tcW w:w="1079" w:type="dxa"/>
            <w:vMerge w:val="continue"/>
            <w:vAlign w:val="center"/>
          </w:tcPr>
          <w:p>
            <w:pPr>
              <w:rPr>
                <w:highlight w:val="none"/>
              </w:rPr>
            </w:pPr>
          </w:p>
        </w:tc>
        <w:tc>
          <w:tcPr>
            <w:tcW w:w="9881" w:type="dxa"/>
            <w:vAlign w:val="center"/>
          </w:tcPr>
          <w:p>
            <w:pPr>
              <w:rPr>
                <w:rFonts w:hint="default" w:ascii="宋体" w:hAnsi="宋体" w:eastAsia="宋体" w:cs="新宋体"/>
                <w:sz w:val="18"/>
                <w:szCs w:val="18"/>
                <w:lang w:val="en-US" w:eastAsia="zh-CN"/>
              </w:rPr>
            </w:pPr>
            <w:r>
              <w:rPr>
                <w:rFonts w:hint="eastAsia" w:ascii="Times New Roman" w:hAnsi="Times New Roman" w:cs="Times New Roman"/>
                <w:sz w:val="24"/>
                <w:szCs w:val="24"/>
                <w:highlight w:val="none"/>
              </w:rPr>
              <w:t>审核条款：</w:t>
            </w:r>
            <w:r>
              <w:rPr>
                <w:rFonts w:hint="eastAsia" w:ascii="宋体" w:hAnsi="宋体" w:cs="新宋体"/>
                <w:sz w:val="18"/>
                <w:szCs w:val="18"/>
              </w:rPr>
              <w:t>EMS-2015：</w:t>
            </w:r>
            <w:r>
              <w:rPr>
                <w:rFonts w:hint="eastAsia" w:ascii="宋体" w:hAnsi="宋体" w:cs="新宋体"/>
                <w:sz w:val="18"/>
                <w:szCs w:val="18"/>
                <w:lang w:val="en-US" w:eastAsia="zh-CN"/>
              </w:rPr>
              <w:t>杨珍全</w:t>
            </w:r>
          </w:p>
          <w:p>
            <w:pPr>
              <w:snapToGrid w:val="0"/>
              <w:spacing w:line="240" w:lineRule="exact"/>
              <w:rPr>
                <w:rFonts w:hint="eastAsia" w:ascii="宋体" w:hAnsi="宋体" w:eastAsia="宋体" w:cs="新宋体"/>
                <w:sz w:val="18"/>
                <w:szCs w:val="18"/>
                <w:lang w:val="en-US" w:eastAsia="zh-CN"/>
              </w:rPr>
            </w:pPr>
            <w:r>
              <w:rPr>
                <w:rFonts w:hint="eastAsia" w:ascii="宋体" w:hAnsi="宋体" w:cs="新宋体"/>
                <w:sz w:val="18"/>
                <w:szCs w:val="18"/>
              </w:rPr>
              <w:t>5.3组织的角色、职责和权限、6.1.2环境因素；6.2目标及其达成的策划；7.4沟通；8.1运行策划和控制；8.2应急准备和响应</w:t>
            </w:r>
          </w:p>
          <w:p>
            <w:pPr>
              <w:snapToGrid w:val="0"/>
              <w:spacing w:line="240" w:lineRule="exact"/>
              <w:rPr>
                <w:rFonts w:hint="default" w:ascii="宋体" w:hAnsi="宋体" w:eastAsia="宋体" w:cs="新宋体"/>
                <w:sz w:val="18"/>
                <w:szCs w:val="18"/>
                <w:lang w:val="en-US" w:eastAsia="zh-CN"/>
              </w:rPr>
            </w:pPr>
            <w:r>
              <w:rPr>
                <w:rFonts w:hint="eastAsia" w:ascii="宋体" w:hAnsi="宋体" w:cs="新宋体"/>
                <w:sz w:val="18"/>
                <w:szCs w:val="18"/>
              </w:rPr>
              <w:t>ISO45001：2018：</w:t>
            </w:r>
            <w:r>
              <w:rPr>
                <w:rFonts w:hint="eastAsia" w:ascii="宋体" w:hAnsi="宋体" w:cs="新宋体"/>
                <w:sz w:val="18"/>
                <w:szCs w:val="18"/>
                <w:lang w:val="en-US" w:eastAsia="zh-CN"/>
              </w:rPr>
              <w:t>杨珍全</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5.3组织的角色、职责和权限；6.1.2危险源辨识和职业安全风险评价；6.2目标及其实现的策划；7.4信息和沟通；8.1运行策划和控制；8.2应急准备和响应；</w:t>
            </w:r>
          </w:p>
          <w:p>
            <w:pPr>
              <w:snapToGrid w:val="0"/>
              <w:spacing w:line="240" w:lineRule="exact"/>
              <w:rPr>
                <w:rFonts w:hint="default" w:ascii="宋体" w:hAnsi="宋体" w:eastAsia="宋体" w:cs="新宋体"/>
                <w:sz w:val="18"/>
                <w:szCs w:val="18"/>
                <w:lang w:val="en-US" w:eastAsia="zh-CN"/>
              </w:rPr>
            </w:pPr>
            <w:r>
              <w:rPr>
                <w:rFonts w:hint="eastAsia" w:ascii="宋体" w:hAnsi="宋体" w:cs="新宋体"/>
                <w:sz w:val="18"/>
                <w:szCs w:val="18"/>
              </w:rPr>
              <w:t>QMS-2015：</w:t>
            </w:r>
            <w:r>
              <w:rPr>
                <w:rFonts w:hint="eastAsia" w:ascii="宋体" w:hAnsi="宋体" w:cs="新宋体"/>
                <w:sz w:val="18"/>
                <w:szCs w:val="18"/>
                <w:lang w:val="en-US" w:eastAsia="zh-CN"/>
              </w:rPr>
              <w:t>杨珍全</w:t>
            </w:r>
          </w:p>
          <w:p>
            <w:pPr>
              <w:spacing w:line="300" w:lineRule="exact"/>
              <w:rPr>
                <w:rFonts w:ascii="宋体" w:hAnsi="宋体" w:cs="新宋体"/>
                <w:sz w:val="18"/>
                <w:szCs w:val="18"/>
              </w:rPr>
            </w:pPr>
            <w:r>
              <w:rPr>
                <w:rFonts w:hint="eastAsia" w:ascii="宋体" w:hAnsi="宋体" w:cs="新宋体"/>
                <w:sz w:val="18"/>
                <w:szCs w:val="18"/>
              </w:rPr>
              <w:t>8.1运行策划和控制；8.3设计开发控制； 8.5.1生产和服务提供的控制； 8.5.2标识和可追溯性</w:t>
            </w:r>
            <w:r>
              <w:rPr>
                <w:rFonts w:hint="eastAsia" w:ascii="宋体" w:hAnsi="宋体" w:cs="新宋体"/>
                <w:sz w:val="18"/>
                <w:szCs w:val="18"/>
                <w:lang w:eastAsia="zh-CN"/>
              </w:rPr>
              <w:t>（</w:t>
            </w:r>
            <w:r>
              <w:rPr>
                <w:rFonts w:hint="eastAsia" w:ascii="宋体" w:hAnsi="宋体" w:cs="新宋体"/>
                <w:sz w:val="18"/>
                <w:szCs w:val="18"/>
                <w:lang w:val="en-US" w:eastAsia="zh-CN"/>
              </w:rPr>
              <w:t>上次不符合验证）</w:t>
            </w:r>
            <w:r>
              <w:rPr>
                <w:rFonts w:hint="eastAsia" w:ascii="宋体" w:hAnsi="宋体" w:cs="新宋体"/>
                <w:sz w:val="18"/>
                <w:szCs w:val="18"/>
              </w:rPr>
              <w:t>；8.5.3顾客或外部供方的财产；8.5.4防护；8.5.5交付后的活动；8.5.6更改控制，8.6产品和服务放行；8.7不合格输出的控制；</w:t>
            </w:r>
          </w:p>
          <w:p>
            <w:pPr>
              <w:snapToGrid w:val="0"/>
              <w:spacing w:line="240" w:lineRule="exact"/>
              <w:rPr>
                <w:rFonts w:hint="eastAsia" w:ascii="Times New Roman" w:hAnsi="Times New Roman" w:cs="Times New Roman"/>
                <w:sz w:val="24"/>
                <w:szCs w:val="24"/>
                <w:highlight w:val="none"/>
              </w:rPr>
            </w:pPr>
          </w:p>
        </w:tc>
        <w:tc>
          <w:tcPr>
            <w:tcW w:w="1473"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2373" w:type="dxa"/>
            <w:vAlign w:val="top"/>
          </w:tcPr>
          <w:p>
            <w:pPr>
              <w:adjustRightInd w:val="0"/>
              <w:snapToGrid w:val="0"/>
              <w:jc w:val="center"/>
              <w:rPr>
                <w:rFonts w:ascii="宋体" w:hAnsi="宋体" w:cs="新宋体"/>
                <w:szCs w:val="21"/>
                <w:highlight w:val="none"/>
              </w:rPr>
            </w:pPr>
            <w:r>
              <w:rPr>
                <w:rFonts w:hint="eastAsia" w:ascii="宋体" w:hAnsi="宋体" w:cs="新宋体"/>
                <w:szCs w:val="21"/>
                <w:highlight w:val="none"/>
              </w:rPr>
              <w:t>组织的角色、职责和权限</w:t>
            </w:r>
          </w:p>
          <w:p>
            <w:pPr>
              <w:adjustRightInd w:val="0"/>
              <w:snapToGrid w:val="0"/>
              <w:jc w:val="center"/>
              <w:rPr>
                <w:rFonts w:ascii="宋体" w:hAnsi="宋体" w:cs="新宋体"/>
                <w:szCs w:val="21"/>
                <w:highlight w:val="none"/>
              </w:rPr>
            </w:pPr>
          </w:p>
        </w:tc>
        <w:tc>
          <w:tcPr>
            <w:tcW w:w="1079" w:type="dxa"/>
            <w:vAlign w:val="top"/>
          </w:tcPr>
          <w:p>
            <w:pPr>
              <w:rPr>
                <w:szCs w:val="21"/>
                <w:highlight w:val="none"/>
              </w:rPr>
            </w:pPr>
            <w:r>
              <w:rPr>
                <w:rFonts w:hint="eastAsia" w:ascii="宋体" w:hAnsi="宋体" w:cs="新宋体"/>
                <w:szCs w:val="21"/>
                <w:highlight w:val="none"/>
              </w:rPr>
              <w:t>E</w:t>
            </w:r>
            <w:r>
              <w:rPr>
                <w:rFonts w:hint="eastAsia" w:ascii="宋体" w:hAnsi="宋体" w:cs="新宋体"/>
                <w:szCs w:val="21"/>
                <w:highlight w:val="none"/>
                <w:lang w:val="en-US" w:eastAsia="zh-CN"/>
              </w:rPr>
              <w:t>S</w:t>
            </w:r>
            <w:r>
              <w:rPr>
                <w:rFonts w:hint="eastAsia" w:ascii="宋体" w:hAnsi="宋体" w:cs="新宋体"/>
                <w:szCs w:val="21"/>
                <w:highlight w:val="none"/>
              </w:rPr>
              <w:t>5.3；</w:t>
            </w:r>
            <w:r>
              <w:rPr>
                <w:szCs w:val="21"/>
                <w:highlight w:val="none"/>
              </w:rPr>
              <w:t xml:space="preserve"> </w:t>
            </w:r>
          </w:p>
          <w:p>
            <w:pPr>
              <w:rPr>
                <w:szCs w:val="21"/>
                <w:highlight w:val="none"/>
              </w:rPr>
            </w:pPr>
          </w:p>
          <w:p>
            <w:pPr>
              <w:rPr>
                <w:rFonts w:ascii="宋体" w:hAnsi="宋体" w:cs="新宋体"/>
                <w:szCs w:val="21"/>
                <w:highlight w:val="none"/>
              </w:rPr>
            </w:pPr>
          </w:p>
        </w:tc>
        <w:tc>
          <w:tcPr>
            <w:tcW w:w="9881" w:type="dxa"/>
            <w:vAlign w:val="top"/>
          </w:tcPr>
          <w:p>
            <w:pPr>
              <w:spacing w:line="400" w:lineRule="exact"/>
              <w:rPr>
                <w:rFonts w:ascii="宋体" w:cs="宋体"/>
                <w:szCs w:val="21"/>
                <w:highlight w:val="none"/>
              </w:rPr>
            </w:pPr>
            <w:r>
              <w:rPr>
                <w:rFonts w:hint="eastAsia" w:ascii="宋体" w:cs="宋体"/>
                <w:szCs w:val="21"/>
                <w:highlight w:val="none"/>
              </w:rPr>
              <w:t>在《部门职责》中规定了职责和权限，以确保部门工作的展开和实施：</w:t>
            </w:r>
          </w:p>
          <w:p>
            <w:pPr>
              <w:spacing w:line="400" w:lineRule="exact"/>
              <w:ind w:firstLine="315" w:firstLineChars="150"/>
              <w:rPr>
                <w:rFonts w:ascii="宋体" w:hAnsi="宋体"/>
                <w:szCs w:val="21"/>
                <w:highlight w:val="none"/>
              </w:rPr>
            </w:pPr>
            <w:r>
              <w:rPr>
                <w:rFonts w:hint="eastAsia" w:ascii="宋体" w:hAnsi="宋体"/>
                <w:szCs w:val="21"/>
                <w:highlight w:val="none"/>
              </w:rPr>
              <w:t>1、负责制定生产计划并按计划执行生产；</w:t>
            </w:r>
          </w:p>
          <w:p>
            <w:pPr>
              <w:spacing w:line="400" w:lineRule="exact"/>
              <w:ind w:firstLine="315" w:firstLineChars="150"/>
              <w:rPr>
                <w:rFonts w:ascii="宋体" w:hAnsi="宋体"/>
                <w:szCs w:val="21"/>
                <w:highlight w:val="none"/>
              </w:rPr>
            </w:pPr>
            <w:r>
              <w:rPr>
                <w:rFonts w:hint="eastAsia" w:ascii="宋体" w:hAnsi="宋体"/>
                <w:szCs w:val="21"/>
                <w:highlight w:val="none"/>
              </w:rPr>
              <w:t>2、负责生产现场工作环境的管理；</w:t>
            </w:r>
          </w:p>
          <w:p>
            <w:pPr>
              <w:spacing w:line="400" w:lineRule="exact"/>
              <w:ind w:firstLine="315" w:firstLineChars="150"/>
              <w:rPr>
                <w:rFonts w:ascii="宋体" w:hAnsi="宋体"/>
                <w:szCs w:val="21"/>
                <w:highlight w:val="none"/>
              </w:rPr>
            </w:pPr>
            <w:r>
              <w:rPr>
                <w:rFonts w:hint="eastAsia" w:ascii="宋体" w:hAnsi="宋体"/>
                <w:szCs w:val="21"/>
                <w:highlight w:val="none"/>
              </w:rPr>
              <w:t>3、负责生产现场设施设备的管理；</w:t>
            </w:r>
          </w:p>
          <w:p>
            <w:pPr>
              <w:spacing w:line="400" w:lineRule="exact"/>
              <w:ind w:firstLine="315" w:firstLineChars="150"/>
              <w:rPr>
                <w:rFonts w:ascii="宋体" w:hAnsi="宋体"/>
                <w:szCs w:val="21"/>
                <w:highlight w:val="none"/>
              </w:rPr>
            </w:pPr>
            <w:r>
              <w:rPr>
                <w:rFonts w:hint="eastAsia" w:ascii="宋体" w:hAnsi="宋体"/>
                <w:szCs w:val="21"/>
                <w:highlight w:val="none"/>
              </w:rPr>
              <w:t>4、负责生产过程产品的标识、防护、搬运和包装；</w:t>
            </w:r>
          </w:p>
          <w:p>
            <w:pPr>
              <w:spacing w:line="400" w:lineRule="exact"/>
              <w:ind w:firstLine="315" w:firstLineChars="150"/>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5</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负责本部门环境因素、危险源的识别评价和控制措施的实施；</w:t>
            </w:r>
          </w:p>
          <w:p>
            <w:pPr>
              <w:spacing w:line="400" w:lineRule="exact"/>
              <w:ind w:firstLine="315" w:firstLineChars="150"/>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6</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参与公司组织的应急演习、合规性评价、内审和管理评审</w:t>
            </w:r>
          </w:p>
          <w:p>
            <w:pPr>
              <w:spacing w:line="400" w:lineRule="exact"/>
              <w:rPr>
                <w:rFonts w:ascii="宋体"/>
                <w:szCs w:val="21"/>
                <w:highlight w:val="none"/>
              </w:rPr>
            </w:pPr>
            <w:r>
              <w:rPr>
                <w:rFonts w:hint="eastAsia" w:ascii="宋体" w:hAnsi="宋体"/>
                <w:szCs w:val="21"/>
                <w:highlight w:val="none"/>
              </w:rPr>
              <w:t>……</w:t>
            </w:r>
            <w:r>
              <w:rPr>
                <w:rFonts w:hint="eastAsia" w:ascii="宋体"/>
                <w:szCs w:val="21"/>
                <w:highlight w:val="none"/>
              </w:rPr>
              <w:t xml:space="preserve">   </w:t>
            </w:r>
          </w:p>
          <w:p>
            <w:pPr>
              <w:widowControl/>
              <w:jc w:val="left"/>
              <w:rPr>
                <w:rFonts w:ascii="宋体" w:hAnsi="宋体" w:cs="宋体"/>
                <w:szCs w:val="21"/>
                <w:highlight w:val="none"/>
              </w:rPr>
            </w:pPr>
            <w:r>
              <w:rPr>
                <w:rFonts w:hint="eastAsia" w:ascii="宋体"/>
                <w:szCs w:val="21"/>
                <w:highlight w:val="none"/>
              </w:rPr>
              <w:t>生</w:t>
            </w:r>
            <w:r>
              <w:rPr>
                <w:rFonts w:hint="eastAsia" w:ascii="宋体"/>
                <w:szCs w:val="21"/>
                <w:highlight w:val="none"/>
                <w:lang w:eastAsia="zh-CN"/>
              </w:rPr>
              <w:t>技</w:t>
            </w:r>
            <w:r>
              <w:rPr>
                <w:rFonts w:hint="eastAsia" w:ascii="宋体"/>
                <w:szCs w:val="21"/>
                <w:highlight w:val="none"/>
              </w:rPr>
              <w:t>部负责人对部门职责清楚。</w:t>
            </w:r>
          </w:p>
        </w:tc>
        <w:tc>
          <w:tcPr>
            <w:tcW w:w="1473" w:type="dxa"/>
          </w:tcPr>
          <w:p>
            <w:pPr>
              <w:rPr>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373" w:type="dxa"/>
          </w:tcPr>
          <w:p>
            <w:pPr>
              <w:rPr>
                <w:rFonts w:ascii="宋体" w:hAnsi="宋体" w:cs="新宋体"/>
                <w:szCs w:val="21"/>
              </w:rPr>
            </w:pPr>
            <w:r>
              <w:rPr>
                <w:rFonts w:hint="eastAsia" w:ascii="宋体" w:hAnsi="宋体" w:cs="新宋体"/>
                <w:szCs w:val="21"/>
              </w:rPr>
              <w:t>环境因素</w:t>
            </w:r>
          </w:p>
        </w:tc>
        <w:tc>
          <w:tcPr>
            <w:tcW w:w="1079" w:type="dxa"/>
          </w:tcPr>
          <w:p>
            <w:pPr>
              <w:adjustRightInd w:val="0"/>
              <w:snapToGrid w:val="0"/>
              <w:jc w:val="center"/>
              <w:rPr>
                <w:rFonts w:ascii="宋体" w:hAnsi="宋体" w:cs="新宋体"/>
                <w:szCs w:val="21"/>
              </w:rPr>
            </w:pPr>
            <w:r>
              <w:rPr>
                <w:rFonts w:hint="eastAsia" w:ascii="宋体" w:hAnsi="宋体" w:cs="新宋体"/>
                <w:szCs w:val="21"/>
              </w:rPr>
              <w:t>E6.1.2</w:t>
            </w:r>
          </w:p>
        </w:tc>
        <w:tc>
          <w:tcPr>
            <w:tcW w:w="9881" w:type="dxa"/>
          </w:tcPr>
          <w:p>
            <w:pPr>
              <w:autoSpaceDE w:val="0"/>
              <w:autoSpaceDN w:val="0"/>
              <w:adjustRightInd w:val="0"/>
              <w:spacing w:line="400" w:lineRule="atLeast"/>
              <w:ind w:firstLine="360"/>
              <w:jc w:val="left"/>
              <w:rPr>
                <w:rFonts w:hint="eastAsia" w:ascii="宋体" w:hAnsi="宋体"/>
                <w:szCs w:val="21"/>
              </w:rPr>
            </w:pPr>
            <w:r>
              <w:rPr>
                <w:rFonts w:hint="eastAsia" w:ascii="宋体" w:hAnsi="宋体"/>
                <w:szCs w:val="21"/>
              </w:rPr>
              <w:t>查，依据《环境因素识别和评价程序》，根据不同的时态、状态识别了环境因素，通过对其发生的可能性、危害性等进行评价，查《环境因素识别与评价表》和《公司重要环境因素清单》，生技部确定的重要环境因素有：1）</w:t>
            </w:r>
            <w:r>
              <w:rPr>
                <w:rFonts w:hint="eastAsia" w:ascii="宋体" w:hAnsi="宋体"/>
                <w:szCs w:val="21"/>
                <w:lang w:val="en-US" w:eastAsia="zh-CN"/>
              </w:rPr>
              <w:t>潜在火灾</w:t>
            </w:r>
            <w:r>
              <w:rPr>
                <w:rFonts w:hint="eastAsia" w:ascii="宋体" w:hAnsi="宋体"/>
                <w:szCs w:val="21"/>
              </w:rPr>
              <w:t>；2）</w:t>
            </w:r>
            <w:r>
              <w:rPr>
                <w:rFonts w:hint="eastAsia" w:ascii="宋体" w:hAnsi="宋体"/>
                <w:szCs w:val="21"/>
                <w:lang w:val="en-US" w:eastAsia="zh-CN"/>
              </w:rPr>
              <w:t>固废排放；3）粉尘排放；4）噪声排放</w:t>
            </w:r>
            <w:r>
              <w:rPr>
                <w:rFonts w:hint="eastAsia" w:ascii="宋体" w:hAnsi="宋体"/>
                <w:szCs w:val="21"/>
              </w:rPr>
              <w:t>。。</w:t>
            </w:r>
          </w:p>
          <w:p>
            <w:pPr>
              <w:autoSpaceDE w:val="0"/>
              <w:autoSpaceDN w:val="0"/>
              <w:adjustRightInd w:val="0"/>
              <w:spacing w:line="400" w:lineRule="atLeast"/>
              <w:ind w:firstLine="360"/>
              <w:jc w:val="left"/>
              <w:rPr>
                <w:rFonts w:hint="eastAsia" w:ascii="宋体"/>
                <w:szCs w:val="21"/>
              </w:rPr>
            </w:pPr>
            <w:r>
              <w:rPr>
                <w:rFonts w:hint="eastAsia" w:ascii="宋体" w:hAnsi="宋体"/>
                <w:szCs w:val="21"/>
              </w:rPr>
              <w:t>查生技部的《环境因素识别与评价表》，识别了</w:t>
            </w:r>
            <w:r>
              <w:rPr>
                <w:rFonts w:hint="eastAsia" w:ascii="宋体" w:hAnsi="宋体"/>
                <w:sz w:val="21"/>
                <w:szCs w:val="21"/>
              </w:rPr>
              <w:t>配料</w:t>
            </w:r>
            <w:r>
              <w:rPr>
                <w:rFonts w:hint="eastAsia" w:ascii="宋体" w:hAnsi="宋体"/>
                <w:sz w:val="21"/>
                <w:szCs w:val="21"/>
                <w:lang w:eastAsia="zh-CN"/>
              </w:rPr>
              <w:t>、</w:t>
            </w:r>
            <w:r>
              <w:rPr>
                <w:rFonts w:hint="eastAsia" w:ascii="宋体" w:hAnsi="宋体"/>
                <w:sz w:val="21"/>
                <w:szCs w:val="21"/>
              </w:rPr>
              <w:t>混合</w:t>
            </w:r>
            <w:r>
              <w:rPr>
                <w:rFonts w:hint="eastAsia" w:ascii="宋体" w:hAnsi="宋体"/>
                <w:sz w:val="21"/>
                <w:szCs w:val="21"/>
                <w:lang w:eastAsia="zh-CN"/>
              </w:rPr>
              <w:t>、</w:t>
            </w:r>
            <w:r>
              <w:rPr>
                <w:rFonts w:hint="eastAsia" w:ascii="宋体" w:hAnsi="宋体"/>
                <w:sz w:val="21"/>
                <w:szCs w:val="21"/>
              </w:rPr>
              <w:t>成品包装</w:t>
            </w:r>
            <w:r>
              <w:rPr>
                <w:rFonts w:hint="eastAsia" w:ascii="宋体" w:hAnsi="宋体"/>
                <w:szCs w:val="21"/>
              </w:rPr>
              <w:t>等环节的环境因素。从现场看，一般环境因素识别和重要环境因素识别、评价较合理。</w:t>
            </w:r>
          </w:p>
        </w:tc>
        <w:tc>
          <w:tcPr>
            <w:tcW w:w="1473"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373" w:type="dxa"/>
            <w:vAlign w:val="top"/>
          </w:tcPr>
          <w:p>
            <w:pPr>
              <w:adjustRightInd w:val="0"/>
              <w:snapToGrid w:val="0"/>
              <w:jc w:val="center"/>
              <w:rPr>
                <w:rFonts w:hint="eastAsia" w:ascii="宋体" w:hAnsi="宋体" w:eastAsia="宋体" w:cs="新宋体"/>
                <w:kern w:val="2"/>
                <w:sz w:val="21"/>
                <w:szCs w:val="21"/>
                <w:highlight w:val="none"/>
                <w:lang w:val="en-US" w:eastAsia="zh-CN" w:bidi="ar-SA"/>
              </w:rPr>
            </w:pPr>
            <w:r>
              <w:rPr>
                <w:rFonts w:hint="eastAsia" w:ascii="宋体" w:hAnsi="宋体" w:cs="新宋体"/>
                <w:szCs w:val="21"/>
                <w:highlight w:val="none"/>
              </w:rPr>
              <w:t>危险源识别、评价与控制措施</w:t>
            </w:r>
          </w:p>
        </w:tc>
        <w:tc>
          <w:tcPr>
            <w:tcW w:w="1079" w:type="dxa"/>
            <w:vAlign w:val="top"/>
          </w:tcPr>
          <w:p>
            <w:pPr>
              <w:rPr>
                <w:rFonts w:hint="eastAsia" w:ascii="宋体" w:hAnsi="宋体" w:eastAsia="宋体" w:cs="新宋体"/>
                <w:kern w:val="2"/>
                <w:sz w:val="21"/>
                <w:szCs w:val="21"/>
                <w:highlight w:val="none"/>
                <w:lang w:val="en-US" w:eastAsia="zh-CN" w:bidi="ar-SA"/>
              </w:rPr>
            </w:pPr>
            <w:r>
              <w:rPr>
                <w:rFonts w:hint="eastAsia" w:ascii="宋体" w:hAnsi="宋体" w:cs="新宋体"/>
                <w:szCs w:val="21"/>
                <w:highlight w:val="none"/>
              </w:rPr>
              <w:t>S</w:t>
            </w:r>
            <w:r>
              <w:rPr>
                <w:rFonts w:hint="eastAsia" w:ascii="宋体" w:hAnsi="宋体" w:cs="新宋体"/>
                <w:szCs w:val="21"/>
                <w:highlight w:val="none"/>
                <w:lang w:val="en-US" w:eastAsia="zh-CN"/>
              </w:rPr>
              <w:t>6.1.2</w:t>
            </w:r>
          </w:p>
        </w:tc>
        <w:tc>
          <w:tcPr>
            <w:tcW w:w="9881" w:type="dxa"/>
            <w:vAlign w:val="top"/>
          </w:tcPr>
          <w:p>
            <w:pPr>
              <w:spacing w:line="400" w:lineRule="exact"/>
              <w:ind w:firstLine="210" w:firstLineChars="100"/>
              <w:rPr>
                <w:rFonts w:ascii="宋体" w:hAnsi="宋体" w:cs="宋体"/>
                <w:szCs w:val="21"/>
                <w:highlight w:val="none"/>
              </w:rPr>
            </w:pPr>
            <w:r>
              <w:rPr>
                <w:rFonts w:hint="eastAsia" w:ascii="宋体" w:cs="宋体"/>
                <w:szCs w:val="21"/>
                <w:highlight w:val="none"/>
              </w:rPr>
              <w:t>查，生</w:t>
            </w:r>
            <w:r>
              <w:rPr>
                <w:rFonts w:hint="eastAsia" w:ascii="宋体" w:cs="宋体"/>
                <w:szCs w:val="21"/>
                <w:highlight w:val="none"/>
                <w:lang w:eastAsia="zh-CN"/>
              </w:rPr>
              <w:t>技</w:t>
            </w:r>
            <w:r>
              <w:rPr>
                <w:rFonts w:hint="eastAsia" w:ascii="宋体" w:cs="宋体"/>
                <w:szCs w:val="21"/>
                <w:highlight w:val="none"/>
              </w:rPr>
              <w:t>部经过辨识与评审形成了</w:t>
            </w:r>
            <w:r>
              <w:rPr>
                <w:rFonts w:hint="eastAsia" w:ascii="宋体" w:hAnsi="宋体" w:cs="宋体"/>
                <w:szCs w:val="21"/>
                <w:highlight w:val="none"/>
              </w:rPr>
              <w:t>《危险源辨识与风险评价表》，包括电气使用不当造成</w:t>
            </w:r>
            <w:r>
              <w:rPr>
                <w:rFonts w:hint="eastAsia"/>
                <w:szCs w:val="21"/>
                <w:highlight w:val="none"/>
              </w:rPr>
              <w:t>火灾或触电</w:t>
            </w:r>
            <w:r>
              <w:rPr>
                <w:rFonts w:hint="eastAsia" w:ascii="宋体" w:hAnsi="宋体" w:cs="宋体"/>
                <w:szCs w:val="21"/>
                <w:highlight w:val="none"/>
              </w:rPr>
              <w:t>；员工操作不当造成</w:t>
            </w:r>
            <w:r>
              <w:rPr>
                <w:rFonts w:hint="eastAsia"/>
                <w:szCs w:val="21"/>
                <w:highlight w:val="none"/>
                <w:lang w:eastAsia="zh-CN"/>
              </w:rPr>
              <w:t>机械伤害</w:t>
            </w:r>
            <w:r>
              <w:rPr>
                <w:rFonts w:hint="eastAsia"/>
                <w:szCs w:val="21"/>
                <w:highlight w:val="none"/>
              </w:rPr>
              <w:t>；</w:t>
            </w:r>
            <w:r>
              <w:rPr>
                <w:rFonts w:hint="eastAsia"/>
                <w:szCs w:val="21"/>
                <w:highlight w:val="none"/>
                <w:lang w:eastAsia="zh-CN"/>
              </w:rPr>
              <w:t>高处坠落及</w:t>
            </w:r>
            <w:r>
              <w:rPr>
                <w:rFonts w:hint="eastAsia" w:cs="Times New Roman"/>
                <w:szCs w:val="22"/>
                <w:highlight w:val="none"/>
                <w:lang w:val="en-US" w:eastAsia="zh-CN"/>
              </w:rPr>
              <w:t>职业病（粉尘、噪声）</w:t>
            </w:r>
            <w:r>
              <w:rPr>
                <w:rFonts w:hint="eastAsia" w:ascii="宋体" w:hAnsi="宋体" w:cs="宋体"/>
                <w:szCs w:val="21"/>
                <w:highlight w:val="none"/>
              </w:rPr>
              <w:t>等危险源。</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采用的是经验判断法、过程分析法识别。</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打分法确定不可接受风险：</w:t>
            </w:r>
            <w:r>
              <w:rPr>
                <w:rFonts w:hint="eastAsia"/>
                <w:szCs w:val="21"/>
                <w:highlight w:val="none"/>
              </w:rPr>
              <w:t>火灾、</w:t>
            </w:r>
            <w:r>
              <w:rPr>
                <w:rFonts w:hint="eastAsia"/>
                <w:szCs w:val="21"/>
                <w:highlight w:val="none"/>
                <w:lang w:eastAsia="zh-CN"/>
              </w:rPr>
              <w:t>触电、机械伤害、高处坠落及</w:t>
            </w:r>
            <w:r>
              <w:rPr>
                <w:rFonts w:hint="eastAsia" w:cs="Times New Roman"/>
                <w:szCs w:val="22"/>
                <w:highlight w:val="none"/>
                <w:lang w:val="en-US" w:eastAsia="zh-CN"/>
              </w:rPr>
              <w:t>职业病（粉尘、噪声）</w:t>
            </w:r>
            <w:r>
              <w:rPr>
                <w:rFonts w:hint="eastAsia" w:ascii="宋体" w:hAnsi="宋体" w:cs="宋体"/>
                <w:szCs w:val="21"/>
                <w:highlight w:val="none"/>
              </w:rPr>
              <w:t>。</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危险源辨识基本充分、风险等级评价基本合理。</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查，风险控制措施有：  </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安全知识、消防知识宣传、教育及培训；</w:t>
            </w:r>
          </w:p>
          <w:p>
            <w:pPr>
              <w:spacing w:line="400" w:lineRule="exact"/>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lang w:val="en-US" w:eastAsia="zh-CN"/>
              </w:rPr>
              <w:t>2）</w:t>
            </w:r>
            <w:r>
              <w:rPr>
                <w:rFonts w:hint="eastAsia" w:ascii="宋体" w:hAnsi="宋体" w:cs="宋体"/>
                <w:szCs w:val="21"/>
                <w:highlight w:val="none"/>
              </w:rPr>
              <w:t>特种作业人员如电工</w:t>
            </w:r>
            <w:r>
              <w:rPr>
                <w:rFonts w:hint="eastAsia" w:ascii="宋体" w:hAnsi="宋体" w:cs="宋体"/>
                <w:szCs w:val="21"/>
                <w:highlight w:val="none"/>
                <w:lang w:eastAsia="zh-CN"/>
              </w:rPr>
              <w:t>、叉车工</w:t>
            </w:r>
            <w:r>
              <w:rPr>
                <w:rFonts w:hint="eastAsia" w:ascii="宋体" w:hAnsi="宋体" w:cs="宋体"/>
                <w:szCs w:val="21"/>
                <w:highlight w:val="none"/>
              </w:rPr>
              <w:t>作业人员须持证上岗；</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重点和关键岗位须制定安全操作规程；</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张贴安全、防护标志、消防疏散图；</w:t>
            </w:r>
          </w:p>
          <w:p>
            <w:pPr>
              <w:spacing w:line="400" w:lineRule="exact"/>
              <w:ind w:firstLine="420" w:firstLineChars="200"/>
              <w:rPr>
                <w:rFonts w:hint="eastAsia" w:ascii="宋体" w:hAnsi="宋体" w:cs="宋体"/>
                <w:szCs w:val="21"/>
                <w:highlight w:val="none"/>
                <w:lang w:eastAsia="zh-CN"/>
              </w:rPr>
            </w:pPr>
            <w:r>
              <w:rPr>
                <w:rFonts w:hint="eastAsia" w:ascii="宋体" w:hAnsi="宋体" w:cs="宋体"/>
                <w:szCs w:val="21"/>
                <w:highlight w:val="none"/>
                <w:lang w:val="en-US" w:eastAsia="zh-CN"/>
              </w:rPr>
              <w:t>5）</w:t>
            </w:r>
            <w:r>
              <w:rPr>
                <w:rFonts w:hint="eastAsia" w:ascii="宋体" w:hAnsi="宋体" w:cs="宋体"/>
                <w:szCs w:val="21"/>
                <w:highlight w:val="none"/>
                <w:lang w:eastAsia="zh-CN"/>
              </w:rPr>
              <w:t>配置消暑药品、安全帽、防尘口罩、耳塞等劳保用品；定期安全检查等。</w:t>
            </w:r>
          </w:p>
          <w:p>
            <w:pPr>
              <w:spacing w:line="400" w:lineRule="exact"/>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6）现场配备消防设施设备，定期检查维护。专人检查电气设备的安全运行</w:t>
            </w:r>
          </w:p>
          <w:p>
            <w:pPr>
              <w:spacing w:line="400" w:lineRule="exact"/>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w:t>
            </w:r>
          </w:p>
          <w:p>
            <w:pPr>
              <w:spacing w:line="400" w:lineRule="exact"/>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cs="宋体"/>
                <w:szCs w:val="21"/>
                <w:highlight w:val="none"/>
                <w:lang w:eastAsia="zh-CN"/>
              </w:rPr>
              <w:t>危险源识别基本充分，控制措施需要完善。</w:t>
            </w:r>
          </w:p>
        </w:tc>
        <w:tc>
          <w:tcPr>
            <w:tcW w:w="1473"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9" w:hRule="atLeast"/>
        </w:trPr>
        <w:tc>
          <w:tcPr>
            <w:tcW w:w="2373" w:type="dxa"/>
            <w:vAlign w:val="top"/>
          </w:tcPr>
          <w:p>
            <w:pPr>
              <w:jc w:val="both"/>
              <w:rPr>
                <w:rFonts w:ascii="宋体" w:hAnsi="宋体" w:cs="宋体"/>
                <w:szCs w:val="21"/>
                <w:highlight w:val="none"/>
              </w:rPr>
            </w:pPr>
            <w:r>
              <w:rPr>
                <w:rFonts w:hint="eastAsia" w:ascii="宋体" w:hAnsi="宋体" w:cs="新宋体"/>
                <w:szCs w:val="21"/>
                <w:highlight w:val="none"/>
              </w:rPr>
              <w:t>目标及其实现的策划</w:t>
            </w:r>
          </w:p>
        </w:tc>
        <w:tc>
          <w:tcPr>
            <w:tcW w:w="1079" w:type="dxa"/>
            <w:vAlign w:val="top"/>
          </w:tcPr>
          <w:p>
            <w:pPr>
              <w:rPr>
                <w:rFonts w:ascii="宋体" w:hAnsi="宋体" w:cs="新宋体"/>
                <w:szCs w:val="21"/>
                <w:highlight w:val="none"/>
              </w:rPr>
            </w:pPr>
            <w:r>
              <w:rPr>
                <w:rFonts w:hint="eastAsia" w:ascii="宋体" w:hAnsi="宋体" w:cs="新宋体"/>
                <w:szCs w:val="21"/>
                <w:highlight w:val="none"/>
              </w:rPr>
              <w:t>E</w:t>
            </w:r>
            <w:r>
              <w:rPr>
                <w:rFonts w:hint="eastAsia" w:ascii="宋体" w:hAnsi="宋体" w:cs="新宋体"/>
                <w:szCs w:val="21"/>
                <w:highlight w:val="none"/>
                <w:lang w:val="en-US" w:eastAsia="zh-CN"/>
              </w:rPr>
              <w:t>S</w:t>
            </w:r>
            <w:r>
              <w:rPr>
                <w:rFonts w:hint="eastAsia" w:ascii="宋体" w:hAnsi="宋体" w:cs="新宋体"/>
                <w:szCs w:val="21"/>
                <w:highlight w:val="none"/>
              </w:rPr>
              <w:t>6.2</w:t>
            </w:r>
          </w:p>
          <w:p>
            <w:pPr>
              <w:rPr>
                <w:rFonts w:ascii="宋体" w:hAnsi="宋体" w:cs="宋体"/>
                <w:b/>
                <w:szCs w:val="21"/>
                <w:highlight w:val="none"/>
              </w:rPr>
            </w:pPr>
          </w:p>
        </w:tc>
        <w:tc>
          <w:tcPr>
            <w:tcW w:w="9881" w:type="dxa"/>
            <w:vAlign w:val="top"/>
          </w:tcPr>
          <w:p>
            <w:pPr>
              <w:adjustRightInd w:val="0"/>
              <w:snapToGrid w:val="0"/>
              <w:spacing w:line="440" w:lineRule="exact"/>
              <w:ind w:right="-23"/>
              <w:rPr>
                <w:rFonts w:ascii="宋体" w:hAnsi="宋体" w:cs="宋体"/>
                <w:color w:val="000000" w:themeColor="text1"/>
                <w:szCs w:val="21"/>
                <w:highlight w:val="none"/>
              </w:rPr>
            </w:pPr>
            <w:r>
              <w:rPr>
                <w:rFonts w:hint="eastAsia" w:ascii="宋体" w:hAnsi="宋体" w:cs="宋体"/>
                <w:color w:val="000000" w:themeColor="text1"/>
                <w:szCs w:val="21"/>
                <w:highlight w:val="none"/>
              </w:rPr>
              <w:t>查见：生技部“环境</w:t>
            </w:r>
            <w:r>
              <w:rPr>
                <w:rFonts w:hint="eastAsia" w:ascii="宋体" w:hAnsi="宋体" w:cs="宋体"/>
                <w:color w:val="000000" w:themeColor="text1"/>
                <w:szCs w:val="21"/>
                <w:highlight w:val="none"/>
                <w:lang w:eastAsia="zh-CN"/>
              </w:rPr>
              <w:t>、安全</w:t>
            </w:r>
            <w:r>
              <w:rPr>
                <w:rFonts w:hint="eastAsia" w:ascii="宋体" w:hAnsi="宋体" w:cs="宋体"/>
                <w:color w:val="000000" w:themeColor="text1"/>
                <w:szCs w:val="21"/>
                <w:highlight w:val="none"/>
              </w:rPr>
              <w:t>目标指标和管理方案”，内容包括：</w:t>
            </w:r>
          </w:p>
          <w:p>
            <w:pPr>
              <w:adjustRightInd w:val="0"/>
              <w:snapToGrid w:val="0"/>
              <w:spacing w:line="440" w:lineRule="exact"/>
              <w:ind w:right="-23"/>
              <w:rPr>
                <w:rFonts w:ascii="宋体" w:hAnsi="宋体" w:cs="宋体"/>
                <w:color w:val="000000" w:themeColor="text1"/>
                <w:szCs w:val="21"/>
                <w:highlight w:val="none"/>
              </w:rPr>
            </w:pPr>
            <w:r>
              <w:rPr>
                <w:rFonts w:hint="eastAsia" w:ascii="宋体" w:hAnsi="宋体" w:cs="宋体"/>
                <w:color w:val="000000" w:themeColor="text1"/>
                <w:szCs w:val="21"/>
                <w:highlight w:val="none"/>
              </w:rPr>
              <w:t>环境</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职业健康安全</w:t>
            </w:r>
            <w:r>
              <w:rPr>
                <w:rFonts w:hint="eastAsia" w:ascii="宋体" w:hAnsi="宋体" w:cs="宋体"/>
                <w:color w:val="000000" w:themeColor="text1"/>
                <w:szCs w:val="21"/>
                <w:highlight w:val="none"/>
              </w:rPr>
              <w:t xml:space="preserve">目标：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完成（20</w:t>
            </w:r>
            <w:r>
              <w:rPr>
                <w:rFonts w:hint="eastAsia" w:ascii="宋体" w:hAnsi="宋体" w:cs="宋体"/>
                <w:color w:val="000000" w:themeColor="text1"/>
                <w:szCs w:val="21"/>
                <w:highlight w:val="none"/>
                <w:lang w:val="en-US" w:eastAsia="zh-CN"/>
              </w:rPr>
              <w:t>21</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Cs w:val="21"/>
                <w:highlight w:val="none"/>
              </w:rPr>
              <w:t>-20</w:t>
            </w:r>
            <w:r>
              <w:rPr>
                <w:rFonts w:hint="eastAsia" w:ascii="宋体" w:hAnsi="宋体" w:cs="宋体"/>
                <w:color w:val="000000" w:themeColor="text1"/>
                <w:szCs w:val="21"/>
                <w:highlight w:val="none"/>
                <w:lang w:val="en-US" w:eastAsia="zh-CN"/>
              </w:rPr>
              <w:t>21</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3</w:t>
            </w:r>
            <w:r>
              <w:rPr>
                <w:rFonts w:hint="eastAsia" w:ascii="宋体" w:hAnsi="宋体" w:cs="宋体"/>
                <w:color w:val="000000" w:themeColor="text1"/>
                <w:szCs w:val="21"/>
                <w:highlight w:val="none"/>
              </w:rPr>
              <w:t>）</w:t>
            </w:r>
          </w:p>
          <w:p>
            <w:pPr>
              <w:adjustRightInd w:val="0"/>
              <w:snapToGrid w:val="0"/>
              <w:spacing w:line="440" w:lineRule="exact"/>
              <w:ind w:right="-23"/>
              <w:rPr>
                <w:rFonts w:hint="default" w:eastAsia="宋体"/>
                <w:color w:val="000000" w:themeColor="text1"/>
                <w:highlight w:val="none"/>
                <w:lang w:val="en-US" w:eastAsia="zh-CN"/>
              </w:rPr>
            </w:pPr>
            <w:r>
              <w:rPr>
                <w:rFonts w:hint="eastAsia" w:ascii="宋体" w:hAnsi="宋体" w:cs="宋体"/>
                <w:szCs w:val="21"/>
                <w:lang w:val="en-US" w:eastAsia="zh-CN"/>
              </w:rPr>
              <w:t>1）</w:t>
            </w:r>
            <w:r>
              <w:rPr>
                <w:rFonts w:hint="eastAsia" w:ascii="宋体" w:hAnsi="宋体" w:cs="宋体"/>
                <w:color w:val="000000" w:themeColor="text1"/>
                <w:szCs w:val="21"/>
                <w:highlight w:val="none"/>
              </w:rPr>
              <w:t xml:space="preserve">火灾事故为零；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lang w:val="en-US" w:eastAsia="zh-CN"/>
              </w:rPr>
              <w:t>实测：</w:t>
            </w:r>
            <w:r>
              <w:rPr>
                <w:rFonts w:hint="eastAsia" w:ascii="宋体" w:hAnsi="宋体" w:cs="宋体"/>
                <w:color w:val="000000" w:themeColor="text1"/>
                <w:szCs w:val="21"/>
                <w:highlight w:val="none"/>
              </w:rPr>
              <w:t xml:space="preserve">零 </w:t>
            </w:r>
          </w:p>
          <w:p>
            <w:pPr>
              <w:adjustRightInd w:val="0"/>
              <w:snapToGrid w:val="0"/>
              <w:spacing w:line="440" w:lineRule="exact"/>
              <w:ind w:right="-23"/>
              <w:rPr>
                <w:rFonts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 xml:space="preserve">）固废分类收集、集中处理率100%；   </w:t>
            </w:r>
            <w:r>
              <w:rPr>
                <w:rFonts w:hint="eastAsia" w:ascii="宋体" w:hAnsi="宋体" w:cs="宋体"/>
                <w:color w:val="000000" w:themeColor="text1"/>
                <w:szCs w:val="21"/>
                <w:lang w:val="en-US" w:eastAsia="zh-CN"/>
              </w:rPr>
              <w:t>实测：</w:t>
            </w:r>
            <w:r>
              <w:rPr>
                <w:rFonts w:hint="eastAsia" w:ascii="宋体" w:hAnsi="宋体" w:cs="宋体"/>
                <w:color w:val="000000" w:themeColor="text1"/>
                <w:szCs w:val="21"/>
                <w:highlight w:val="none"/>
              </w:rPr>
              <w:t>100%</w:t>
            </w:r>
          </w:p>
          <w:p>
            <w:pPr>
              <w:adjustRightInd w:val="0"/>
              <w:snapToGrid w:val="0"/>
              <w:spacing w:line="440" w:lineRule="exact"/>
              <w:ind w:right="-23"/>
              <w:rPr>
                <w:rFonts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3</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eastAsia="zh-CN"/>
              </w:rPr>
              <w:t>安全隐患整改率</w:t>
            </w:r>
            <w:r>
              <w:rPr>
                <w:rFonts w:hint="eastAsia" w:ascii="宋体" w:hAnsi="宋体" w:cs="宋体"/>
                <w:color w:val="000000" w:themeColor="text1"/>
                <w:szCs w:val="21"/>
                <w:highlight w:val="none"/>
                <w:lang w:val="en-US" w:eastAsia="zh-CN"/>
              </w:rPr>
              <w:t>100</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szCs w:val="21"/>
                <w:lang w:val="en-US" w:eastAsia="zh-CN"/>
              </w:rPr>
              <w:t>实测：</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100%</w:t>
            </w:r>
          </w:p>
          <w:p>
            <w:pPr>
              <w:adjustRightInd w:val="0"/>
              <w:snapToGrid w:val="0"/>
              <w:spacing w:line="440" w:lineRule="exact"/>
              <w:ind w:right="-23"/>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4</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eastAsia="zh-CN"/>
              </w:rPr>
              <w:t>触电事故发生率</w:t>
            </w:r>
            <w:r>
              <w:rPr>
                <w:rFonts w:hint="eastAsia" w:ascii="宋体" w:hAnsi="宋体" w:cs="宋体"/>
                <w:color w:val="000000" w:themeColor="text1"/>
                <w:szCs w:val="21"/>
                <w:highlight w:val="none"/>
              </w:rPr>
              <w:t>0</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       </w:t>
            </w:r>
            <w:r>
              <w:rPr>
                <w:rFonts w:hint="eastAsia" w:ascii="宋体" w:hAnsi="宋体" w:cs="宋体"/>
                <w:szCs w:val="21"/>
                <w:lang w:val="en-US" w:eastAsia="zh-CN"/>
              </w:rPr>
              <w:t>实测：</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0</w:t>
            </w:r>
          </w:p>
          <w:p>
            <w:pPr>
              <w:adjustRightInd w:val="0"/>
              <w:snapToGrid w:val="0"/>
              <w:spacing w:line="440" w:lineRule="exact"/>
              <w:ind w:right="-23"/>
              <w:rPr>
                <w:rFonts w:hint="default" w:ascii="宋体" w:hAnsi="宋体" w:cs="宋体"/>
                <w:color w:val="000000" w:themeColor="text1"/>
                <w:szCs w:val="21"/>
                <w:highlight w:val="none"/>
                <w:lang w:val="en-US"/>
              </w:rPr>
            </w:pPr>
            <w:r>
              <w:rPr>
                <w:rFonts w:hint="eastAsia" w:ascii="宋体" w:hAnsi="宋体" w:cs="宋体"/>
                <w:color w:val="000000" w:themeColor="text1"/>
                <w:szCs w:val="21"/>
                <w:highlight w:val="none"/>
                <w:lang w:val="en-US" w:eastAsia="zh-CN"/>
              </w:rPr>
              <w:t>5</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eastAsia="zh-CN"/>
              </w:rPr>
              <w:t>劳保用品发放率</w:t>
            </w:r>
            <w:r>
              <w:rPr>
                <w:rFonts w:hint="eastAsia" w:ascii="宋体" w:hAnsi="宋体" w:cs="宋体"/>
                <w:color w:val="000000" w:themeColor="text1"/>
                <w:szCs w:val="21"/>
                <w:highlight w:val="none"/>
                <w:lang w:val="en-US" w:eastAsia="zh-CN"/>
              </w:rPr>
              <w:t>10</w:t>
            </w:r>
            <w:r>
              <w:rPr>
                <w:rFonts w:hint="eastAsia" w:ascii="宋体" w:hAnsi="宋体" w:cs="宋体"/>
                <w:color w:val="000000" w:themeColor="text1"/>
                <w:szCs w:val="21"/>
                <w:highlight w:val="none"/>
              </w:rPr>
              <w:t>0</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szCs w:val="21"/>
                <w:lang w:val="en-US" w:eastAsia="zh-CN"/>
              </w:rPr>
              <w:t>实测：</w:t>
            </w:r>
            <w:r>
              <w:rPr>
                <w:rFonts w:hint="eastAsia" w:ascii="宋体" w:hAnsi="宋体" w:cs="宋体"/>
                <w:color w:val="000000" w:themeColor="text1"/>
                <w:szCs w:val="21"/>
                <w:highlight w:val="none"/>
                <w:lang w:val="en-US" w:eastAsia="zh-CN"/>
              </w:rPr>
              <w:t>100%</w:t>
            </w:r>
          </w:p>
          <w:p>
            <w:pPr>
              <w:adjustRightInd w:val="0"/>
              <w:snapToGrid w:val="0"/>
              <w:spacing w:line="440" w:lineRule="exact"/>
              <w:ind w:right="-23"/>
              <w:rPr>
                <w:rFonts w:hint="default" w:eastAsia="宋体"/>
                <w:highlight w:val="none"/>
                <w:lang w:val="en-US" w:eastAsia="zh-CN"/>
              </w:rPr>
            </w:pPr>
            <w:r>
              <w:rPr>
                <w:rFonts w:hint="eastAsia" w:ascii="宋体" w:hAnsi="宋体" w:cs="宋体"/>
                <w:color w:val="000000" w:themeColor="text1"/>
                <w:szCs w:val="21"/>
                <w:highlight w:val="none"/>
                <w:lang w:val="en-US" w:eastAsia="zh-CN"/>
              </w:rPr>
              <w:t>6</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eastAsia="zh-CN"/>
              </w:rPr>
              <w:t>职业病发生</w:t>
            </w:r>
            <w:r>
              <w:rPr>
                <w:rFonts w:hint="eastAsia" w:ascii="宋体" w:hAnsi="宋体" w:cs="宋体"/>
                <w:color w:val="000000" w:themeColor="text1"/>
                <w:szCs w:val="21"/>
                <w:highlight w:val="none"/>
              </w:rPr>
              <w:t>率</w:t>
            </w:r>
            <w:r>
              <w:rPr>
                <w:rFonts w:hint="eastAsia" w:ascii="宋体" w:hAnsi="宋体" w:cs="宋体"/>
                <w:color w:val="000000" w:themeColor="text1"/>
                <w:szCs w:val="21"/>
                <w:highlight w:val="none"/>
                <w:lang w:val="en-US" w:eastAsia="zh-CN"/>
              </w:rPr>
              <w:t>0</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szCs w:val="21"/>
                <w:lang w:val="en-US" w:eastAsia="zh-CN"/>
              </w:rPr>
              <w:t>实测：</w:t>
            </w:r>
            <w:r>
              <w:rPr>
                <w:rFonts w:hint="eastAsia" w:ascii="宋体" w:hAnsi="宋体" w:cs="宋体"/>
                <w:color w:val="000000" w:themeColor="text1"/>
                <w:szCs w:val="21"/>
                <w:highlight w:val="none"/>
                <w:lang w:val="en-US" w:eastAsia="zh-CN"/>
              </w:rPr>
              <w:t xml:space="preserve"> 0  </w:t>
            </w:r>
          </w:p>
          <w:p>
            <w:pPr>
              <w:numPr>
                <w:ilvl w:val="0"/>
                <w:numId w:val="0"/>
              </w:numPr>
              <w:spacing w:line="360" w:lineRule="exact"/>
              <w:jc w:val="left"/>
              <w:rPr>
                <w:rFonts w:ascii="宋体" w:hAnsi="宋体" w:cs="宋体"/>
                <w:szCs w:val="21"/>
                <w:highlight w:val="none"/>
              </w:rPr>
            </w:pPr>
            <w:r>
              <w:rPr>
                <w:rFonts w:hint="eastAsia" w:ascii="宋体" w:hAnsi="宋体" w:cs="宋体"/>
                <w:color w:val="000000" w:themeColor="text1"/>
                <w:szCs w:val="21"/>
                <w:highlight w:val="none"/>
              </w:rPr>
              <w:t>环境</w:t>
            </w:r>
            <w:r>
              <w:rPr>
                <w:rFonts w:hint="eastAsia" w:ascii="宋体" w:hAnsi="宋体" w:cs="宋体"/>
                <w:color w:val="000000" w:themeColor="text1"/>
                <w:szCs w:val="21"/>
                <w:highlight w:val="none"/>
                <w:lang w:eastAsia="zh-CN"/>
              </w:rPr>
              <w:t>安全</w:t>
            </w:r>
            <w:r>
              <w:rPr>
                <w:rFonts w:hint="eastAsia" w:ascii="宋体" w:hAnsi="宋体" w:cs="宋体"/>
                <w:color w:val="000000" w:themeColor="text1"/>
                <w:szCs w:val="21"/>
                <w:highlight w:val="none"/>
              </w:rPr>
              <w:t>目标、指标基本实现</w:t>
            </w:r>
            <w:r>
              <w:rPr>
                <w:rFonts w:hint="eastAsia" w:ascii="宋体" w:hAnsi="宋体" w:cs="宋体"/>
                <w:color w:val="000000" w:themeColor="text1"/>
                <w:szCs w:val="21"/>
                <w:highlight w:val="none"/>
                <w:lang w:eastAsia="zh-CN"/>
              </w:rPr>
              <w:t>；</w:t>
            </w:r>
            <w:r>
              <w:rPr>
                <w:rFonts w:hint="eastAsia" w:ascii="宋体" w:hAnsi="宋体" w:cs="宋体"/>
                <w:szCs w:val="21"/>
                <w:highlight w:val="none"/>
              </w:rPr>
              <w:t>均达到要求。</w:t>
            </w:r>
          </w:p>
          <w:p>
            <w:pPr>
              <w:spacing w:line="400" w:lineRule="exact"/>
              <w:rPr>
                <w:rFonts w:hint="eastAsia" w:ascii="宋体" w:hAnsi="宋体" w:eastAsia="宋体" w:cs="宋体"/>
                <w:szCs w:val="21"/>
                <w:highlight w:val="none"/>
                <w:lang w:eastAsia="zh-CN"/>
              </w:rPr>
            </w:pPr>
            <w:r>
              <w:rPr>
                <w:rFonts w:hint="eastAsia" w:ascii="宋体" w:hAnsi="宋体" w:cs="宋体"/>
                <w:szCs w:val="21"/>
                <w:highlight w:val="none"/>
              </w:rPr>
              <w:t>查，公司编制了环境安全目标管理实施方案：制定、执行程序或作业文件；加强监测和测量；培训与教育；应急响应。</w:t>
            </w:r>
          </w:p>
        </w:tc>
        <w:tc>
          <w:tcPr>
            <w:tcW w:w="1473" w:type="dxa"/>
          </w:tcPr>
          <w:p>
            <w:pPr>
              <w:rPr>
                <w:highlight w:val="none"/>
              </w:rPr>
            </w:pPr>
            <w:r>
              <w:rPr>
                <w:rFonts w:hint="eastAsia" w:eastAsia="宋体"/>
                <w:highlight w:val="none"/>
                <w:lang w:eastAsia="zh-CN"/>
              </w:rPr>
              <w:t>符合</w:t>
            </w:r>
          </w:p>
          <w:p>
            <w:pPr>
              <w:pStyle w:val="9"/>
              <w:rPr>
                <w:highlight w:val="green"/>
              </w:rPr>
            </w:pPr>
          </w:p>
          <w:p>
            <w:pPr>
              <w:pStyle w:val="9"/>
              <w:rPr>
                <w:highlight w:val="green"/>
              </w:rPr>
            </w:pPr>
          </w:p>
          <w:p>
            <w:pPr>
              <w:pStyle w:val="9"/>
              <w:rPr>
                <w:highlight w:val="green"/>
              </w:rPr>
            </w:pPr>
          </w:p>
          <w:p>
            <w:pPr>
              <w:pStyle w:val="9"/>
              <w:rPr>
                <w:highlight w:val="green"/>
              </w:rPr>
            </w:pPr>
          </w:p>
          <w:p>
            <w:pPr>
              <w:pStyle w:val="9"/>
              <w:rPr>
                <w:highlight w:val="green"/>
              </w:rPr>
            </w:pPr>
          </w:p>
          <w:p>
            <w:pPr>
              <w:pStyle w:val="9"/>
              <w:rPr>
                <w:highlight w:val="green"/>
              </w:rPr>
            </w:pPr>
          </w:p>
          <w:p>
            <w:pPr>
              <w:pStyle w:val="9"/>
              <w:rPr>
                <w:highlight w:val="green"/>
              </w:rPr>
            </w:pPr>
          </w:p>
          <w:p>
            <w:pPr>
              <w:pStyle w:val="9"/>
              <w:rPr>
                <w:highlight w:val="green"/>
              </w:rPr>
            </w:pPr>
          </w:p>
          <w:p>
            <w:pPr>
              <w:pStyle w:val="9"/>
              <w:rPr>
                <w:highlight w:val="green"/>
              </w:rPr>
            </w:pPr>
          </w:p>
          <w:p>
            <w:pPr>
              <w:pStyle w:val="9"/>
              <w:rPr>
                <w:highlight w:val="green"/>
              </w:rPr>
            </w:pPr>
          </w:p>
          <w:p>
            <w:pPr>
              <w:pStyle w:val="9"/>
              <w:rPr>
                <w:highlight w:val="green"/>
              </w:rPr>
            </w:pPr>
          </w:p>
          <w:p>
            <w:pPr>
              <w:pStyle w:val="9"/>
              <w:rPr>
                <w:highlight w:val="green"/>
              </w:rPr>
            </w:pPr>
          </w:p>
          <w:p>
            <w:pPr>
              <w:pStyle w:val="9"/>
              <w:rPr>
                <w:highlight w:val="green"/>
              </w:rPr>
            </w:pPr>
          </w:p>
          <w:p>
            <w:pPr>
              <w:pStyle w:val="9"/>
              <w:rPr>
                <w:highlight w:val="green"/>
              </w:rPr>
            </w:pPr>
          </w:p>
          <w:p>
            <w:pPr>
              <w:pStyle w:val="9"/>
              <w:rPr>
                <w:highlight w:val="green"/>
              </w:rPr>
            </w:pPr>
          </w:p>
          <w:p>
            <w:pPr>
              <w:pStyle w:val="9"/>
              <w:rPr>
                <w:highlight w:val="green"/>
              </w:rPr>
            </w:pPr>
          </w:p>
          <w:p>
            <w:pPr>
              <w:pStyle w:val="9"/>
              <w:rPr>
                <w:highlight w:val="green"/>
              </w:rPr>
            </w:pPr>
          </w:p>
          <w:p>
            <w:pPr>
              <w:pStyle w:val="9"/>
              <w:rPr>
                <w:highlight w:val="green"/>
              </w:rPr>
            </w:pPr>
          </w:p>
          <w:p>
            <w:pPr>
              <w:pStyle w:val="9"/>
              <w:rPr>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373" w:type="dxa"/>
            <w:vAlign w:val="top"/>
          </w:tcPr>
          <w:p>
            <w:pPr>
              <w:adjustRightInd w:val="0"/>
              <w:snapToGrid w:val="0"/>
              <w:jc w:val="center"/>
              <w:rPr>
                <w:rFonts w:ascii="宋体" w:hAnsi="宋体" w:cs="宋体"/>
                <w:szCs w:val="21"/>
              </w:rPr>
            </w:pPr>
            <w:r>
              <w:rPr>
                <w:rFonts w:hint="eastAsia" w:ascii="宋体" w:hAnsi="宋体" w:cs="宋体"/>
                <w:szCs w:val="21"/>
              </w:rPr>
              <w:t>运行策划和控制</w:t>
            </w:r>
          </w:p>
        </w:tc>
        <w:tc>
          <w:tcPr>
            <w:tcW w:w="1079" w:type="dxa"/>
            <w:vAlign w:val="top"/>
          </w:tcPr>
          <w:p>
            <w:pPr>
              <w:rPr>
                <w:rFonts w:ascii="宋体" w:hAnsi="宋体" w:cs="宋体"/>
                <w:szCs w:val="21"/>
              </w:rPr>
            </w:pPr>
            <w:r>
              <w:rPr>
                <w:rFonts w:hint="eastAsia" w:ascii="宋体" w:hAnsi="宋体" w:cs="宋体"/>
                <w:szCs w:val="21"/>
              </w:rPr>
              <w:t xml:space="preserve">Q8.1 </w:t>
            </w:r>
          </w:p>
        </w:tc>
        <w:tc>
          <w:tcPr>
            <w:tcW w:w="9881" w:type="dxa"/>
            <w:vAlign w:val="top"/>
          </w:tcPr>
          <w:p>
            <w:pPr>
              <w:rPr>
                <w:rFonts w:hint="eastAsia" w:ascii="宋体" w:hAnsi="宋体" w:eastAsia="宋体" w:cs="Times New Roman"/>
                <w:szCs w:val="21"/>
              </w:rPr>
            </w:pPr>
            <w:r>
              <w:rPr>
                <w:rFonts w:hint="eastAsia" w:ascii="宋体" w:hAnsi="宋体" w:eastAsia="宋体" w:cs="Times New Roman"/>
                <w:szCs w:val="21"/>
              </w:rPr>
              <w:t>公司主要生产产品：水泥基灌浆、压浆材料的生产。产品工艺、产品种类无变化</w:t>
            </w:r>
          </w:p>
          <w:p>
            <w:pPr>
              <w:rPr>
                <w:rFonts w:hint="eastAsia" w:ascii="宋体" w:hAnsi="宋体" w:eastAsia="宋体" w:cs="Times New Roman"/>
                <w:szCs w:val="21"/>
              </w:rPr>
            </w:pPr>
            <w:r>
              <w:rPr>
                <w:rFonts w:hint="eastAsia" w:ascii="宋体" w:hAnsi="宋体" w:eastAsia="宋体" w:cs="Times New Roman"/>
                <w:szCs w:val="21"/>
              </w:rPr>
              <w:t>公司产品执行标准：</w:t>
            </w:r>
          </w:p>
          <w:p>
            <w:pPr>
              <w:rPr>
                <w:rFonts w:hint="eastAsia" w:ascii="宋体" w:hAnsi="宋体" w:eastAsia="宋体" w:cs="Times New Roman"/>
                <w:szCs w:val="21"/>
              </w:rPr>
            </w:pPr>
            <w:r>
              <w:rPr>
                <w:rFonts w:hint="eastAsia" w:ascii="宋体" w:hAnsi="宋体" w:eastAsia="宋体" w:cs="Times New Roman"/>
                <w:szCs w:val="21"/>
              </w:rPr>
              <w:t>《公路桥涵施工技术规范》</w:t>
            </w:r>
            <w:r>
              <w:rPr>
                <w:rFonts w:hint="eastAsia" w:ascii="宋体" w:hAnsi="宋体" w:eastAsia="宋体" w:cs="Times New Roman"/>
                <w:szCs w:val="21"/>
                <w:lang w:eastAsia="zh-CN"/>
              </w:rPr>
              <w:t>JTG/T 3650-2020</w:t>
            </w:r>
            <w:r>
              <w:rPr>
                <w:rFonts w:hint="eastAsia" w:ascii="宋体" w:hAnsi="宋体" w:eastAsia="宋体" w:cs="Times New Roman"/>
                <w:szCs w:val="21"/>
              </w:rPr>
              <w:t>、《铁路桥梁盆式支座》TB/T 2331-2013、《水泥基灌浆材料应用技术规范 》GB/T50448-</w:t>
            </w:r>
            <w:r>
              <w:rPr>
                <w:rFonts w:hint="eastAsia" w:ascii="宋体" w:hAnsi="宋体" w:eastAsia="宋体" w:cs="Times New Roman"/>
                <w:szCs w:val="21"/>
                <w:lang w:val="en-US" w:eastAsia="zh-CN"/>
              </w:rPr>
              <w:t>2</w:t>
            </w:r>
            <w:r>
              <w:rPr>
                <w:rFonts w:hint="eastAsia" w:ascii="宋体" w:hAnsi="宋体" w:eastAsia="宋体" w:cs="Times New Roman"/>
                <w:szCs w:val="21"/>
              </w:rPr>
              <w:t>015等标准</w:t>
            </w:r>
            <w:r>
              <w:rPr>
                <w:rFonts w:hint="eastAsia" w:ascii="宋体" w:hAnsi="宋体" w:eastAsia="宋体" w:cs="Times New Roman"/>
                <w:szCs w:val="21"/>
                <w:lang w:eastAsia="zh-CN"/>
              </w:rPr>
              <w:t>及客户要求</w:t>
            </w:r>
            <w:r>
              <w:rPr>
                <w:rFonts w:hint="eastAsia" w:ascii="宋体" w:hAnsi="宋体" w:eastAsia="宋体" w:cs="Times New Roman"/>
                <w:szCs w:val="21"/>
              </w:rPr>
              <w:t>。</w:t>
            </w:r>
          </w:p>
          <w:p>
            <w:pPr>
              <w:rPr>
                <w:rFonts w:hint="eastAsia" w:ascii="宋体" w:hAnsi="宋体" w:eastAsia="宋体" w:cs="Times New Roman"/>
                <w:szCs w:val="21"/>
              </w:rPr>
            </w:pPr>
            <w:r>
              <w:rPr>
                <w:rFonts w:hint="eastAsia" w:ascii="宋体" w:hAnsi="宋体" w:eastAsia="宋体" w:cs="Times New Roman"/>
                <w:szCs w:val="21"/>
                <w:lang w:eastAsia="zh-CN"/>
              </w:rPr>
              <w:t>生技部</w:t>
            </w:r>
            <w:r>
              <w:rPr>
                <w:rFonts w:hint="eastAsia" w:ascii="宋体" w:hAnsi="宋体" w:eastAsia="宋体" w:cs="Times New Roman"/>
                <w:szCs w:val="21"/>
              </w:rPr>
              <w:t>负责产品实现和服务提供的策划，策划输出的具体结果包括以下内容：</w:t>
            </w:r>
          </w:p>
          <w:p>
            <w:pPr>
              <w:rPr>
                <w:rFonts w:hint="eastAsia" w:ascii="宋体" w:hAnsi="宋体" w:eastAsia="宋体" w:cs="Times New Roman"/>
                <w:szCs w:val="21"/>
              </w:rPr>
            </w:pPr>
            <w:r>
              <w:rPr>
                <w:rFonts w:hint="eastAsia" w:ascii="宋体" w:hAnsi="宋体" w:eastAsia="宋体" w:cs="Times New Roman"/>
                <w:szCs w:val="21"/>
              </w:rPr>
              <w:t>a）确定产品和服务的要求；--</w:t>
            </w:r>
            <w:r>
              <w:rPr>
                <w:rFonts w:hint="eastAsia" w:ascii="宋体" w:hAnsi="宋体" w:eastAsia="宋体" w:cs="Times New Roman"/>
                <w:szCs w:val="21"/>
                <w:lang w:eastAsia="zh-CN"/>
              </w:rPr>
              <w:t>产品标准及</w:t>
            </w:r>
            <w:r>
              <w:rPr>
                <w:rFonts w:hint="eastAsia" w:ascii="宋体" w:hAnsi="宋体" w:eastAsia="宋体" w:cs="Times New Roman"/>
                <w:szCs w:val="21"/>
              </w:rPr>
              <w:t>客户协议要求；</w:t>
            </w:r>
          </w:p>
          <w:p>
            <w:pPr>
              <w:rPr>
                <w:rFonts w:hint="eastAsia" w:ascii="宋体" w:hAnsi="宋体" w:eastAsia="宋体" w:cs="Times New Roman"/>
                <w:szCs w:val="21"/>
              </w:rPr>
            </w:pPr>
            <w:r>
              <w:rPr>
                <w:rFonts w:hint="eastAsia" w:ascii="宋体" w:hAnsi="宋体" w:eastAsia="宋体" w:cs="Times New Roman"/>
                <w:szCs w:val="21"/>
              </w:rPr>
              <w:t>b）建立过程准则以及产品和服务的接收准则；---根据</w:t>
            </w:r>
            <w:r>
              <w:rPr>
                <w:rFonts w:hint="eastAsia" w:ascii="宋体" w:hAnsi="宋体" w:eastAsia="宋体" w:cs="Times New Roman"/>
                <w:szCs w:val="21"/>
                <w:lang w:eastAsia="zh-CN"/>
              </w:rPr>
              <w:t>相关标准制定</w:t>
            </w:r>
            <w:r>
              <w:rPr>
                <w:rFonts w:hint="eastAsia" w:ascii="宋体" w:hAnsi="宋体" w:eastAsia="宋体" w:cs="Times New Roman"/>
                <w:szCs w:val="21"/>
              </w:rPr>
              <w:t>检验</w:t>
            </w:r>
            <w:r>
              <w:rPr>
                <w:rFonts w:hint="eastAsia" w:ascii="宋体" w:hAnsi="宋体" w:eastAsia="宋体" w:cs="Times New Roman"/>
                <w:szCs w:val="21"/>
                <w:lang w:eastAsia="zh-CN"/>
              </w:rPr>
              <w:t>要求</w:t>
            </w:r>
            <w:r>
              <w:rPr>
                <w:rFonts w:hint="eastAsia" w:ascii="宋体" w:hAnsi="宋体" w:eastAsia="宋体" w:cs="Times New Roman"/>
                <w:szCs w:val="21"/>
              </w:rPr>
              <w:t>。</w:t>
            </w:r>
          </w:p>
          <w:p>
            <w:pPr>
              <w:rPr>
                <w:rFonts w:hint="eastAsia" w:ascii="宋体" w:hAnsi="宋体" w:eastAsia="宋体" w:cs="Times New Roman"/>
                <w:szCs w:val="21"/>
              </w:rPr>
            </w:pPr>
            <w:r>
              <w:rPr>
                <w:rFonts w:hint="eastAsia" w:ascii="宋体" w:hAnsi="宋体" w:eastAsia="宋体" w:cs="Times New Roman"/>
                <w:szCs w:val="21"/>
              </w:rPr>
              <w:t>c）确定符合产品和服务要求的资源；---工艺流程图</w:t>
            </w:r>
          </w:p>
          <w:p>
            <w:pPr>
              <w:rPr>
                <w:rFonts w:hint="eastAsia" w:ascii="宋体" w:hAnsi="宋体" w:eastAsia="宋体" w:cs="Times New Roman"/>
                <w:szCs w:val="21"/>
              </w:rPr>
            </w:pPr>
            <w:r>
              <w:rPr>
                <w:rFonts w:hint="eastAsia" w:ascii="宋体" w:hAnsi="宋体" w:eastAsia="宋体" w:cs="Times New Roman"/>
                <w:szCs w:val="21"/>
              </w:rPr>
              <w:t>d）按照准则实施过程控制；---生产和服务过程监控</w:t>
            </w:r>
          </w:p>
          <w:p>
            <w:pPr>
              <w:rPr>
                <w:rFonts w:hint="eastAsia" w:ascii="宋体" w:hAnsi="宋体" w:eastAsia="宋体" w:cs="Times New Roman"/>
                <w:szCs w:val="21"/>
              </w:rPr>
            </w:pPr>
            <w:r>
              <w:rPr>
                <w:rFonts w:hint="eastAsia" w:ascii="宋体" w:hAnsi="宋体" w:eastAsia="宋体" w:cs="Times New Roman"/>
                <w:szCs w:val="21"/>
              </w:rPr>
              <w:t>e）保持、保留必要的文件和记录。---作业文件和质量记录</w:t>
            </w:r>
          </w:p>
          <w:p>
            <w:pPr>
              <w:rPr>
                <w:rFonts w:hint="eastAsia" w:ascii="宋体" w:hAnsi="宋体" w:eastAsia="宋体" w:cs="Times New Roman"/>
                <w:szCs w:val="21"/>
              </w:rPr>
            </w:pPr>
            <w:r>
              <w:rPr>
                <w:rFonts w:hint="eastAsia" w:ascii="宋体" w:hAnsi="宋体" w:eastAsia="宋体" w:cs="Times New Roman"/>
                <w:szCs w:val="21"/>
              </w:rPr>
              <w:t>---策划输出经过评审及跟进、必要的更改控制及批准等以适合组织的运行需要。</w:t>
            </w:r>
          </w:p>
          <w:p>
            <w:pPr>
              <w:rPr>
                <w:rFonts w:hint="eastAsia" w:ascii="宋体" w:hAnsi="宋体" w:eastAsia="宋体" w:cs="Times New Roman"/>
                <w:szCs w:val="21"/>
              </w:rPr>
            </w:pPr>
            <w:r>
              <w:rPr>
                <w:rFonts w:hint="eastAsia" w:ascii="宋体" w:hAnsi="宋体" w:eastAsia="宋体" w:cs="Times New Roman"/>
                <w:szCs w:val="21"/>
              </w:rPr>
              <w:t>----关键过程：配料、搅拌。</w:t>
            </w:r>
          </w:p>
          <w:p>
            <w:pPr>
              <w:rPr>
                <w:rFonts w:hint="eastAsia" w:ascii="宋体" w:hAnsi="宋体" w:eastAsia="宋体" w:cs="Times New Roman"/>
                <w:szCs w:val="21"/>
              </w:rPr>
            </w:pPr>
            <w:r>
              <w:rPr>
                <w:rFonts w:hint="eastAsia" w:ascii="宋体" w:hAnsi="宋体" w:eastAsia="宋体" w:cs="Times New Roman"/>
                <w:szCs w:val="21"/>
              </w:rPr>
              <w:t>----外包过程：无</w:t>
            </w:r>
          </w:p>
          <w:p>
            <w:pPr>
              <w:rPr>
                <w:rFonts w:hint="eastAsia" w:ascii="宋体" w:hAnsi="宋体" w:eastAsia="宋体" w:cs="Times New Roman"/>
                <w:szCs w:val="21"/>
              </w:rPr>
            </w:pPr>
            <w:r>
              <w:rPr>
                <w:rFonts w:hint="eastAsia" w:ascii="宋体" w:hAnsi="宋体" w:eastAsia="宋体" w:cs="Times New Roman"/>
                <w:szCs w:val="21"/>
              </w:rPr>
              <w:t>----经确认：暂无策划的更改。</w:t>
            </w:r>
          </w:p>
        </w:tc>
        <w:tc>
          <w:tcPr>
            <w:tcW w:w="147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4" w:hRule="atLeast"/>
        </w:trPr>
        <w:tc>
          <w:tcPr>
            <w:tcW w:w="2373" w:type="dxa"/>
            <w:vAlign w:val="top"/>
          </w:tcPr>
          <w:p>
            <w:pPr>
              <w:rPr>
                <w:rFonts w:ascii="宋体" w:hAnsi="宋体" w:cs="宋体"/>
                <w:szCs w:val="21"/>
              </w:rPr>
            </w:pPr>
            <w:r>
              <w:rPr>
                <w:rFonts w:hint="eastAsia" w:ascii="宋体" w:hAnsi="宋体" w:cs="宋体"/>
                <w:szCs w:val="21"/>
              </w:rPr>
              <w:t>设计和开发策划</w:t>
            </w:r>
          </w:p>
        </w:tc>
        <w:tc>
          <w:tcPr>
            <w:tcW w:w="1079" w:type="dxa"/>
            <w:vAlign w:val="top"/>
          </w:tcPr>
          <w:p>
            <w:pPr>
              <w:snapToGrid w:val="0"/>
              <w:spacing w:line="400" w:lineRule="exact"/>
              <w:jc w:val="left"/>
              <w:rPr>
                <w:rFonts w:ascii="宋体" w:hAnsi="宋体" w:cs="宋体"/>
                <w:szCs w:val="21"/>
              </w:rPr>
            </w:pPr>
            <w:r>
              <w:rPr>
                <w:rFonts w:hint="eastAsia" w:ascii="宋体" w:hAnsi="宋体" w:cs="宋体"/>
                <w:color w:val="000000"/>
                <w:szCs w:val="21"/>
              </w:rPr>
              <w:t>Q8.3</w:t>
            </w:r>
          </w:p>
        </w:tc>
        <w:tc>
          <w:tcPr>
            <w:tcW w:w="9881" w:type="dxa"/>
            <w:vAlign w:val="top"/>
          </w:tcPr>
          <w:p>
            <w:pPr>
              <w:rPr>
                <w:rFonts w:hint="eastAsia" w:ascii="宋体" w:hAnsi="宋体" w:eastAsia="宋体" w:cs="Times New Roman"/>
                <w:szCs w:val="21"/>
              </w:rPr>
            </w:pPr>
            <w:r>
              <w:rPr>
                <w:rFonts w:hint="eastAsia" w:ascii="宋体" w:hAnsi="宋体" w:eastAsia="宋体" w:cs="Times New Roman"/>
                <w:szCs w:val="21"/>
                <w:lang w:val="en-US" w:eastAsia="zh-CN"/>
              </w:rPr>
              <w:t>公司灌浆料和压浆料按相关标准生产，配方成熟，工艺固定。自体系建立以来，配方没有更新过，整个生产过程不涉及设计新产品的内容，故8.3不适用。该条款的不适用不影响提供满足顾客要求及法律法规要求的产品。</w:t>
            </w:r>
          </w:p>
        </w:tc>
        <w:tc>
          <w:tcPr>
            <w:tcW w:w="147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373" w:type="dxa"/>
            <w:vAlign w:val="top"/>
          </w:tcPr>
          <w:p>
            <w:pPr>
              <w:spacing w:line="400" w:lineRule="exact"/>
              <w:jc w:val="left"/>
              <w:rPr>
                <w:rFonts w:ascii="宋体" w:hAnsi="宋体" w:cs="宋体"/>
                <w:szCs w:val="21"/>
              </w:rPr>
            </w:pPr>
            <w:r>
              <w:rPr>
                <w:rFonts w:hint="eastAsia" w:ascii="宋体" w:hAnsi="宋体" w:cs="宋体"/>
                <w:szCs w:val="21"/>
              </w:rPr>
              <w:t>生产和服务提供的控制</w:t>
            </w:r>
          </w:p>
          <w:p>
            <w:pPr>
              <w:numPr>
                <w:ilvl w:val="0"/>
                <w:numId w:val="7"/>
              </w:numPr>
              <w:spacing w:line="400" w:lineRule="exact"/>
              <w:jc w:val="left"/>
              <w:rPr>
                <w:rFonts w:ascii="宋体" w:hAnsi="宋体" w:cs="宋体"/>
                <w:szCs w:val="21"/>
              </w:rPr>
            </w:pPr>
            <w:r>
              <w:rPr>
                <w:rFonts w:hint="eastAsia" w:ascii="宋体" w:hAnsi="宋体" w:cs="宋体"/>
                <w:szCs w:val="21"/>
              </w:rPr>
              <w:t>是否明确了该工序作业依据，具体有哪些是否为最新版本。</w:t>
            </w:r>
          </w:p>
          <w:p>
            <w:pPr>
              <w:numPr>
                <w:ilvl w:val="0"/>
                <w:numId w:val="7"/>
              </w:numPr>
              <w:spacing w:line="400" w:lineRule="exact"/>
              <w:jc w:val="left"/>
              <w:rPr>
                <w:rFonts w:ascii="宋体" w:hAnsi="宋体" w:cs="宋体"/>
                <w:szCs w:val="21"/>
              </w:rPr>
            </w:pPr>
            <w:r>
              <w:rPr>
                <w:rFonts w:hint="eastAsia" w:ascii="宋体" w:hAnsi="宋体" w:cs="宋体"/>
                <w:szCs w:val="21"/>
              </w:rPr>
              <w:t>使用的生产、监视设备有哪些？运用是否正常？（或经由检定/校准合格且在有效期内）</w:t>
            </w:r>
          </w:p>
          <w:p>
            <w:pPr>
              <w:numPr>
                <w:ilvl w:val="0"/>
                <w:numId w:val="7"/>
              </w:numPr>
              <w:spacing w:line="400" w:lineRule="exact"/>
              <w:jc w:val="left"/>
              <w:rPr>
                <w:rFonts w:ascii="宋体" w:hAnsi="宋体" w:cs="宋体"/>
                <w:szCs w:val="21"/>
              </w:rPr>
            </w:pPr>
            <w:r>
              <w:rPr>
                <w:rFonts w:hint="eastAsia" w:ascii="宋体" w:hAnsi="宋体" w:cs="宋体"/>
                <w:szCs w:val="21"/>
              </w:rPr>
              <w:t>是否配备了具有能力的人员，包括苏要求具备的资格？4、现场查看，操作人员是否按作业指导书进行作业，并按规定填写相关记录？</w:t>
            </w:r>
          </w:p>
        </w:tc>
        <w:tc>
          <w:tcPr>
            <w:tcW w:w="1079" w:type="dxa"/>
            <w:vAlign w:val="top"/>
          </w:tcPr>
          <w:p>
            <w:pPr>
              <w:spacing w:line="400" w:lineRule="exact"/>
              <w:jc w:val="left"/>
              <w:rPr>
                <w:rFonts w:ascii="宋体" w:hAnsi="宋体" w:cs="宋体"/>
                <w:szCs w:val="21"/>
              </w:rPr>
            </w:pPr>
            <w:r>
              <w:rPr>
                <w:rFonts w:hint="eastAsia" w:ascii="宋体" w:hAnsi="宋体" w:cs="宋体"/>
                <w:szCs w:val="21"/>
                <w:lang w:val="en-US" w:eastAsia="zh-CN"/>
              </w:rPr>
              <w:t>Q</w:t>
            </w:r>
            <w:r>
              <w:rPr>
                <w:rFonts w:hint="eastAsia" w:ascii="宋体" w:hAnsi="宋体" w:cs="宋体"/>
                <w:szCs w:val="21"/>
              </w:rPr>
              <w:t>8.5.1</w:t>
            </w:r>
          </w:p>
          <w:p>
            <w:pPr>
              <w:adjustRightInd w:val="0"/>
              <w:snapToGrid w:val="0"/>
              <w:jc w:val="center"/>
              <w:rPr>
                <w:rFonts w:ascii="宋体" w:hAnsi="宋体" w:cs="宋体"/>
                <w:szCs w:val="21"/>
              </w:rPr>
            </w:pPr>
          </w:p>
        </w:tc>
        <w:tc>
          <w:tcPr>
            <w:tcW w:w="9881" w:type="dxa"/>
            <w:vAlign w:val="top"/>
          </w:tcPr>
          <w:p>
            <w:pPr>
              <w:rPr>
                <w:rFonts w:hint="eastAsia" w:ascii="宋体" w:hAnsi="宋体" w:eastAsia="宋体" w:cs="Times New Roman"/>
                <w:szCs w:val="21"/>
              </w:rPr>
            </w:pPr>
            <w:r>
              <w:rPr>
                <w:rFonts w:hint="eastAsia" w:ascii="宋体" w:hAnsi="宋体" w:eastAsia="宋体" w:cs="Times New Roman"/>
                <w:szCs w:val="21"/>
              </w:rPr>
              <w:t>查生</w:t>
            </w:r>
            <w:r>
              <w:rPr>
                <w:rFonts w:hint="eastAsia" w:ascii="宋体" w:hAnsi="宋体" w:eastAsia="宋体" w:cs="Times New Roman"/>
                <w:szCs w:val="21"/>
                <w:lang w:eastAsia="zh-CN"/>
              </w:rPr>
              <w:t>技</w:t>
            </w:r>
            <w:r>
              <w:rPr>
                <w:rFonts w:hint="eastAsia" w:ascii="宋体" w:hAnsi="宋体" w:eastAsia="宋体" w:cs="Times New Roman"/>
                <w:szCs w:val="21"/>
              </w:rPr>
              <w:t>部及生产车间对产品的生产过程进行了策划及控制</w:t>
            </w:r>
            <w:r>
              <w:rPr>
                <w:rFonts w:hint="eastAsia" w:ascii="宋体" w:hAnsi="宋体" w:eastAsia="宋体" w:cs="Times New Roman"/>
                <w:szCs w:val="21"/>
                <w:lang w:eastAsia="zh-CN"/>
              </w:rPr>
              <w:t>，策划有《加工与销售服务提供的控制程序》</w:t>
            </w:r>
            <w:r>
              <w:rPr>
                <w:rFonts w:hint="eastAsia" w:ascii="宋体" w:hAnsi="宋体" w:eastAsia="宋体" w:cs="Times New Roman"/>
                <w:szCs w:val="21"/>
              </w:rPr>
              <w:t>。</w:t>
            </w:r>
          </w:p>
          <w:p>
            <w:pPr>
              <w:rPr>
                <w:rFonts w:hint="eastAsia" w:ascii="宋体" w:hAnsi="宋体" w:eastAsia="宋体" w:cs="Times New Roman"/>
                <w:szCs w:val="21"/>
              </w:rPr>
            </w:pPr>
            <w:r>
              <w:rPr>
                <w:rFonts w:hint="eastAsia" w:ascii="宋体" w:hAnsi="宋体" w:eastAsia="宋体" w:cs="Times New Roman"/>
                <w:szCs w:val="21"/>
              </w:rPr>
              <w:t>1.</w:t>
            </w:r>
            <w:r>
              <w:rPr>
                <w:rFonts w:hint="eastAsia" w:ascii="宋体" w:hAnsi="宋体" w:cs="宋体"/>
                <w:sz w:val="21"/>
                <w:szCs w:val="21"/>
                <w:lang w:eastAsia="zh-CN"/>
              </w:rPr>
              <w:t>查生产车间各工序(工位)均有正在生产的产品配料单、设备操作规程，均为现行有效的文件</w:t>
            </w:r>
            <w:r>
              <w:rPr>
                <w:rFonts w:hint="eastAsia" w:ascii="宋体" w:hAnsi="宋体" w:eastAsia="宋体" w:cs="Times New Roman"/>
                <w:szCs w:val="21"/>
              </w:rPr>
              <w:t>；</w:t>
            </w:r>
          </w:p>
          <w:p>
            <w:pPr>
              <w:rPr>
                <w:rFonts w:hint="eastAsia" w:ascii="宋体" w:hAnsi="宋体" w:eastAsia="宋体" w:cs="Times New Roman"/>
                <w:szCs w:val="21"/>
              </w:rPr>
            </w:pPr>
            <w:r>
              <w:rPr>
                <w:rFonts w:hint="eastAsia" w:ascii="宋体" w:hAnsi="宋体" w:eastAsia="宋体" w:cs="Times New Roman"/>
                <w:szCs w:val="21"/>
              </w:rPr>
              <w:t>2.查生产车间及作业工位执行的作业指导书主要包括：</w:t>
            </w:r>
            <w:r>
              <w:rPr>
                <w:rFonts w:hint="eastAsia" w:ascii="宋体" w:hAnsi="宋体" w:cs="宋体"/>
                <w:sz w:val="21"/>
                <w:szCs w:val="21"/>
                <w:lang w:eastAsia="zh-CN"/>
              </w:rPr>
              <w:t>配料单、检验记录、作业指导书</w:t>
            </w:r>
            <w:r>
              <w:rPr>
                <w:rFonts w:hint="eastAsia" w:ascii="宋体" w:hAnsi="宋体" w:eastAsia="宋体" w:cs="Times New Roman"/>
                <w:szCs w:val="21"/>
              </w:rPr>
              <w:t>等，均放置于可视范围内或张贴在墙上，便于查阅对照。</w:t>
            </w:r>
          </w:p>
          <w:p>
            <w:pPr>
              <w:rPr>
                <w:rFonts w:hint="eastAsia" w:ascii="宋体" w:hAnsi="宋体" w:eastAsia="宋体" w:cs="Times New Roman"/>
                <w:szCs w:val="21"/>
              </w:rPr>
            </w:pPr>
            <w:r>
              <w:rPr>
                <w:rFonts w:hint="eastAsia" w:ascii="宋体" w:hAnsi="宋体" w:eastAsia="宋体" w:cs="Times New Roman"/>
                <w:szCs w:val="21"/>
              </w:rPr>
              <w:t>3.现场查看：生产车间的生产设备工作正常，状态良好，无异常现象，符合产品的生产的条件及要求。</w:t>
            </w:r>
          </w:p>
          <w:p>
            <w:pPr>
              <w:rPr>
                <w:rFonts w:hint="eastAsia" w:ascii="宋体" w:hAnsi="宋体" w:eastAsia="宋体" w:cs="Times New Roman"/>
                <w:szCs w:val="21"/>
              </w:rPr>
            </w:pPr>
            <w:r>
              <w:rPr>
                <w:rFonts w:hint="eastAsia" w:ascii="宋体" w:hAnsi="宋体" w:eastAsia="宋体" w:cs="Times New Roman"/>
                <w:szCs w:val="21"/>
              </w:rPr>
              <w:t>生产车间已按维护的要求对生产设备进行了规定的维护及检修。</w:t>
            </w:r>
          </w:p>
          <w:p>
            <w:pPr>
              <w:rPr>
                <w:rFonts w:hint="eastAsia" w:ascii="宋体" w:hAnsi="宋体" w:eastAsia="宋体" w:cs="Times New Roman"/>
                <w:szCs w:val="21"/>
              </w:rPr>
            </w:pPr>
            <w:r>
              <w:rPr>
                <w:rFonts w:hint="eastAsia" w:ascii="宋体" w:hAnsi="宋体" w:eastAsia="宋体" w:cs="Times New Roman"/>
                <w:szCs w:val="21"/>
              </w:rPr>
              <w:t>查生产车间及各工位均按策划的要求配置了相应的检测设备，其中有电子秤、电子天平、抗压抗折试验机、水泥浆稠度测定仪、维卡仪等。能满足对产品检测的要求。查现场使用的检测设备检定标识清楚，状态完好。</w:t>
            </w:r>
          </w:p>
          <w:p>
            <w:pPr>
              <w:rPr>
                <w:rFonts w:hint="eastAsia" w:ascii="宋体" w:hAnsi="宋体" w:eastAsia="宋体" w:cs="Times New Roman"/>
                <w:szCs w:val="21"/>
              </w:rPr>
            </w:pPr>
            <w:r>
              <w:rPr>
                <w:rFonts w:hint="eastAsia" w:ascii="宋体" w:hAnsi="宋体" w:eastAsia="宋体" w:cs="Times New Roman"/>
                <w:szCs w:val="21"/>
              </w:rPr>
              <w:t>出示了《生产通知单》 明确的产品名称、数量等内容；</w:t>
            </w:r>
          </w:p>
          <w:p>
            <w:pPr>
              <w:rPr>
                <w:rFonts w:hint="default" w:ascii="宋体" w:hAnsi="宋体" w:eastAsia="宋体" w:cs="Times New Roman"/>
                <w:szCs w:val="21"/>
                <w:lang w:val="en-US" w:eastAsia="zh-CN"/>
              </w:rPr>
            </w:pPr>
            <w:r>
              <w:rPr>
                <w:rFonts w:hint="eastAsia" w:ascii="宋体" w:hAnsi="宋体" w:eastAsia="宋体" w:cs="Times New Roman"/>
                <w:szCs w:val="21"/>
              </w:rPr>
              <w:t xml:space="preserve">抽查：日期    产品名称  </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规格       数量</w:t>
            </w:r>
            <w:r>
              <w:rPr>
                <w:rFonts w:hint="eastAsia" w:ascii="宋体" w:hAnsi="宋体" w:eastAsia="宋体" w:cs="Times New Roman"/>
                <w:szCs w:val="21"/>
                <w:lang w:val="en-US" w:eastAsia="zh-CN"/>
              </w:rPr>
              <w:t xml:space="preserve">   交期</w:t>
            </w:r>
          </w:p>
          <w:p>
            <w:pPr>
              <w:rPr>
                <w:rFonts w:hint="default" w:ascii="宋体" w:hAnsi="宋体" w:eastAsia="宋体" w:cs="Times New Roman"/>
                <w:szCs w:val="21"/>
                <w:lang w:val="en-US" w:eastAsia="zh-CN"/>
              </w:rPr>
            </w:pPr>
            <w:r>
              <w:rPr>
                <w:rFonts w:hint="eastAsia" w:ascii="宋体" w:hAnsi="宋体" w:eastAsia="宋体" w:cs="Times New Roman"/>
                <w:szCs w:val="21"/>
              </w:rPr>
              <w:t>202</w:t>
            </w:r>
            <w:r>
              <w:rPr>
                <w:rFonts w:hint="eastAsia" w:ascii="宋体" w:hAnsi="宋体" w:eastAsia="宋体" w:cs="Times New Roman"/>
                <w:szCs w:val="21"/>
                <w:lang w:val="en-US" w:eastAsia="zh-CN"/>
              </w:rPr>
              <w:t>1</w:t>
            </w:r>
            <w:r>
              <w:rPr>
                <w:rFonts w:hint="eastAsia" w:ascii="宋体" w:hAnsi="宋体" w:eastAsia="宋体" w:cs="Times New Roman"/>
                <w:szCs w:val="21"/>
              </w:rPr>
              <w:t>年4月1</w:t>
            </w:r>
            <w:r>
              <w:rPr>
                <w:rFonts w:hint="eastAsia" w:ascii="宋体" w:hAnsi="宋体" w:eastAsia="宋体" w:cs="Times New Roman"/>
                <w:szCs w:val="21"/>
                <w:lang w:val="en-US" w:eastAsia="zh-CN"/>
              </w:rPr>
              <w:t>4</w:t>
            </w:r>
            <w:r>
              <w:rPr>
                <w:rFonts w:hint="eastAsia" w:ascii="宋体" w:hAnsi="宋体" w:eastAsia="宋体" w:cs="Times New Roman"/>
                <w:szCs w:val="21"/>
              </w:rPr>
              <w:t xml:space="preserve">日 </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压浆料  HL-</w:t>
            </w:r>
            <w:r>
              <w:rPr>
                <w:rFonts w:hint="eastAsia" w:ascii="宋体" w:hAnsi="宋体" w:eastAsia="宋体" w:cs="Times New Roman"/>
                <w:szCs w:val="21"/>
                <w:lang w:val="en-US" w:eastAsia="zh-CN"/>
              </w:rPr>
              <w:t>7</w:t>
            </w:r>
            <w:r>
              <w:rPr>
                <w:rFonts w:hint="eastAsia" w:ascii="宋体" w:hAnsi="宋体" w:eastAsia="宋体" w:cs="Times New Roman"/>
                <w:szCs w:val="21"/>
              </w:rPr>
              <w:t xml:space="preserve">0A     </w:t>
            </w:r>
            <w:r>
              <w:rPr>
                <w:rFonts w:hint="eastAsia" w:ascii="宋体" w:hAnsi="宋体" w:eastAsia="宋体" w:cs="Times New Roman"/>
                <w:szCs w:val="21"/>
                <w:lang w:val="en-US" w:eastAsia="zh-CN"/>
              </w:rPr>
              <w:t>60T    2021年4月16日</w:t>
            </w:r>
          </w:p>
          <w:p>
            <w:pPr>
              <w:rPr>
                <w:rFonts w:hint="default" w:ascii="宋体" w:hAnsi="宋体" w:eastAsia="宋体" w:cs="Times New Roman"/>
                <w:szCs w:val="21"/>
                <w:lang w:val="en-US" w:eastAsia="zh-CN"/>
              </w:rPr>
            </w:pPr>
            <w:r>
              <w:rPr>
                <w:rFonts w:hint="eastAsia" w:ascii="宋体" w:hAnsi="宋体" w:eastAsia="宋体" w:cs="Times New Roman"/>
                <w:szCs w:val="21"/>
              </w:rPr>
              <w:t>202</w:t>
            </w:r>
            <w:r>
              <w:rPr>
                <w:rFonts w:hint="eastAsia" w:ascii="宋体" w:hAnsi="宋体" w:eastAsia="宋体" w:cs="Times New Roman"/>
                <w:szCs w:val="21"/>
                <w:lang w:val="en-US" w:eastAsia="zh-CN"/>
              </w:rPr>
              <w:t>1</w:t>
            </w:r>
            <w:r>
              <w:rPr>
                <w:rFonts w:hint="eastAsia" w:ascii="宋体" w:hAnsi="宋体" w:eastAsia="宋体" w:cs="Times New Roman"/>
                <w:szCs w:val="21"/>
              </w:rPr>
              <w:t>年4月</w:t>
            </w:r>
            <w:r>
              <w:rPr>
                <w:rFonts w:hint="eastAsia" w:ascii="宋体" w:hAnsi="宋体" w:eastAsia="宋体" w:cs="Times New Roman"/>
                <w:szCs w:val="21"/>
                <w:lang w:val="en-US" w:eastAsia="zh-CN"/>
              </w:rPr>
              <w:t>13</w:t>
            </w:r>
            <w:r>
              <w:rPr>
                <w:rFonts w:hint="eastAsia" w:ascii="宋体" w:hAnsi="宋体" w:eastAsia="宋体" w:cs="Times New Roman"/>
                <w:szCs w:val="21"/>
              </w:rPr>
              <w:t>日  灌浆料  HL-3</w:t>
            </w:r>
            <w:r>
              <w:rPr>
                <w:rFonts w:hint="eastAsia" w:ascii="宋体" w:hAnsi="宋体" w:eastAsia="宋体" w:cs="Times New Roman"/>
                <w:szCs w:val="21"/>
                <w:lang w:val="en-US" w:eastAsia="zh-CN"/>
              </w:rPr>
              <w:t>40</w:t>
            </w:r>
            <w:r>
              <w:rPr>
                <w:rFonts w:hint="eastAsia" w:ascii="宋体" w:hAnsi="宋体" w:eastAsia="宋体" w:cs="Times New Roman"/>
                <w:szCs w:val="21"/>
              </w:rPr>
              <w:t xml:space="preserve">    </w:t>
            </w:r>
            <w:r>
              <w:rPr>
                <w:rFonts w:hint="eastAsia" w:ascii="宋体" w:hAnsi="宋体" w:eastAsia="宋体" w:cs="Times New Roman"/>
                <w:szCs w:val="21"/>
                <w:lang w:val="en-US" w:eastAsia="zh-CN"/>
              </w:rPr>
              <w:t xml:space="preserve"> 32T    2021年4月15日</w:t>
            </w:r>
          </w:p>
          <w:p>
            <w:pPr>
              <w:rPr>
                <w:rFonts w:hint="eastAsia" w:ascii="宋体" w:hAnsi="宋体" w:eastAsia="宋体" w:cs="Times New Roman"/>
                <w:szCs w:val="21"/>
              </w:rPr>
            </w:pPr>
            <w:r>
              <w:rPr>
                <w:rFonts w:hint="eastAsia" w:ascii="宋体" w:hAnsi="宋体" w:eastAsia="宋体" w:cs="Times New Roman"/>
                <w:szCs w:val="21"/>
              </w:rPr>
              <w:t>......</w:t>
            </w:r>
          </w:p>
          <w:p>
            <w:pPr>
              <w:rPr>
                <w:rFonts w:hint="default" w:ascii="宋体" w:hAnsi="宋体" w:eastAsia="宋体" w:cs="Times New Roman"/>
                <w:szCs w:val="21"/>
                <w:lang w:val="en-US" w:eastAsia="zh-CN"/>
              </w:rPr>
            </w:pPr>
            <w:r>
              <w:rPr>
                <w:rFonts w:hint="eastAsia" w:ascii="宋体" w:hAnsi="宋体" w:eastAsia="宋体" w:cs="Times New Roman"/>
                <w:szCs w:val="21"/>
              </w:rPr>
              <w:t>编制：吴华桂   批准：蔡春鹏   20</w:t>
            </w:r>
            <w:r>
              <w:rPr>
                <w:rFonts w:hint="eastAsia" w:ascii="宋体" w:hAnsi="宋体" w:eastAsia="宋体" w:cs="Times New Roman"/>
                <w:szCs w:val="21"/>
                <w:lang w:val="en-US" w:eastAsia="zh-CN"/>
              </w:rPr>
              <w:t>21</w:t>
            </w:r>
            <w:r>
              <w:rPr>
                <w:rFonts w:hint="eastAsia" w:ascii="宋体" w:hAnsi="宋体" w:eastAsia="宋体" w:cs="Times New Roman"/>
                <w:szCs w:val="21"/>
              </w:rPr>
              <w:t>.4.</w:t>
            </w:r>
            <w:r>
              <w:rPr>
                <w:rFonts w:hint="eastAsia" w:ascii="宋体" w:hAnsi="宋体" w:eastAsia="宋体" w:cs="Times New Roman"/>
                <w:szCs w:val="21"/>
                <w:lang w:val="en-US" w:eastAsia="zh-CN"/>
              </w:rPr>
              <w:t>10</w:t>
            </w:r>
          </w:p>
          <w:p>
            <w:pPr>
              <w:rPr>
                <w:rFonts w:hint="eastAsia" w:ascii="宋体" w:hAnsi="宋体" w:eastAsia="宋体" w:cs="Times New Roman"/>
                <w:szCs w:val="21"/>
              </w:rPr>
            </w:pPr>
          </w:p>
          <w:p>
            <w:pPr>
              <w:rPr>
                <w:rFonts w:hint="eastAsia" w:ascii="宋体" w:hAnsi="宋体" w:eastAsia="宋体" w:cs="Times New Roman"/>
                <w:szCs w:val="21"/>
              </w:rPr>
            </w:pPr>
            <w:r>
              <w:rPr>
                <w:rFonts w:hint="eastAsia" w:ascii="宋体" w:hAnsi="宋体" w:eastAsia="宋体" w:cs="Times New Roman"/>
                <w:szCs w:val="21"/>
              </w:rPr>
              <w:t>生产现场观察：按生产计划单生产，现场查</w:t>
            </w:r>
          </w:p>
          <w:p>
            <w:pPr>
              <w:ind w:firstLine="420" w:firstLineChars="200"/>
              <w:rPr>
                <w:rFonts w:hint="eastAsia" w:ascii="宋体" w:hAnsi="宋体" w:eastAsia="宋体" w:cs="Times New Roman"/>
                <w:szCs w:val="21"/>
                <w:lang w:eastAsia="zh-CN"/>
              </w:rPr>
            </w:pPr>
            <w:r>
              <w:rPr>
                <w:rFonts w:hint="eastAsia" w:ascii="宋体" w:hAnsi="宋体" w:cs="宋体"/>
                <w:szCs w:val="21"/>
              </w:rPr>
              <w:t>灌浆料和压浆料加工工艺流程一样。</w:t>
            </w:r>
            <w:r>
              <w:rPr>
                <w:rFonts w:hint="eastAsia" w:ascii="宋体" w:hAnsi="宋体" w:cs="宋体"/>
                <w:szCs w:val="21"/>
                <w:lang w:eastAsia="zh-CN"/>
              </w:rPr>
              <w:t>负责人讲两种产品不能同时生产，压浆料现场</w:t>
            </w:r>
            <w:r>
              <w:rPr>
                <w:rFonts w:hint="eastAsia" w:ascii="宋体" w:hAnsi="宋体" w:cs="宋体"/>
                <w:szCs w:val="21"/>
              </w:rPr>
              <w:t>暂时没有生产</w:t>
            </w:r>
            <w:r>
              <w:rPr>
                <w:rFonts w:hint="eastAsia" w:ascii="宋体" w:hAnsi="宋体" w:cs="宋体"/>
                <w:szCs w:val="21"/>
                <w:lang w:eastAsia="zh-CN"/>
              </w:rPr>
              <w:t>。</w:t>
            </w:r>
          </w:p>
          <w:p>
            <w:pPr>
              <w:pStyle w:val="15"/>
              <w:rPr>
                <w:rFonts w:hint="eastAsia"/>
              </w:rPr>
            </w:pPr>
          </w:p>
          <w:p>
            <w:pPr>
              <w:rPr>
                <w:rFonts w:hint="eastAsia"/>
              </w:rPr>
            </w:pPr>
            <w:r>
              <w:rPr>
                <w:rFonts w:hint="eastAsia" w:ascii="宋体" w:hAnsi="宋体" w:eastAsia="宋体" w:cs="Times New Roman"/>
                <w:szCs w:val="21"/>
              </w:rPr>
              <w:t>产品工艺：配料—混合—成品包装—抽样检验—成品入库</w:t>
            </w:r>
          </w:p>
          <w:p>
            <w:pPr>
              <w:rPr>
                <w:rFonts w:hint="eastAsia" w:ascii="宋体" w:hAnsi="宋体" w:eastAsia="宋体" w:cs="Times New Roman"/>
                <w:szCs w:val="21"/>
              </w:rPr>
            </w:pPr>
            <w:r>
              <w:rPr>
                <w:rFonts w:hint="eastAsia" w:ascii="宋体" w:hAnsi="宋体" w:eastAsia="宋体" w:cs="Times New Roman"/>
                <w:szCs w:val="21"/>
              </w:rPr>
              <w:t>其中配料、混合工序为关键过程。</w:t>
            </w:r>
          </w:p>
          <w:p>
            <w:pPr>
              <w:pStyle w:val="15"/>
              <w:rPr>
                <w:rFonts w:hint="eastAsia"/>
              </w:rPr>
            </w:pPr>
          </w:p>
          <w:p>
            <w:pPr>
              <w:rPr>
                <w:rFonts w:hint="eastAsia"/>
              </w:rPr>
            </w:pPr>
            <w:r>
              <w:rPr>
                <w:rFonts w:hint="eastAsia" w:ascii="宋体" w:hAnsi="宋体" w:eastAsia="宋体" w:cs="Times New Roman"/>
                <w:szCs w:val="21"/>
                <w:lang w:eastAsia="zh-CN"/>
              </w:rPr>
              <w:t>现场查见</w:t>
            </w:r>
            <w:r>
              <w:rPr>
                <w:rFonts w:hint="eastAsia" w:ascii="宋体" w:hAnsi="宋体" w:eastAsia="宋体" w:cs="Times New Roman"/>
                <w:szCs w:val="21"/>
              </w:rPr>
              <w:t>产品</w:t>
            </w:r>
            <w:r>
              <w:rPr>
                <w:rFonts w:hint="eastAsia" w:ascii="宋体" w:hAnsi="宋体" w:eastAsia="宋体" w:cs="Times New Roman"/>
                <w:szCs w:val="21"/>
                <w:lang w:eastAsia="zh-CN"/>
              </w:rPr>
              <w:t>灌浆</w:t>
            </w:r>
            <w:r>
              <w:rPr>
                <w:rFonts w:hint="eastAsia" w:ascii="宋体" w:hAnsi="宋体" w:eastAsia="宋体" w:cs="Times New Roman"/>
                <w:szCs w:val="21"/>
              </w:rPr>
              <w:t>料 HL-3</w:t>
            </w:r>
            <w:r>
              <w:rPr>
                <w:rFonts w:hint="eastAsia" w:ascii="宋体" w:hAnsi="宋体" w:eastAsia="宋体" w:cs="Times New Roman"/>
                <w:szCs w:val="21"/>
                <w:lang w:val="en-US" w:eastAsia="zh-CN"/>
              </w:rPr>
              <w:t>40</w:t>
            </w:r>
            <w:r>
              <w:rPr>
                <w:rFonts w:hint="eastAsia" w:ascii="宋体" w:hAnsi="宋体" w:eastAsia="宋体" w:cs="Times New Roman"/>
                <w:szCs w:val="21"/>
              </w:rPr>
              <w:t>在正常生产。</w:t>
            </w:r>
          </w:p>
          <w:p>
            <w:pPr>
              <w:numPr>
                <w:ilvl w:val="0"/>
                <w:numId w:val="8"/>
              </w:numPr>
              <w:rPr>
                <w:rFonts w:hint="eastAsia" w:ascii="宋体" w:hAnsi="宋体" w:eastAsia="宋体" w:cs="Times New Roman"/>
                <w:szCs w:val="21"/>
                <w:lang w:val="en-US" w:eastAsia="zh-CN"/>
              </w:rPr>
            </w:pPr>
            <w:r>
              <w:rPr>
                <w:rFonts w:hint="eastAsia" w:ascii="宋体" w:hAnsi="宋体" w:eastAsia="宋体" w:cs="Times New Roman"/>
                <w:szCs w:val="21"/>
              </w:rPr>
              <w:t>配料、投料工序</w:t>
            </w:r>
            <w:r>
              <w:rPr>
                <w:rFonts w:hint="eastAsia" w:ascii="宋体" w:hAnsi="宋体" w:eastAsia="宋体" w:cs="Times New Roman"/>
                <w:szCs w:val="21"/>
                <w:lang w:val="en-US" w:eastAsia="zh-CN"/>
              </w:rPr>
              <w:t xml:space="preserve"> </w:t>
            </w:r>
          </w:p>
          <w:p>
            <w:pPr>
              <w:rPr>
                <w:rFonts w:hint="eastAsia" w:ascii="宋体" w:hAnsi="宋体" w:eastAsia="宋体" w:cs="Times New Roman"/>
                <w:szCs w:val="21"/>
                <w:lang w:val="en-US" w:eastAsia="zh-CN"/>
              </w:rPr>
            </w:pPr>
            <w:r>
              <w:rPr>
                <w:rFonts w:hint="eastAsia" w:ascii="宋体" w:hAnsi="宋体" w:eastAsia="宋体" w:cs="Times New Roman"/>
                <w:szCs w:val="21"/>
              </w:rPr>
              <w:t>生产设备：电子秤</w:t>
            </w:r>
            <w:r>
              <w:rPr>
                <w:rFonts w:hint="eastAsia" w:ascii="宋体" w:hAnsi="宋体" w:eastAsia="宋体" w:cs="Times New Roman"/>
                <w:szCs w:val="21"/>
                <w:lang w:val="en-US" w:eastAsia="zh-CN"/>
              </w:rPr>
              <w:t xml:space="preserve"> </w:t>
            </w:r>
          </w:p>
          <w:p>
            <w:pPr>
              <w:rPr>
                <w:rFonts w:hint="eastAsia"/>
                <w:lang w:val="en-US" w:eastAsia="zh-CN"/>
              </w:rPr>
            </w:pPr>
            <w:r>
              <w:rPr>
                <w:rFonts w:hint="eastAsia" w:ascii="宋体" w:hAnsi="宋体" w:eastAsia="宋体" w:cs="Times New Roman"/>
                <w:szCs w:val="21"/>
              </w:rPr>
              <w:t>作业文件《配料表》</w:t>
            </w:r>
          </w:p>
          <w:p>
            <w:pPr>
              <w:numPr>
                <w:ilvl w:val="0"/>
                <w:numId w:val="0"/>
              </w:numPr>
              <w:rPr>
                <w:rFonts w:hint="eastAsia"/>
              </w:rPr>
            </w:pPr>
            <w:r>
              <w:rPr>
                <w:rFonts w:hint="eastAsia" w:ascii="宋体" w:hAnsi="宋体" w:eastAsia="宋体" w:cs="Times New Roman"/>
                <w:szCs w:val="21"/>
              </w:rPr>
              <w:t>操作要求：</w:t>
            </w:r>
            <w:r>
              <w:rPr>
                <w:rFonts w:hint="eastAsia" w:ascii="宋体" w:hAnsi="宋体" w:cs="宋体"/>
                <w:sz w:val="21"/>
                <w:szCs w:val="21"/>
                <w:lang w:eastAsia="zh-CN"/>
              </w:rPr>
              <w:t>产品按配料表要求，进行称重（配料比例及物料企业要求保密）。配料存储罐内分别存放了不同的原材料，通过电子秤按配料表内要求的重量及比例计重后，用螺旋输送机将计量好的机制砂、</w:t>
            </w:r>
            <w:r>
              <w:rPr>
                <w:rFonts w:hint="eastAsia" w:ascii="宋体" w:hAnsi="宋体" w:eastAsia="宋体" w:cs="Times New Roman"/>
                <w:szCs w:val="21"/>
              </w:rPr>
              <w:t>水泥、</w:t>
            </w:r>
            <w:r>
              <w:rPr>
                <w:rFonts w:hint="eastAsia" w:ascii="宋体" w:hAnsi="宋体" w:eastAsia="宋体" w:cs="Times New Roman"/>
                <w:szCs w:val="21"/>
                <w:lang w:eastAsia="zh-CN"/>
              </w:rPr>
              <w:t>膨胀剂</w:t>
            </w:r>
            <w:r>
              <w:rPr>
                <w:rFonts w:hint="eastAsia" w:ascii="宋体" w:hAnsi="宋体" w:eastAsia="宋体" w:cs="Times New Roman"/>
                <w:szCs w:val="21"/>
              </w:rPr>
              <w:t>、减水剂、</w:t>
            </w:r>
            <w:r>
              <w:rPr>
                <w:rFonts w:hint="eastAsia" w:ascii="宋体" w:hAnsi="宋体" w:eastAsia="宋体" w:cs="Times New Roman"/>
                <w:szCs w:val="21"/>
                <w:lang w:val="en-US" w:eastAsia="zh-CN"/>
              </w:rPr>
              <w:t>400级</w:t>
            </w:r>
            <w:r>
              <w:rPr>
                <w:rFonts w:hint="eastAsia" w:ascii="宋体" w:hAnsi="宋体" w:eastAsia="宋体" w:cs="Times New Roman"/>
                <w:szCs w:val="21"/>
                <w:lang w:eastAsia="zh-CN"/>
              </w:rPr>
              <w:t>纤维素</w:t>
            </w:r>
            <w:r>
              <w:rPr>
                <w:rFonts w:hint="eastAsia" w:ascii="宋体" w:hAnsi="宋体" w:cs="宋体"/>
                <w:sz w:val="21"/>
                <w:szCs w:val="21"/>
                <w:lang w:eastAsia="zh-CN"/>
              </w:rPr>
              <w:t>等提升到待混仓，按配方表比例放置于混料料斗内，准备进行下一工序的混料搅拌。</w:t>
            </w:r>
          </w:p>
          <w:p>
            <w:pPr>
              <w:rPr>
                <w:rFonts w:hint="eastAsia" w:ascii="宋体" w:hAnsi="宋体" w:eastAsia="宋体" w:cs="Times New Roman"/>
                <w:szCs w:val="21"/>
              </w:rPr>
            </w:pPr>
            <w:r>
              <w:rPr>
                <w:rFonts w:hint="eastAsia" w:ascii="宋体" w:hAnsi="宋体" w:eastAsia="宋体" w:cs="Times New Roman"/>
                <w:szCs w:val="21"/>
              </w:rPr>
              <w:t>操作工：李许均</w:t>
            </w:r>
          </w:p>
          <w:p>
            <w:pPr>
              <w:rPr>
                <w:rFonts w:hint="eastAsia" w:ascii="宋体" w:hAnsi="宋体" w:eastAsia="宋体" w:cs="Times New Roman"/>
                <w:szCs w:val="21"/>
              </w:rPr>
            </w:pPr>
          </w:p>
          <w:p>
            <w:pPr>
              <w:numPr>
                <w:ilvl w:val="0"/>
                <w:numId w:val="9"/>
              </w:numPr>
              <w:rPr>
                <w:rFonts w:hint="eastAsia" w:ascii="宋体" w:hAnsi="宋体" w:eastAsia="宋体" w:cs="宋体"/>
                <w:sz w:val="21"/>
                <w:szCs w:val="21"/>
                <w:lang w:eastAsia="zh-CN"/>
              </w:rPr>
            </w:pPr>
            <w:r>
              <w:rPr>
                <w:rFonts w:hint="eastAsia" w:ascii="宋体" w:hAnsi="宋体" w:eastAsia="宋体" w:cs="Times New Roman"/>
                <w:szCs w:val="21"/>
              </w:rPr>
              <w:t>混合工</w:t>
            </w:r>
            <w:r>
              <w:rPr>
                <w:rFonts w:hint="eastAsia" w:ascii="宋体" w:hAnsi="宋体" w:eastAsia="宋体" w:cs="宋体"/>
                <w:sz w:val="21"/>
                <w:szCs w:val="21"/>
                <w:lang w:eastAsia="zh-CN"/>
              </w:rPr>
              <w:t>序</w:t>
            </w:r>
          </w:p>
          <w:p>
            <w:pPr>
              <w:rPr>
                <w:rFonts w:hint="eastAsia"/>
                <w:lang w:eastAsia="zh-CN"/>
              </w:rPr>
            </w:pPr>
            <w:r>
              <w:rPr>
                <w:rFonts w:hint="eastAsia" w:ascii="宋体" w:hAnsi="宋体" w:eastAsia="宋体" w:cs="宋体"/>
                <w:sz w:val="21"/>
                <w:szCs w:val="21"/>
                <w:lang w:eastAsia="zh-CN"/>
              </w:rPr>
              <w:t>生产设备：搅拌机</w:t>
            </w:r>
          </w:p>
          <w:p>
            <w:pPr>
              <w:numPr>
                <w:ilvl w:val="0"/>
                <w:numId w:val="0"/>
              </w:numPr>
              <w:rPr>
                <w:rFonts w:hint="default" w:ascii="宋体" w:hAnsi="宋体" w:eastAsia="宋体" w:cs="宋体"/>
                <w:sz w:val="21"/>
                <w:szCs w:val="21"/>
                <w:lang w:val="en-US" w:eastAsia="zh-CN"/>
              </w:rPr>
            </w:pPr>
            <w:r>
              <w:rPr>
                <w:rFonts w:hint="eastAsia" w:ascii="宋体" w:hAnsi="宋体" w:eastAsia="宋体" w:cs="宋体"/>
                <w:sz w:val="21"/>
                <w:szCs w:val="21"/>
                <w:lang w:eastAsia="zh-CN"/>
              </w:rPr>
              <w:t>作业文件：《设备操作规程》。</w:t>
            </w:r>
            <w:r>
              <w:rPr>
                <w:rFonts w:hint="eastAsia" w:ascii="宋体" w:hAnsi="宋体" w:eastAsia="宋体" w:cs="宋体"/>
                <w:sz w:val="21"/>
                <w:szCs w:val="21"/>
                <w:lang w:val="en-US" w:eastAsia="zh-CN"/>
              </w:rPr>
              <w:t xml:space="preserve">  </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工作操作要求：将配好的物料投入搅拌机内，按工艺要求搅拌</w:t>
            </w:r>
            <w:r>
              <w:rPr>
                <w:rFonts w:hint="eastAsia" w:ascii="宋体" w:hAnsi="宋体" w:eastAsia="宋体" w:cs="宋体"/>
                <w:sz w:val="21"/>
                <w:szCs w:val="21"/>
                <w:lang w:val="en-US" w:eastAsia="zh-CN"/>
              </w:rPr>
              <w:t>30分钟</w:t>
            </w:r>
            <w:r>
              <w:rPr>
                <w:rFonts w:hint="eastAsia" w:ascii="宋体" w:hAnsi="宋体" w:eastAsia="宋体" w:cs="宋体"/>
                <w:sz w:val="21"/>
                <w:szCs w:val="21"/>
                <w:lang w:eastAsia="zh-CN"/>
              </w:rPr>
              <w:t>，搅拌速度由设备设定的固定速度</w:t>
            </w:r>
            <w:r>
              <w:rPr>
                <w:rFonts w:hint="eastAsia" w:ascii="宋体" w:hAnsi="宋体" w:eastAsia="宋体" w:cs="宋体"/>
                <w:sz w:val="21"/>
                <w:szCs w:val="21"/>
                <w:lang w:val="en-US" w:eastAsia="zh-CN"/>
              </w:rPr>
              <w:t>30/min</w:t>
            </w:r>
            <w:r>
              <w:rPr>
                <w:rFonts w:hint="eastAsia" w:ascii="宋体" w:hAnsi="宋体" w:eastAsia="宋体" w:cs="宋体"/>
                <w:sz w:val="21"/>
                <w:szCs w:val="21"/>
                <w:lang w:eastAsia="zh-CN"/>
              </w:rPr>
              <w:t>控制。检查，是否完全搅拌均匀，检查标准为：粉末颗粒搅拌均匀。。</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检验要求：操作工目测粉料搅拌均匀即可。</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操作工：任裕东</w:t>
            </w:r>
          </w:p>
          <w:p>
            <w:pPr>
              <w:pStyle w:val="15"/>
              <w:rPr>
                <w:rFonts w:hint="eastAsia"/>
              </w:rPr>
            </w:pPr>
          </w:p>
          <w:p>
            <w:pPr>
              <w:numPr>
                <w:ilvl w:val="0"/>
                <w:numId w:val="9"/>
              </w:numPr>
              <w:ind w:left="0" w:leftChars="0" w:firstLine="0" w:firstLineChars="0"/>
              <w:rPr>
                <w:rFonts w:hint="eastAsia" w:ascii="宋体" w:hAnsi="宋体" w:eastAsia="宋体" w:cs="Times New Roman"/>
                <w:szCs w:val="21"/>
              </w:rPr>
            </w:pPr>
            <w:r>
              <w:rPr>
                <w:rFonts w:hint="eastAsia" w:ascii="宋体" w:hAnsi="宋体" w:eastAsia="宋体" w:cs="Times New Roman"/>
                <w:szCs w:val="21"/>
              </w:rPr>
              <w:t>包装工序</w:t>
            </w:r>
          </w:p>
          <w:p>
            <w:pPr>
              <w:rPr>
                <w:rFonts w:hint="eastAsia" w:ascii="宋体" w:hAnsi="宋体" w:eastAsia="宋体" w:cs="Times New Roman"/>
                <w:szCs w:val="21"/>
              </w:rPr>
            </w:pPr>
            <w:r>
              <w:rPr>
                <w:rFonts w:hint="eastAsia" w:ascii="宋体" w:hAnsi="宋体" w:eastAsia="宋体" w:cs="Times New Roman"/>
                <w:szCs w:val="21"/>
              </w:rPr>
              <w:t>生产设备：立式粉料包装机；</w:t>
            </w:r>
          </w:p>
          <w:p>
            <w:pPr>
              <w:rPr>
                <w:rFonts w:hint="default" w:ascii="宋体" w:hAnsi="宋体" w:eastAsia="宋体" w:cs="Times New Roman"/>
                <w:szCs w:val="21"/>
                <w:lang w:val="en-US" w:eastAsia="zh-CN"/>
              </w:rPr>
            </w:pPr>
            <w:r>
              <w:rPr>
                <w:rFonts w:hint="eastAsia" w:ascii="宋体" w:hAnsi="宋体" w:eastAsia="宋体" w:cs="Times New Roman"/>
                <w:szCs w:val="21"/>
              </w:rPr>
              <w:t>作业文件：</w:t>
            </w:r>
            <w:r>
              <w:rPr>
                <w:rFonts w:hint="eastAsia" w:ascii="宋体" w:hAnsi="宋体" w:eastAsia="宋体" w:cs="宋体"/>
                <w:sz w:val="21"/>
                <w:szCs w:val="21"/>
                <w:lang w:eastAsia="zh-CN"/>
              </w:rPr>
              <w:t>《设备操作规程》</w:t>
            </w:r>
            <w:r>
              <w:rPr>
                <w:rFonts w:hint="eastAsia" w:ascii="宋体" w:hAnsi="宋体" w:eastAsia="宋体" w:cs="Times New Roman"/>
                <w:szCs w:val="21"/>
                <w:lang w:val="en-US" w:eastAsia="zh-CN"/>
              </w:rPr>
              <w:t xml:space="preserve">   </w:t>
            </w:r>
          </w:p>
          <w:p>
            <w:pPr>
              <w:rPr>
                <w:rFonts w:hint="eastAsia" w:ascii="宋体" w:hAnsi="宋体" w:eastAsia="宋体" w:cs="Times New Roman"/>
                <w:szCs w:val="21"/>
              </w:rPr>
            </w:pPr>
            <w:r>
              <w:rPr>
                <w:rFonts w:hint="eastAsia" w:ascii="宋体" w:hAnsi="宋体" w:eastAsia="宋体" w:cs="宋体"/>
                <w:sz w:val="21"/>
                <w:szCs w:val="21"/>
                <w:lang w:eastAsia="zh-CN"/>
              </w:rPr>
              <w:t>操作要求</w:t>
            </w:r>
            <w:r>
              <w:rPr>
                <w:rFonts w:hint="eastAsia" w:ascii="宋体" w:hAnsi="宋体" w:eastAsia="宋体" w:cs="Times New Roman"/>
                <w:szCs w:val="21"/>
              </w:rPr>
              <w:t>：打开粉料包装机，温度升到包装机设定温度，挤压空袋，确定不漏气和设备无异常，即可操作。</w:t>
            </w:r>
          </w:p>
          <w:p>
            <w:pPr>
              <w:rPr>
                <w:rFonts w:hint="eastAsia" w:ascii="宋体" w:hAnsi="宋体" w:eastAsia="宋体" w:cs="Times New Roman"/>
                <w:szCs w:val="21"/>
              </w:rPr>
            </w:pPr>
            <w:r>
              <w:rPr>
                <w:rFonts w:hint="eastAsia" w:ascii="宋体" w:hAnsi="宋体" w:eastAsia="宋体" w:cs="Times New Roman"/>
                <w:szCs w:val="21"/>
              </w:rPr>
              <w:t>查看，现场有工序《工序抽检记录》。</w:t>
            </w:r>
          </w:p>
          <w:p>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Times New Roman"/>
                <w:szCs w:val="21"/>
                <w:lang w:eastAsia="zh-CN"/>
              </w:rPr>
              <w:t>质量控制：</w:t>
            </w:r>
            <w:r>
              <w:rPr>
                <w:rFonts w:hint="eastAsia" w:ascii="宋体" w:hAnsi="宋体" w:eastAsia="宋体" w:cs="Times New Roman"/>
                <w:szCs w:val="21"/>
              </w:rPr>
              <w:t>每</w:t>
            </w:r>
            <w:r>
              <w:rPr>
                <w:rFonts w:hint="eastAsia" w:ascii="宋体" w:hAnsi="宋体" w:eastAsia="宋体" w:cs="宋体"/>
                <w:sz w:val="21"/>
                <w:szCs w:val="21"/>
                <w:lang w:eastAsia="zh-CN"/>
              </w:rPr>
              <w:t>10袋抽检一袋检查重量，检出破袋及重量不达标者，重量允差±1.5%。</w:t>
            </w:r>
          </w:p>
          <w:p>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操作工：任裕东</w:t>
            </w:r>
          </w:p>
          <w:p>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查问生产部负责人：公司的产品在各工序进行自检，经检验合格后才放行到下一工序，下工序按互检要求进行检查，如有问题，返回上工序。产品出厂有专人检验，合格后方能出厂。</w:t>
            </w:r>
          </w:p>
          <w:p>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产品交付过程中依据合同或订单的要求在顾客指定地进行交付，公司对产品严格检验合格后再进行交付，顾客在接收时进行验收。产品自体系建立未发生过大的质量问题，产品质量稳定，暂时没有接到顾客重大的质量投诉。</w:t>
            </w:r>
          </w:p>
          <w:p>
            <w:pPr>
              <w:rPr>
                <w:rFonts w:hint="eastAsia" w:ascii="宋体" w:hAnsi="宋体" w:eastAsia="宋体" w:cs="Times New Roman"/>
                <w:szCs w:val="21"/>
              </w:rPr>
            </w:pPr>
            <w:r>
              <w:rPr>
                <w:rFonts w:hint="eastAsia" w:ascii="宋体" w:hAnsi="宋体" w:eastAsia="宋体" w:cs="Times New Roman"/>
                <w:szCs w:val="21"/>
              </w:rPr>
              <w:t>其生产过程基本受控</w:t>
            </w:r>
          </w:p>
        </w:tc>
        <w:tc>
          <w:tcPr>
            <w:tcW w:w="147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2373" w:type="dxa"/>
            <w:vAlign w:val="top"/>
          </w:tcPr>
          <w:p>
            <w:pPr>
              <w:spacing w:line="400" w:lineRule="atLeast"/>
              <w:rPr>
                <w:rFonts w:hint="eastAsia"/>
              </w:rPr>
            </w:pPr>
            <w:r>
              <w:rPr>
                <w:rFonts w:hint="eastAsia"/>
              </w:rPr>
              <w:t>标识及可追溯性</w:t>
            </w:r>
          </w:p>
          <w:p>
            <w:pPr>
              <w:pStyle w:val="15"/>
            </w:pPr>
            <w:r>
              <w:rPr>
                <w:rFonts w:hint="eastAsia" w:ascii="宋体" w:hAnsi="宋体" w:cs="新宋体"/>
                <w:sz w:val="18"/>
                <w:szCs w:val="18"/>
                <w:lang w:eastAsia="zh-CN"/>
              </w:rPr>
              <w:t>（</w:t>
            </w:r>
            <w:r>
              <w:rPr>
                <w:rFonts w:hint="eastAsia" w:ascii="宋体" w:hAnsi="宋体" w:cs="新宋体"/>
                <w:sz w:val="18"/>
                <w:szCs w:val="18"/>
                <w:lang w:val="en-US" w:eastAsia="zh-CN"/>
              </w:rPr>
              <w:t>上次不符合验证）</w:t>
            </w:r>
          </w:p>
        </w:tc>
        <w:tc>
          <w:tcPr>
            <w:tcW w:w="1079" w:type="dxa"/>
            <w:vAlign w:val="top"/>
          </w:tcPr>
          <w:p>
            <w:pPr>
              <w:spacing w:line="400" w:lineRule="atLeast"/>
              <w:ind w:right="-158" w:rightChars="-75"/>
              <w:rPr>
                <w:rFonts w:hint="eastAsia" w:ascii="宋体" w:hAnsi="宋体" w:cs="宋体"/>
                <w:sz w:val="21"/>
                <w:szCs w:val="21"/>
              </w:rPr>
            </w:pPr>
            <w:r>
              <w:rPr>
                <w:rFonts w:hint="eastAsia" w:ascii="宋体" w:hAnsi="宋体" w:cs="宋体"/>
                <w:sz w:val="21"/>
                <w:szCs w:val="21"/>
                <w:lang w:val="en-US" w:eastAsia="zh-CN"/>
              </w:rPr>
              <w:t>Q</w:t>
            </w:r>
            <w:r>
              <w:rPr>
                <w:rFonts w:hint="eastAsia" w:ascii="宋体" w:hAnsi="宋体" w:cs="宋体"/>
                <w:sz w:val="21"/>
                <w:szCs w:val="21"/>
              </w:rPr>
              <w:t>8.5.2</w:t>
            </w:r>
          </w:p>
          <w:p>
            <w:pPr>
              <w:adjustRightInd w:val="0"/>
              <w:snapToGrid w:val="0"/>
              <w:jc w:val="center"/>
              <w:rPr>
                <w:rFonts w:ascii="宋体" w:hAnsi="宋体" w:cs="宋体"/>
                <w:szCs w:val="21"/>
              </w:rPr>
            </w:pPr>
          </w:p>
        </w:tc>
        <w:tc>
          <w:tcPr>
            <w:tcW w:w="9881" w:type="dxa"/>
            <w:vAlign w:val="top"/>
          </w:tcPr>
          <w:p>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查公司对产品、检验状态进行了规定，标识的方法采用标牌、记录等。</w:t>
            </w:r>
          </w:p>
          <w:p>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现场观察：原材料采用原包装，包装上注明“名称”、“规格型号”、“生产日期”、“材料规格”、 “重量”“供方信息”等内容；</w:t>
            </w:r>
          </w:p>
          <w:p>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成品标识为：产品外包装上明示生产厂家信息、产品名称、重量、规格、批号，外包装上有公司标识及联系方式等。</w:t>
            </w:r>
          </w:p>
          <w:p>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3.产品的生产</w:t>
            </w:r>
            <w:r>
              <w:rPr>
                <w:rFonts w:hint="eastAsia" w:ascii="宋体" w:hAnsi="宋体" w:eastAsia="宋体" w:cs="宋体"/>
                <w:sz w:val="21"/>
                <w:szCs w:val="21"/>
                <w:lang w:val="en-US" w:eastAsia="zh-CN"/>
              </w:rPr>
              <w:t>过程中通过生产记录、检验记录进行标识和追溯</w:t>
            </w:r>
            <w:r>
              <w:rPr>
                <w:rFonts w:hint="eastAsia" w:ascii="宋体" w:hAnsi="宋体" w:eastAsia="宋体" w:cs="宋体"/>
                <w:sz w:val="21"/>
                <w:szCs w:val="21"/>
                <w:lang w:eastAsia="zh-CN"/>
              </w:rPr>
              <w:t>；生产记录对质检员、生产日期以及使用的原料等进行了记录，能做到追溯的目的。</w:t>
            </w:r>
          </w:p>
          <w:p>
            <w:pPr>
              <w:spacing w:line="360" w:lineRule="auto"/>
              <w:ind w:firstLine="422" w:firstLineChars="200"/>
              <w:rPr>
                <w:rFonts w:hint="eastAsia" w:ascii="宋体" w:hAnsi="宋体" w:eastAsia="宋体" w:cs="宋体"/>
                <w:sz w:val="21"/>
                <w:szCs w:val="21"/>
                <w:lang w:val="en-US" w:eastAsia="zh-CN"/>
              </w:rPr>
            </w:pPr>
            <w:r>
              <w:rPr>
                <w:rFonts w:hint="eastAsia" w:ascii="宋体" w:hAnsi="宋体" w:eastAsia="宋体" w:cs="宋体"/>
                <w:b/>
                <w:bCs/>
                <w:sz w:val="21"/>
                <w:szCs w:val="21"/>
                <w:lang w:eastAsia="zh-CN"/>
              </w:rPr>
              <w:t>4.产品</w:t>
            </w:r>
            <w:r>
              <w:rPr>
                <w:rFonts w:hint="eastAsia" w:ascii="宋体" w:hAnsi="宋体" w:eastAsia="宋体" w:cs="宋体"/>
                <w:b/>
                <w:bCs/>
                <w:sz w:val="21"/>
                <w:szCs w:val="21"/>
                <w:lang w:val="en-US" w:eastAsia="zh-CN"/>
              </w:rPr>
              <w:t>检验状态采用：待检、合格、不合格等标识，现场查看，有相应的状态标识。上次不符合经本次审核未出现类似不符合情况，其验证整改有效。</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5.库房：原料、成品在生产区域划区域堆放。原料、成品均分别摆放在指定的不同区域内，标识清晰。</w:t>
            </w:r>
          </w:p>
          <w:p>
            <w:pPr>
              <w:spacing w:line="360" w:lineRule="auto"/>
              <w:ind w:firstLine="420" w:firstLineChars="200"/>
              <w:rPr>
                <w:rFonts w:hint="eastAsia" w:eastAsia="宋体"/>
                <w:lang w:eastAsia="zh-CN"/>
              </w:rPr>
            </w:pPr>
            <w:r>
              <w:rPr>
                <w:rFonts w:hint="eastAsia" w:ascii="宋体" w:hAnsi="宋体" w:eastAsia="宋体" w:cs="宋体"/>
                <w:sz w:val="21"/>
                <w:szCs w:val="21"/>
                <w:lang w:eastAsia="zh-CN"/>
              </w:rPr>
              <w:t>标识及可追溯性基本符合要求。</w:t>
            </w:r>
          </w:p>
        </w:tc>
        <w:tc>
          <w:tcPr>
            <w:tcW w:w="147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373" w:type="dxa"/>
          </w:tcPr>
          <w:p>
            <w:pPr>
              <w:adjustRightInd w:val="0"/>
              <w:snapToGrid w:val="0"/>
              <w:jc w:val="both"/>
              <w:rPr>
                <w:rFonts w:ascii="宋体" w:hAnsi="宋体" w:cs="宋体"/>
                <w:color w:val="000000"/>
                <w:szCs w:val="21"/>
              </w:rPr>
            </w:pPr>
            <w:r>
              <w:rPr>
                <w:rFonts w:hint="eastAsia" w:ascii="宋体" w:hAnsi="宋体" w:cs="宋体"/>
                <w:color w:val="000000"/>
                <w:szCs w:val="21"/>
              </w:rPr>
              <w:t>顾客或外部供方的财产</w:t>
            </w:r>
          </w:p>
        </w:tc>
        <w:tc>
          <w:tcPr>
            <w:tcW w:w="1079" w:type="dxa"/>
          </w:tcPr>
          <w:p>
            <w:pPr>
              <w:adjustRightInd w:val="0"/>
              <w:snapToGrid w:val="0"/>
              <w:jc w:val="center"/>
              <w:rPr>
                <w:rFonts w:ascii="宋体" w:hAnsi="宋体" w:cs="宋体"/>
                <w:szCs w:val="21"/>
              </w:rPr>
            </w:pPr>
            <w:r>
              <w:rPr>
                <w:rFonts w:hint="eastAsia" w:ascii="宋体" w:hAnsi="宋体" w:cs="宋体"/>
                <w:szCs w:val="21"/>
              </w:rPr>
              <w:t>Q8.5.3</w:t>
            </w:r>
          </w:p>
        </w:tc>
        <w:tc>
          <w:tcPr>
            <w:tcW w:w="9881" w:type="dxa"/>
          </w:tcPr>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公司的顾客的财产有顾客信息、合同，公司对顾客或外部供方财产进行了保存，当顾客或外部供方财产丢失时，应告知顾客或外部供方。</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负责人讲目前没有发生顾客或外部供方财产丢失的情况；</w:t>
            </w:r>
          </w:p>
        </w:tc>
        <w:tc>
          <w:tcPr>
            <w:tcW w:w="147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373" w:type="dxa"/>
            <w:vAlign w:val="top"/>
          </w:tcPr>
          <w:p>
            <w:pPr>
              <w:spacing w:line="400" w:lineRule="exact"/>
              <w:rPr>
                <w:rFonts w:ascii="宋体" w:hAnsi="宋体" w:cs="宋体"/>
                <w:color w:val="000000"/>
                <w:szCs w:val="21"/>
              </w:rPr>
            </w:pPr>
            <w:r>
              <w:rPr>
                <w:rFonts w:hint="eastAsia" w:ascii="宋体" w:hAnsi="宋体" w:cs="宋体"/>
                <w:sz w:val="21"/>
                <w:szCs w:val="21"/>
              </w:rPr>
              <w:t>防护</w:t>
            </w:r>
          </w:p>
        </w:tc>
        <w:tc>
          <w:tcPr>
            <w:tcW w:w="1079" w:type="dxa"/>
            <w:vAlign w:val="top"/>
          </w:tcPr>
          <w:p>
            <w:pPr>
              <w:adjustRightInd w:val="0"/>
              <w:snapToGrid w:val="0"/>
              <w:jc w:val="center"/>
              <w:rPr>
                <w:rFonts w:ascii="宋体" w:hAnsi="宋体" w:cs="宋体"/>
                <w:szCs w:val="21"/>
              </w:rPr>
            </w:pPr>
            <w:r>
              <w:rPr>
                <w:rFonts w:hint="eastAsia" w:ascii="宋体" w:hAnsi="宋体" w:cs="宋体"/>
                <w:sz w:val="21"/>
                <w:szCs w:val="21"/>
                <w:lang w:val="en-US" w:eastAsia="zh-CN"/>
              </w:rPr>
              <w:t>Q</w:t>
            </w:r>
            <w:r>
              <w:rPr>
                <w:rFonts w:hint="eastAsia" w:ascii="宋体" w:hAnsi="宋体" w:cs="宋体"/>
                <w:sz w:val="21"/>
                <w:szCs w:val="21"/>
              </w:rPr>
              <w:t>8.5.4</w:t>
            </w:r>
          </w:p>
        </w:tc>
        <w:tc>
          <w:tcPr>
            <w:tcW w:w="9881" w:type="dxa"/>
            <w:vAlign w:val="top"/>
          </w:tcPr>
          <w:p>
            <w:pPr>
              <w:spacing w:line="360" w:lineRule="auto"/>
              <w:rPr>
                <w:rFonts w:hint="eastAsia" w:ascii="宋体" w:hAnsi="宋体" w:cs="宋体"/>
                <w:color w:val="000000"/>
                <w:sz w:val="21"/>
                <w:szCs w:val="21"/>
              </w:rPr>
            </w:pPr>
            <w:r>
              <w:rPr>
                <w:rFonts w:hint="eastAsia" w:ascii="宋体" w:hAnsi="宋体" w:cs="宋体"/>
                <w:color w:val="000000"/>
                <w:sz w:val="21"/>
                <w:szCs w:val="21"/>
              </w:rPr>
              <w:t>查，公司质量体系对产品的防护进行了规范，包括：标识、搬运、储存等保护措施。</w:t>
            </w:r>
          </w:p>
          <w:p>
            <w:pPr>
              <w:spacing w:line="360" w:lineRule="auto"/>
              <w:rPr>
                <w:rFonts w:hint="eastAsia" w:ascii="宋体" w:hAnsi="宋体" w:cs="宋体"/>
                <w:color w:val="000000"/>
                <w:sz w:val="21"/>
                <w:szCs w:val="21"/>
              </w:rPr>
            </w:pPr>
            <w:r>
              <w:rPr>
                <w:rFonts w:hint="eastAsia" w:ascii="宋体" w:hAnsi="宋体" w:cs="宋体"/>
                <w:color w:val="000000"/>
                <w:sz w:val="21"/>
                <w:szCs w:val="21"/>
              </w:rPr>
              <w:t>现场观察:</w:t>
            </w:r>
          </w:p>
          <w:p>
            <w:pPr>
              <w:spacing w:line="360" w:lineRule="auto"/>
              <w:rPr>
                <w:rFonts w:hint="eastAsia" w:ascii="宋体" w:hAnsi="宋体" w:cs="宋体"/>
                <w:color w:val="000000"/>
                <w:sz w:val="21"/>
                <w:szCs w:val="21"/>
              </w:rPr>
            </w:pPr>
            <w:r>
              <w:rPr>
                <w:rFonts w:hint="eastAsia" w:ascii="宋体" w:hAnsi="宋体" w:cs="宋体"/>
                <w:color w:val="000000"/>
                <w:sz w:val="21"/>
                <w:szCs w:val="21"/>
                <w:lang w:val="en-US" w:eastAsia="zh-CN"/>
              </w:rPr>
              <w:t>1</w:t>
            </w:r>
            <w:r>
              <w:rPr>
                <w:rFonts w:hint="eastAsia" w:ascii="宋体" w:hAnsi="宋体" w:cs="宋体"/>
                <w:color w:val="000000"/>
                <w:sz w:val="21"/>
                <w:szCs w:val="21"/>
              </w:rPr>
              <w:t>.搬运：</w:t>
            </w:r>
            <w:r>
              <w:rPr>
                <w:rFonts w:hint="eastAsia" w:ascii="宋体" w:hAnsi="宋体" w:cs="宋体"/>
                <w:color w:val="000000"/>
                <w:sz w:val="21"/>
                <w:szCs w:val="21"/>
                <w:lang w:eastAsia="zh-CN"/>
              </w:rPr>
              <w:t>原料及成品</w:t>
            </w:r>
            <w:r>
              <w:rPr>
                <w:rFonts w:hint="eastAsia" w:ascii="宋体" w:hAnsi="宋体" w:cs="宋体"/>
                <w:color w:val="000000"/>
                <w:sz w:val="21"/>
                <w:szCs w:val="21"/>
              </w:rPr>
              <w:t>采用叉车</w:t>
            </w:r>
            <w:r>
              <w:rPr>
                <w:rFonts w:hint="eastAsia" w:ascii="宋体" w:hAnsi="宋体" w:cs="宋体"/>
                <w:color w:val="000000"/>
                <w:sz w:val="21"/>
                <w:szCs w:val="21"/>
                <w:lang w:eastAsia="zh-CN"/>
              </w:rPr>
              <w:t>、行车或人力拖车进行运转</w:t>
            </w:r>
            <w:r>
              <w:rPr>
                <w:rFonts w:hint="eastAsia" w:ascii="宋体" w:hAnsi="宋体" w:cs="宋体"/>
                <w:color w:val="000000"/>
                <w:sz w:val="21"/>
                <w:szCs w:val="21"/>
              </w:rPr>
              <w:t>，未见有损产品质量的野蛮作业。</w:t>
            </w:r>
          </w:p>
          <w:p>
            <w:pPr>
              <w:spacing w:line="360" w:lineRule="auto"/>
              <w:rPr>
                <w:rFonts w:hint="eastAsia" w:ascii="宋体" w:hAnsi="宋体" w:cs="宋体"/>
                <w:color w:val="000000"/>
                <w:sz w:val="21"/>
                <w:szCs w:val="21"/>
              </w:rPr>
            </w:pPr>
            <w:r>
              <w:rPr>
                <w:rFonts w:hint="eastAsia" w:ascii="宋体" w:hAnsi="宋体" w:cs="宋体"/>
                <w:color w:val="000000"/>
                <w:sz w:val="21"/>
                <w:szCs w:val="21"/>
                <w:lang w:val="en-US" w:eastAsia="zh-CN"/>
              </w:rPr>
              <w:t>2</w:t>
            </w:r>
            <w:r>
              <w:rPr>
                <w:rFonts w:hint="eastAsia" w:ascii="宋体" w:hAnsi="宋体" w:cs="宋体"/>
                <w:color w:val="000000"/>
                <w:sz w:val="21"/>
                <w:szCs w:val="21"/>
              </w:rPr>
              <w:t>.贮存：公司生产部门划分出原料、成品的堆放区域，各种</w:t>
            </w:r>
            <w:r>
              <w:rPr>
                <w:rFonts w:hint="eastAsia" w:ascii="宋体" w:hAnsi="宋体" w:cs="宋体"/>
                <w:color w:val="000000"/>
                <w:sz w:val="21"/>
                <w:szCs w:val="21"/>
                <w:lang w:eastAsia="zh-CN"/>
              </w:rPr>
              <w:t>原</w:t>
            </w:r>
            <w:r>
              <w:rPr>
                <w:rFonts w:hint="eastAsia" w:ascii="宋体" w:hAnsi="宋体" w:cs="宋体"/>
                <w:color w:val="000000"/>
                <w:sz w:val="21"/>
                <w:szCs w:val="21"/>
              </w:rPr>
              <w:t>材料、成品均贮存在恰当的场所，通风、采光、防潮，条件良好。</w:t>
            </w:r>
          </w:p>
          <w:p>
            <w:pPr>
              <w:spacing w:line="360" w:lineRule="auto"/>
              <w:rPr>
                <w:rFonts w:hint="eastAsia" w:ascii="宋体" w:hAnsi="宋体" w:cs="宋体"/>
                <w:color w:val="000000"/>
                <w:sz w:val="21"/>
                <w:szCs w:val="21"/>
              </w:rPr>
            </w:pPr>
            <w:r>
              <w:rPr>
                <w:rFonts w:hint="eastAsia" w:ascii="宋体" w:hAnsi="宋体" w:cs="宋体"/>
                <w:color w:val="000000"/>
                <w:sz w:val="21"/>
                <w:szCs w:val="21"/>
                <w:lang w:val="en-US" w:eastAsia="zh-CN"/>
              </w:rPr>
              <w:t>3</w:t>
            </w:r>
            <w:r>
              <w:rPr>
                <w:rFonts w:hint="eastAsia" w:ascii="宋体" w:hAnsi="宋体" w:cs="宋体"/>
                <w:color w:val="000000"/>
                <w:sz w:val="21"/>
                <w:szCs w:val="21"/>
              </w:rPr>
              <w:t>.产品入库，验收、保管有</w:t>
            </w:r>
            <w:r>
              <w:rPr>
                <w:rFonts w:hint="eastAsia" w:ascii="宋体" w:hAnsi="宋体" w:cs="宋体"/>
                <w:color w:val="000000"/>
                <w:sz w:val="21"/>
                <w:szCs w:val="21"/>
                <w:lang w:eastAsia="zh-CN"/>
              </w:rPr>
              <w:t>专人</w:t>
            </w:r>
            <w:r>
              <w:rPr>
                <w:rFonts w:hint="eastAsia" w:ascii="宋体" w:hAnsi="宋体" w:cs="宋体"/>
                <w:color w:val="000000"/>
                <w:sz w:val="21"/>
                <w:szCs w:val="21"/>
              </w:rPr>
              <w:t>的管理</w:t>
            </w:r>
            <w:r>
              <w:rPr>
                <w:rFonts w:hint="eastAsia" w:ascii="宋体" w:hAnsi="宋体" w:cs="宋体"/>
                <w:color w:val="000000"/>
                <w:sz w:val="21"/>
                <w:szCs w:val="21"/>
                <w:lang w:eastAsia="zh-CN"/>
              </w:rPr>
              <w:t>，</w:t>
            </w:r>
            <w:r>
              <w:rPr>
                <w:rFonts w:hint="eastAsia" w:ascii="宋体" w:hAnsi="宋体" w:cs="宋体"/>
                <w:color w:val="000000"/>
                <w:sz w:val="21"/>
                <w:szCs w:val="21"/>
              </w:rPr>
              <w:t>建有成品、原料的台账。</w:t>
            </w:r>
          </w:p>
          <w:p>
            <w:pPr>
              <w:spacing w:line="360" w:lineRule="auto"/>
              <w:rPr>
                <w:rFonts w:hint="eastAsia" w:ascii="宋体" w:hAnsi="宋体" w:cs="宋体"/>
                <w:color w:val="000000"/>
                <w:sz w:val="21"/>
                <w:szCs w:val="21"/>
              </w:rPr>
            </w:pPr>
            <w:r>
              <w:rPr>
                <w:rFonts w:hint="eastAsia" w:ascii="宋体" w:hAnsi="宋体" w:cs="宋体"/>
                <w:color w:val="000000"/>
                <w:sz w:val="21"/>
                <w:szCs w:val="21"/>
                <w:lang w:val="en-US" w:eastAsia="zh-CN"/>
              </w:rPr>
              <w:t>4</w:t>
            </w:r>
            <w:r>
              <w:rPr>
                <w:rFonts w:hint="eastAsia" w:ascii="宋体" w:hAnsi="宋体" w:cs="宋体"/>
                <w:color w:val="000000"/>
                <w:sz w:val="21"/>
                <w:szCs w:val="21"/>
              </w:rPr>
              <w:t>、</w:t>
            </w:r>
            <w:r>
              <w:rPr>
                <w:rFonts w:hint="eastAsia" w:ascii="宋体" w:hAnsi="宋体" w:cs="宋体"/>
                <w:color w:val="000000"/>
                <w:sz w:val="21"/>
                <w:szCs w:val="21"/>
                <w:lang w:eastAsia="zh-CN"/>
              </w:rPr>
              <w:t>包装：</w:t>
            </w:r>
            <w:r>
              <w:rPr>
                <w:rFonts w:hint="eastAsia" w:ascii="宋体" w:hAnsi="宋体" w:cs="宋体"/>
                <w:color w:val="000000"/>
                <w:sz w:val="21"/>
                <w:szCs w:val="21"/>
              </w:rPr>
              <w:t>产品包装采用</w:t>
            </w:r>
            <w:r>
              <w:rPr>
                <w:rFonts w:hint="eastAsia" w:ascii="宋体" w:hAnsi="宋体" w:cs="宋体"/>
                <w:color w:val="000000"/>
                <w:sz w:val="21"/>
                <w:szCs w:val="21"/>
                <w:lang w:eastAsia="zh-CN"/>
              </w:rPr>
              <w:t>编制吨袋包装</w:t>
            </w:r>
            <w:r>
              <w:rPr>
                <w:rFonts w:hint="eastAsia" w:ascii="宋体" w:hAnsi="宋体" w:cs="宋体"/>
                <w:color w:val="000000"/>
                <w:sz w:val="21"/>
                <w:szCs w:val="21"/>
              </w:rPr>
              <w:t>保护</w:t>
            </w:r>
            <w:r>
              <w:rPr>
                <w:rFonts w:hint="eastAsia" w:ascii="宋体" w:hAnsi="宋体" w:cs="宋体"/>
                <w:color w:val="000000"/>
                <w:sz w:val="21"/>
                <w:szCs w:val="21"/>
                <w:lang w:eastAsia="zh-CN"/>
              </w:rPr>
              <w:t>，每批次产品附有产品合格证</w:t>
            </w:r>
            <w:r>
              <w:rPr>
                <w:rFonts w:hint="eastAsia" w:ascii="宋体" w:hAnsi="宋体" w:cs="宋体"/>
                <w:color w:val="000000"/>
                <w:sz w:val="21"/>
                <w:szCs w:val="21"/>
              </w:rPr>
              <w:t>。</w:t>
            </w:r>
          </w:p>
          <w:p>
            <w:pPr>
              <w:spacing w:line="360" w:lineRule="auto"/>
              <w:rPr>
                <w:rFonts w:hint="eastAsia" w:ascii="宋体" w:hAnsi="宋体" w:cs="宋体"/>
                <w:color w:val="000000"/>
                <w:sz w:val="21"/>
                <w:szCs w:val="21"/>
              </w:rPr>
            </w:pPr>
            <w:r>
              <w:rPr>
                <w:rFonts w:hint="eastAsia" w:ascii="宋体" w:hAnsi="宋体" w:cs="宋体"/>
                <w:color w:val="000000"/>
                <w:sz w:val="21"/>
                <w:szCs w:val="21"/>
                <w:lang w:val="en-US" w:eastAsia="zh-CN"/>
              </w:rPr>
              <w:t>5.</w:t>
            </w:r>
            <w:r>
              <w:rPr>
                <w:rFonts w:hint="eastAsia" w:ascii="宋体" w:hAnsi="宋体" w:cs="宋体"/>
                <w:color w:val="000000"/>
                <w:sz w:val="21"/>
                <w:szCs w:val="21"/>
                <w:lang w:eastAsia="zh-CN"/>
              </w:rPr>
              <w:t>在生产现场及库房</w:t>
            </w:r>
            <w:r>
              <w:rPr>
                <w:rFonts w:hint="eastAsia" w:ascii="宋体" w:hAnsi="宋体" w:cs="宋体"/>
                <w:color w:val="000000"/>
                <w:sz w:val="21"/>
                <w:szCs w:val="21"/>
              </w:rPr>
              <w:t>现场检查，消防设施齐全，并在有效期内。</w:t>
            </w:r>
          </w:p>
          <w:p>
            <w:pPr>
              <w:pStyle w:val="15"/>
              <w:rPr>
                <w:rFonts w:hint="default" w:eastAsia="宋体"/>
                <w:lang w:val="en-US" w:eastAsia="zh-CN"/>
              </w:rPr>
            </w:pPr>
            <w:r>
              <w:rPr>
                <w:rFonts w:hint="eastAsia"/>
                <w:lang w:val="en-US" w:eastAsia="zh-CN"/>
              </w:rPr>
              <w:t>6.运输：采取物流运输的形式，要求运输车辆有篷布保护，要求堆码整齐，防雨淋、防尘。</w:t>
            </w:r>
          </w:p>
          <w:p>
            <w:pPr>
              <w:spacing w:line="360" w:lineRule="auto"/>
              <w:rPr>
                <w:rFonts w:hint="eastAsia" w:ascii="宋体" w:hAnsi="宋体" w:eastAsia="宋体" w:cs="宋体"/>
                <w:color w:val="000000"/>
                <w:sz w:val="21"/>
                <w:szCs w:val="21"/>
              </w:rPr>
            </w:pPr>
            <w:r>
              <w:rPr>
                <w:rFonts w:hint="eastAsia" w:ascii="宋体" w:hAnsi="宋体" w:cs="宋体"/>
                <w:color w:val="000000"/>
                <w:sz w:val="21"/>
                <w:szCs w:val="21"/>
                <w:lang w:eastAsia="zh-CN"/>
              </w:rPr>
              <w:t>防护</w:t>
            </w:r>
            <w:r>
              <w:rPr>
                <w:rFonts w:hint="eastAsia" w:ascii="宋体" w:hAnsi="宋体" w:cs="宋体"/>
                <w:color w:val="000000"/>
                <w:sz w:val="21"/>
                <w:szCs w:val="21"/>
              </w:rPr>
              <w:t>基本符合要求。</w:t>
            </w:r>
          </w:p>
        </w:tc>
        <w:tc>
          <w:tcPr>
            <w:tcW w:w="147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373" w:type="dxa"/>
            <w:vAlign w:val="top"/>
          </w:tcPr>
          <w:p>
            <w:pPr>
              <w:spacing w:line="400" w:lineRule="exact"/>
              <w:rPr>
                <w:rFonts w:ascii="宋体" w:hAnsi="宋体" w:cs="宋体"/>
                <w:color w:val="000000"/>
                <w:szCs w:val="21"/>
              </w:rPr>
            </w:pPr>
            <w:r>
              <w:rPr>
                <w:rFonts w:hint="eastAsia" w:ascii="宋体" w:hAnsi="宋体" w:cs="宋体"/>
                <w:sz w:val="21"/>
                <w:szCs w:val="21"/>
              </w:rPr>
              <w:t>交付后活动</w:t>
            </w:r>
          </w:p>
        </w:tc>
        <w:tc>
          <w:tcPr>
            <w:tcW w:w="1079" w:type="dxa"/>
            <w:vAlign w:val="top"/>
          </w:tcPr>
          <w:p>
            <w:pPr>
              <w:spacing w:line="400" w:lineRule="exact"/>
              <w:ind w:right="-158" w:rightChars="-75"/>
              <w:rPr>
                <w:rFonts w:hint="eastAsia" w:ascii="宋体" w:hAnsi="宋体" w:cs="宋体"/>
                <w:sz w:val="21"/>
                <w:szCs w:val="21"/>
              </w:rPr>
            </w:pPr>
            <w:r>
              <w:rPr>
                <w:rFonts w:hint="eastAsia" w:ascii="宋体" w:hAnsi="宋体" w:cs="宋体"/>
                <w:sz w:val="21"/>
                <w:szCs w:val="21"/>
                <w:lang w:val="en-US" w:eastAsia="zh-CN"/>
              </w:rPr>
              <w:t>Q</w:t>
            </w:r>
            <w:r>
              <w:rPr>
                <w:rFonts w:hint="eastAsia" w:ascii="宋体" w:hAnsi="宋体" w:cs="宋体"/>
                <w:sz w:val="21"/>
                <w:szCs w:val="21"/>
              </w:rPr>
              <w:t>8.5.5</w:t>
            </w:r>
          </w:p>
          <w:p>
            <w:pPr>
              <w:adjustRightInd w:val="0"/>
              <w:snapToGrid w:val="0"/>
              <w:jc w:val="center"/>
              <w:rPr>
                <w:rFonts w:ascii="宋体" w:hAnsi="宋体" w:cs="宋体"/>
                <w:szCs w:val="21"/>
              </w:rPr>
            </w:pPr>
          </w:p>
        </w:tc>
        <w:tc>
          <w:tcPr>
            <w:tcW w:w="9881" w:type="dxa"/>
            <w:vAlign w:val="top"/>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此外，也包括：</w:t>
            </w:r>
            <w:r>
              <w:rPr>
                <w:rFonts w:hint="eastAsia" w:ascii="宋体" w:hAnsi="宋体" w:cs="宋体"/>
                <w:color w:val="000000"/>
                <w:szCs w:val="21"/>
                <w:lang w:eastAsia="zh-CN"/>
              </w:rPr>
              <w:t>合同约定的</w:t>
            </w:r>
            <w:r>
              <w:rPr>
                <w:rFonts w:hint="eastAsia" w:ascii="宋体" w:hAnsi="宋体" w:cs="宋体"/>
                <w:color w:val="000000"/>
                <w:szCs w:val="21"/>
              </w:rPr>
              <w:t>交付后活动可能含的条款所规定的相关活动，诸如合同规定的售后服务</w:t>
            </w:r>
            <w:r>
              <w:rPr>
                <w:rFonts w:hint="eastAsia" w:ascii="宋体" w:hAnsi="宋体" w:cs="宋体"/>
                <w:color w:val="000000"/>
                <w:szCs w:val="21"/>
                <w:lang w:eastAsia="zh-CN"/>
              </w:rPr>
              <w:t>、运输服务、质保服务</w:t>
            </w:r>
            <w:r>
              <w:rPr>
                <w:rFonts w:hint="eastAsia" w:ascii="宋体" w:hAnsi="宋体" w:cs="宋体"/>
                <w:color w:val="000000"/>
                <w:szCs w:val="21"/>
              </w:rPr>
              <w:t>等。</w:t>
            </w:r>
            <w:r>
              <w:rPr>
                <w:rFonts w:hint="eastAsia" w:ascii="宋体" w:hAnsi="宋体" w:cs="宋体"/>
                <w:color w:val="000000"/>
                <w:szCs w:val="21"/>
                <w:lang w:eastAsia="zh-CN"/>
              </w:rPr>
              <w:t>负责人讲，公司有专人负责解答客户的售后问题，如遇产品质量问题采取退、换或违约罚款的形式进行处理，近期未有客户的投诉或质量不良的反馈情况</w:t>
            </w:r>
          </w:p>
          <w:p>
            <w:pPr>
              <w:spacing w:line="400" w:lineRule="exact"/>
              <w:ind w:firstLine="420" w:firstLineChars="200"/>
              <w:rPr>
                <w:rFonts w:hint="eastAsia" w:ascii="宋体" w:hAnsi="宋体" w:cs="宋体"/>
                <w:color w:val="000000"/>
                <w:szCs w:val="21"/>
                <w:lang w:eastAsia="zh-CN"/>
              </w:rPr>
            </w:pPr>
            <w:r>
              <w:rPr>
                <w:rFonts w:hint="eastAsia" w:ascii="宋体" w:hAnsi="宋体" w:cs="宋体"/>
                <w:color w:val="000000"/>
                <w:szCs w:val="21"/>
              </w:rPr>
              <w:t>-现场记录及沟通确认：已基本满足交付后活动的要求</w:t>
            </w:r>
            <w:r>
              <w:rPr>
                <w:rFonts w:hint="eastAsia" w:ascii="宋体" w:hAnsi="宋体" w:cs="宋体"/>
                <w:color w:val="000000"/>
                <w:szCs w:val="21"/>
                <w:lang w:eastAsia="zh-CN"/>
              </w:rPr>
              <w:t>。</w:t>
            </w:r>
          </w:p>
          <w:p>
            <w:pPr>
              <w:spacing w:line="400" w:lineRule="exact"/>
              <w:ind w:firstLine="420" w:firstLineChars="200"/>
              <w:rPr>
                <w:rFonts w:ascii="宋体" w:hAnsi="宋体" w:cs="宋体"/>
                <w:color w:val="000000"/>
                <w:szCs w:val="21"/>
              </w:rPr>
            </w:pPr>
            <w:r>
              <w:rPr>
                <w:rFonts w:hint="eastAsia" w:ascii="宋体" w:hAnsi="宋体" w:cs="宋体"/>
                <w:sz w:val="21"/>
                <w:szCs w:val="21"/>
              </w:rPr>
              <w:t>20</w:t>
            </w:r>
            <w:r>
              <w:rPr>
                <w:rFonts w:hint="eastAsia" w:ascii="宋体" w:hAnsi="宋体" w:cs="宋体"/>
                <w:sz w:val="21"/>
                <w:szCs w:val="21"/>
                <w:lang w:val="en-US" w:eastAsia="zh-CN"/>
              </w:rPr>
              <w:t>21</w:t>
            </w:r>
            <w:r>
              <w:rPr>
                <w:rFonts w:hint="eastAsia" w:ascii="宋体" w:hAnsi="宋体" w:cs="宋体"/>
                <w:sz w:val="21"/>
                <w:szCs w:val="21"/>
              </w:rPr>
              <w:t>年暂无客户反馈质量问题。</w:t>
            </w:r>
          </w:p>
        </w:tc>
        <w:tc>
          <w:tcPr>
            <w:tcW w:w="147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373" w:type="dxa"/>
            <w:vAlign w:val="top"/>
          </w:tcPr>
          <w:p>
            <w:pPr>
              <w:spacing w:line="400" w:lineRule="exact"/>
              <w:rPr>
                <w:rFonts w:ascii="宋体" w:hAnsi="宋体" w:cs="宋体"/>
                <w:color w:val="000000"/>
                <w:szCs w:val="21"/>
              </w:rPr>
            </w:pPr>
            <w:r>
              <w:rPr>
                <w:rFonts w:hint="eastAsia" w:ascii="宋体" w:hAnsi="宋体" w:cs="宋体"/>
                <w:sz w:val="21"/>
                <w:szCs w:val="21"/>
              </w:rPr>
              <w:t>更改控制</w:t>
            </w:r>
          </w:p>
        </w:tc>
        <w:tc>
          <w:tcPr>
            <w:tcW w:w="1079" w:type="dxa"/>
            <w:vAlign w:val="top"/>
          </w:tcPr>
          <w:p>
            <w:pPr>
              <w:adjustRightInd w:val="0"/>
              <w:snapToGrid w:val="0"/>
              <w:jc w:val="center"/>
              <w:rPr>
                <w:rFonts w:ascii="宋体" w:hAnsi="宋体" w:cs="宋体"/>
                <w:szCs w:val="21"/>
              </w:rPr>
            </w:pPr>
            <w:r>
              <w:rPr>
                <w:rFonts w:hint="eastAsia" w:ascii="宋体" w:hAnsi="宋体" w:cs="宋体"/>
                <w:sz w:val="21"/>
                <w:szCs w:val="21"/>
                <w:lang w:val="en-US" w:eastAsia="zh-CN"/>
              </w:rPr>
              <w:t>Q</w:t>
            </w:r>
            <w:r>
              <w:rPr>
                <w:rFonts w:hint="eastAsia" w:ascii="宋体" w:hAnsi="宋体" w:cs="宋体"/>
                <w:sz w:val="21"/>
                <w:szCs w:val="21"/>
              </w:rPr>
              <w:t>8.5.6</w:t>
            </w:r>
          </w:p>
        </w:tc>
        <w:tc>
          <w:tcPr>
            <w:tcW w:w="9881" w:type="dxa"/>
            <w:vAlign w:val="top"/>
          </w:tcPr>
          <w:p>
            <w:pPr>
              <w:spacing w:line="400" w:lineRule="exact"/>
              <w:ind w:firstLine="420" w:firstLineChars="200"/>
              <w:rPr>
                <w:rFonts w:hint="eastAsia" w:ascii="宋体" w:hAnsi="宋体" w:cs="宋体"/>
                <w:sz w:val="21"/>
                <w:szCs w:val="21"/>
              </w:rPr>
            </w:pPr>
            <w:r>
              <w:rPr>
                <w:rFonts w:hint="eastAsia" w:ascii="宋体" w:hAnsi="宋体" w:cs="宋体"/>
                <w:sz w:val="21"/>
                <w:szCs w:val="21"/>
              </w:rPr>
              <w:t>查，公司对产品实现过程的更改策划了管理要求。主要包括：工艺更改、材料更改、产品信息更改等。</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现场查，公司对于更改生产信息的管理，均为重新发放生产计划，并回收作废的计划单。</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查，对于工艺、材料等更改，必须经过评审，确认能满足要求后方能进行正常生产，具体按文件管理要求。</w:t>
            </w:r>
          </w:p>
          <w:p>
            <w:pPr>
              <w:spacing w:line="400" w:lineRule="exact"/>
              <w:ind w:firstLine="420" w:firstLineChars="200"/>
              <w:rPr>
                <w:rFonts w:ascii="宋体" w:hAnsi="宋体" w:cs="宋体"/>
                <w:color w:val="000000"/>
                <w:szCs w:val="21"/>
              </w:rPr>
            </w:pPr>
            <w:r>
              <w:rPr>
                <w:rFonts w:hint="eastAsia" w:ascii="宋体" w:hAnsi="宋体" w:cs="宋体"/>
                <w:sz w:val="21"/>
                <w:szCs w:val="21"/>
              </w:rPr>
              <w:t>查，近期暂无工艺、材料变更的情况。</w:t>
            </w:r>
          </w:p>
        </w:tc>
        <w:tc>
          <w:tcPr>
            <w:tcW w:w="147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373" w:type="dxa"/>
            <w:vAlign w:val="top"/>
          </w:tcPr>
          <w:p>
            <w:pPr>
              <w:adjustRightInd w:val="0"/>
              <w:snapToGrid w:val="0"/>
              <w:rPr>
                <w:rFonts w:ascii="宋体" w:hAnsi="宋体" w:cs="宋体"/>
                <w:color w:val="000000"/>
                <w:szCs w:val="21"/>
              </w:rPr>
            </w:pPr>
            <w:r>
              <w:rPr>
                <w:rFonts w:hint="eastAsia" w:ascii="宋体" w:hAnsi="宋体" w:cs="新宋体"/>
                <w:szCs w:val="21"/>
              </w:rPr>
              <w:t>产品和服务放行</w:t>
            </w:r>
          </w:p>
        </w:tc>
        <w:tc>
          <w:tcPr>
            <w:tcW w:w="1079" w:type="dxa"/>
            <w:vAlign w:val="top"/>
          </w:tcPr>
          <w:p>
            <w:pPr>
              <w:adjustRightInd w:val="0"/>
              <w:snapToGrid w:val="0"/>
              <w:jc w:val="center"/>
              <w:rPr>
                <w:rFonts w:ascii="宋体" w:hAnsi="宋体" w:cs="宋体"/>
                <w:szCs w:val="21"/>
              </w:rPr>
            </w:pPr>
            <w:r>
              <w:rPr>
                <w:rFonts w:hint="eastAsia" w:ascii="宋体" w:hAnsi="宋体" w:cs="宋体"/>
                <w:szCs w:val="21"/>
              </w:rPr>
              <w:t>Q8.6</w:t>
            </w:r>
          </w:p>
        </w:tc>
        <w:tc>
          <w:tcPr>
            <w:tcW w:w="9881" w:type="dxa"/>
            <w:vAlign w:val="top"/>
          </w:tcPr>
          <w:p>
            <w:pPr>
              <w:ind w:firstLine="420" w:firstLineChars="200"/>
              <w:rPr>
                <w:rFonts w:ascii="宋体" w:hAnsi="宋体"/>
                <w:szCs w:val="21"/>
              </w:rPr>
            </w:pPr>
            <w:r>
              <w:rPr>
                <w:rFonts w:hint="eastAsia" w:ascii="宋体" w:hAnsi="宋体"/>
                <w:szCs w:val="21"/>
              </w:rPr>
              <w:t>公司为验证产品和服务的要求是否得到满足对需实施监视和检验的阶段、过程、项目及记录等予以规定，查见公司检验规范规定了原材料、生产过程、成品出厂所有产品的检验方法、标准。</w:t>
            </w:r>
          </w:p>
          <w:p>
            <w:pPr>
              <w:rPr>
                <w:rFonts w:ascii="宋体" w:hAnsi="宋体"/>
                <w:szCs w:val="21"/>
              </w:rPr>
            </w:pPr>
            <w:r>
              <w:rPr>
                <w:rFonts w:hint="eastAsia" w:ascii="宋体" w:hAnsi="宋体"/>
                <w:szCs w:val="21"/>
              </w:rPr>
              <w:t>◆公司对特殊放行或紧急放行情况予以界定，原则上，一般情况下不许特殊放行或紧急放行；若特殊情况下，要实施紧急放行时，一定要得到</w:t>
            </w:r>
            <w:r>
              <w:rPr>
                <w:rFonts w:hint="eastAsia" w:ascii="宋体" w:hAnsi="宋体"/>
                <w:szCs w:val="21"/>
                <w:lang w:eastAsia="zh-CN"/>
              </w:rPr>
              <w:t>生技部</w:t>
            </w:r>
            <w:r>
              <w:rPr>
                <w:rFonts w:hint="eastAsia" w:ascii="宋体" w:hAnsi="宋体"/>
                <w:szCs w:val="21"/>
              </w:rPr>
              <w:t>部长许可、公司总经理批准，适用时得到顾客的批准后方可实施。体系运行至今尚未发生特殊放行或紧急放行的情况。</w:t>
            </w:r>
          </w:p>
          <w:p>
            <w:pPr>
              <w:rPr>
                <w:rFonts w:ascii="宋体" w:hAnsi="宋体"/>
                <w:szCs w:val="21"/>
              </w:rPr>
            </w:pPr>
            <w:r>
              <w:rPr>
                <w:rFonts w:hint="eastAsia" w:ascii="宋体" w:hAnsi="宋体"/>
                <w:szCs w:val="21"/>
              </w:rPr>
              <w:t>◆公司明确对各阶段产品和服务的放行均须实施必要的记录并保留。</w:t>
            </w:r>
          </w:p>
          <w:p>
            <w:pPr>
              <w:rPr>
                <w:rFonts w:ascii="宋体" w:hAnsi="宋体"/>
                <w:szCs w:val="21"/>
              </w:rPr>
            </w:pPr>
            <w:r>
              <w:rPr>
                <w:rFonts w:hint="eastAsia" w:ascii="宋体" w:hAnsi="宋体"/>
                <w:szCs w:val="21"/>
              </w:rPr>
              <w:t>查见：生产及检验执行标准：《配料表》、产品标准以及客户订单要求。对各阶段检验标准及检验方法等做了规定。</w:t>
            </w:r>
          </w:p>
          <w:p>
            <w:pPr>
              <w:rPr>
                <w:rFonts w:hint="eastAsia" w:ascii="宋体" w:hAnsi="宋体" w:eastAsia="宋体"/>
                <w:szCs w:val="21"/>
                <w:lang w:eastAsia="zh-CN"/>
              </w:rPr>
            </w:pPr>
            <w:r>
              <w:rPr>
                <w:rFonts w:hint="eastAsia" w:ascii="宋体" w:hAnsi="宋体"/>
                <w:szCs w:val="21"/>
              </w:rPr>
              <w:t>一、抽查原材料检验，</w:t>
            </w:r>
            <w:r>
              <w:rPr>
                <w:rFonts w:hint="eastAsia" w:ascii="宋体" w:hAnsi="宋体"/>
                <w:szCs w:val="21"/>
                <w:lang w:eastAsia="zh-CN"/>
              </w:rPr>
              <w:t>查</w:t>
            </w:r>
            <w:r>
              <w:rPr>
                <w:rFonts w:hint="eastAsia" w:ascii="宋体" w:hAnsi="宋体"/>
                <w:szCs w:val="21"/>
              </w:rPr>
              <w:t>《进货验证记录》</w:t>
            </w:r>
          </w:p>
          <w:p>
            <w:pPr>
              <w:rPr>
                <w:rFonts w:ascii="宋体" w:hAnsi="宋体"/>
                <w:szCs w:val="21"/>
              </w:rPr>
            </w:pPr>
            <w:r>
              <w:rPr>
                <w:rFonts w:hint="eastAsia" w:ascii="宋体" w:hAnsi="宋体"/>
                <w:szCs w:val="21"/>
              </w:rPr>
              <w:t>抽见：202</w:t>
            </w:r>
            <w:r>
              <w:rPr>
                <w:rFonts w:hint="eastAsia" w:ascii="宋体" w:hAnsi="宋体"/>
                <w:szCs w:val="21"/>
                <w:lang w:val="en-US" w:eastAsia="zh-CN"/>
              </w:rPr>
              <w:t>1</w:t>
            </w:r>
            <w:r>
              <w:rPr>
                <w:rFonts w:hint="eastAsia" w:ascii="宋体" w:hAnsi="宋体"/>
                <w:szCs w:val="21"/>
              </w:rPr>
              <w:t>.</w:t>
            </w:r>
            <w:r>
              <w:rPr>
                <w:rFonts w:hint="eastAsia" w:ascii="宋体" w:hAnsi="宋体"/>
                <w:szCs w:val="21"/>
                <w:lang w:val="en-US" w:eastAsia="zh-CN"/>
              </w:rPr>
              <w:t>02</w:t>
            </w:r>
            <w:r>
              <w:rPr>
                <w:rFonts w:hint="eastAsia" w:ascii="宋体" w:hAnsi="宋体"/>
                <w:szCs w:val="21"/>
              </w:rPr>
              <w:t>.</w:t>
            </w:r>
            <w:r>
              <w:rPr>
                <w:rFonts w:hint="eastAsia" w:ascii="宋体" w:hAnsi="宋体"/>
                <w:szCs w:val="21"/>
                <w:lang w:val="en-US" w:eastAsia="zh-CN"/>
              </w:rPr>
              <w:t>0</w:t>
            </w:r>
            <w:r>
              <w:rPr>
                <w:rFonts w:hint="eastAsia" w:ascii="宋体" w:hAnsi="宋体"/>
                <w:szCs w:val="21"/>
              </w:rPr>
              <w:t>5</w:t>
            </w:r>
          </w:p>
          <w:p>
            <w:pPr>
              <w:rPr>
                <w:rFonts w:ascii="宋体" w:hAnsi="宋体"/>
                <w:szCs w:val="21"/>
              </w:rPr>
            </w:pPr>
            <w:r>
              <w:rPr>
                <w:rFonts w:hint="eastAsia" w:ascii="宋体" w:hAnsi="宋体"/>
                <w:szCs w:val="21"/>
              </w:rPr>
              <w:t>来料名称：水泥</w:t>
            </w:r>
          </w:p>
          <w:p>
            <w:pPr>
              <w:rPr>
                <w:rFonts w:ascii="宋体" w:hAnsi="宋体"/>
                <w:szCs w:val="21"/>
              </w:rPr>
            </w:pPr>
            <w:r>
              <w:rPr>
                <w:rFonts w:hint="eastAsia" w:ascii="宋体" w:hAnsi="宋体"/>
                <w:szCs w:val="21"/>
              </w:rPr>
              <w:t>检验项目:外观，包装、数量、</w:t>
            </w:r>
            <w:r>
              <w:rPr>
                <w:rFonts w:hint="eastAsia" w:ascii="宋体" w:hAnsi="宋体"/>
                <w:szCs w:val="21"/>
                <w:lang w:eastAsia="zh-CN"/>
              </w:rPr>
              <w:t>规格、合格证</w:t>
            </w:r>
            <w:r>
              <w:rPr>
                <w:rFonts w:hint="eastAsia" w:ascii="宋体" w:hAnsi="宋体"/>
                <w:szCs w:val="21"/>
              </w:rPr>
              <w:t>。</w:t>
            </w:r>
          </w:p>
          <w:p>
            <w:pPr>
              <w:rPr>
                <w:rFonts w:ascii="宋体" w:hAnsi="宋体"/>
                <w:szCs w:val="21"/>
              </w:rPr>
            </w:pPr>
            <w:r>
              <w:rPr>
                <w:rFonts w:hint="eastAsia" w:ascii="宋体" w:hAnsi="宋体"/>
                <w:szCs w:val="21"/>
              </w:rPr>
              <w:t>检验员：覃开华   结论：合格</w:t>
            </w:r>
          </w:p>
          <w:p>
            <w:pPr>
              <w:rPr>
                <w:rFonts w:ascii="宋体" w:hAnsi="宋体"/>
                <w:szCs w:val="21"/>
              </w:rPr>
            </w:pPr>
          </w:p>
          <w:p>
            <w:pPr>
              <w:rPr>
                <w:rFonts w:ascii="宋体" w:hAnsi="宋体"/>
                <w:szCs w:val="21"/>
              </w:rPr>
            </w:pPr>
            <w:r>
              <w:rPr>
                <w:rFonts w:hint="eastAsia" w:ascii="宋体" w:hAnsi="宋体"/>
                <w:szCs w:val="21"/>
              </w:rPr>
              <w:t>抽：202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1</w:t>
            </w:r>
            <w:r>
              <w:rPr>
                <w:rFonts w:hint="eastAsia" w:ascii="宋体" w:hAnsi="宋体"/>
                <w:szCs w:val="21"/>
              </w:rPr>
              <w:t>5日</w:t>
            </w:r>
          </w:p>
          <w:p>
            <w:pPr>
              <w:rPr>
                <w:rFonts w:hint="eastAsia" w:ascii="宋体" w:hAnsi="宋体" w:eastAsia="宋体"/>
                <w:szCs w:val="21"/>
                <w:lang w:eastAsia="zh-CN"/>
              </w:rPr>
            </w:pPr>
            <w:r>
              <w:rPr>
                <w:rFonts w:hint="eastAsia" w:ascii="宋体" w:hAnsi="宋体"/>
                <w:szCs w:val="21"/>
              </w:rPr>
              <w:t>来料名称：</w:t>
            </w:r>
            <w:r>
              <w:rPr>
                <w:rFonts w:hint="eastAsia"/>
                <w:szCs w:val="21"/>
                <w:lang w:eastAsia="zh-CN"/>
              </w:rPr>
              <w:t>发泡剂</w:t>
            </w:r>
          </w:p>
          <w:p>
            <w:pPr>
              <w:rPr>
                <w:rFonts w:ascii="宋体" w:hAnsi="宋体"/>
                <w:szCs w:val="21"/>
              </w:rPr>
            </w:pPr>
            <w:r>
              <w:rPr>
                <w:rFonts w:hint="eastAsia" w:ascii="宋体" w:hAnsi="宋体"/>
                <w:szCs w:val="21"/>
              </w:rPr>
              <w:t>检验项目:外观，产品包装、</w:t>
            </w:r>
            <w:r>
              <w:rPr>
                <w:rFonts w:hint="eastAsia" w:ascii="宋体" w:hAnsi="宋体"/>
                <w:szCs w:val="21"/>
                <w:lang w:eastAsia="zh-CN"/>
              </w:rPr>
              <w:t>规格、数量、</w:t>
            </w:r>
            <w:r>
              <w:rPr>
                <w:rFonts w:hint="eastAsia" w:ascii="宋体" w:hAnsi="宋体"/>
                <w:szCs w:val="21"/>
              </w:rPr>
              <w:t>合格证</w:t>
            </w:r>
          </w:p>
          <w:p>
            <w:pPr>
              <w:rPr>
                <w:rFonts w:ascii="宋体" w:hAnsi="宋体"/>
                <w:szCs w:val="21"/>
              </w:rPr>
            </w:pPr>
            <w:r>
              <w:rPr>
                <w:rFonts w:hint="eastAsia" w:ascii="宋体" w:hAnsi="宋体"/>
                <w:szCs w:val="21"/>
              </w:rPr>
              <w:t>检验员：覃开华   结论：合格</w:t>
            </w:r>
          </w:p>
          <w:p>
            <w:pPr>
              <w:rPr>
                <w:rFonts w:ascii="宋体" w:hAnsi="宋体"/>
                <w:szCs w:val="21"/>
              </w:rPr>
            </w:pPr>
          </w:p>
          <w:p>
            <w:pPr>
              <w:rPr>
                <w:rFonts w:ascii="宋体" w:hAnsi="宋体"/>
                <w:szCs w:val="21"/>
              </w:rPr>
            </w:pPr>
            <w:r>
              <w:rPr>
                <w:rFonts w:hint="eastAsia" w:ascii="宋体" w:hAnsi="宋体"/>
                <w:szCs w:val="21"/>
              </w:rPr>
              <w:t>抽见：202</w:t>
            </w:r>
            <w:r>
              <w:rPr>
                <w:rFonts w:hint="eastAsia" w:ascii="宋体" w:hAnsi="宋体"/>
                <w:szCs w:val="21"/>
                <w:lang w:val="en-US" w:eastAsia="zh-CN"/>
              </w:rPr>
              <w:t>1</w:t>
            </w:r>
            <w:r>
              <w:rPr>
                <w:rFonts w:hint="eastAsia" w:ascii="宋体" w:hAnsi="宋体"/>
                <w:szCs w:val="21"/>
              </w:rPr>
              <w:t>.</w:t>
            </w:r>
            <w:r>
              <w:rPr>
                <w:rFonts w:hint="eastAsia" w:ascii="宋体" w:hAnsi="宋体"/>
                <w:szCs w:val="21"/>
                <w:lang w:val="en-US" w:eastAsia="zh-CN"/>
              </w:rPr>
              <w:t>04</w:t>
            </w:r>
            <w:r>
              <w:rPr>
                <w:rFonts w:hint="eastAsia" w:ascii="宋体" w:hAnsi="宋体"/>
                <w:szCs w:val="21"/>
              </w:rPr>
              <w:t>.</w:t>
            </w:r>
            <w:r>
              <w:rPr>
                <w:rFonts w:hint="eastAsia" w:ascii="宋体" w:hAnsi="宋体"/>
                <w:szCs w:val="21"/>
                <w:lang w:val="en-US" w:eastAsia="zh-CN"/>
              </w:rPr>
              <w:t>0</w:t>
            </w:r>
            <w:r>
              <w:rPr>
                <w:rFonts w:hint="eastAsia" w:ascii="宋体" w:hAnsi="宋体"/>
                <w:szCs w:val="21"/>
              </w:rPr>
              <w:t>4</w:t>
            </w:r>
          </w:p>
          <w:p>
            <w:pPr>
              <w:rPr>
                <w:rFonts w:hint="eastAsia" w:ascii="宋体" w:hAnsi="宋体" w:eastAsia="宋体"/>
                <w:szCs w:val="21"/>
                <w:lang w:eastAsia="zh-CN"/>
              </w:rPr>
            </w:pPr>
            <w:r>
              <w:rPr>
                <w:rFonts w:hint="eastAsia" w:ascii="宋体" w:hAnsi="宋体"/>
                <w:szCs w:val="21"/>
              </w:rPr>
              <w:t>来料名称：</w:t>
            </w:r>
            <w:r>
              <w:rPr>
                <w:rFonts w:hint="eastAsia" w:ascii="宋体" w:hAnsi="宋体"/>
                <w:szCs w:val="21"/>
                <w:lang w:eastAsia="zh-CN"/>
              </w:rPr>
              <w:t>机制砂</w:t>
            </w:r>
          </w:p>
          <w:p>
            <w:pPr>
              <w:rPr>
                <w:rFonts w:hint="eastAsia" w:ascii="宋体" w:hAnsi="宋体" w:eastAsia="宋体"/>
                <w:szCs w:val="21"/>
                <w:lang w:eastAsia="zh-CN"/>
              </w:rPr>
            </w:pPr>
            <w:r>
              <w:rPr>
                <w:rFonts w:hint="eastAsia" w:ascii="宋体" w:hAnsi="宋体"/>
                <w:szCs w:val="21"/>
              </w:rPr>
              <w:t>检验项目:外观，包装、目数</w:t>
            </w:r>
            <w:r>
              <w:rPr>
                <w:rFonts w:hint="eastAsia" w:ascii="宋体" w:hAnsi="宋体"/>
                <w:szCs w:val="21"/>
                <w:lang w:eastAsia="zh-CN"/>
              </w:rPr>
              <w:t>、数量、合格证</w:t>
            </w:r>
          </w:p>
          <w:p>
            <w:pPr>
              <w:rPr>
                <w:rFonts w:hint="eastAsia" w:ascii="宋体" w:hAnsi="宋体"/>
                <w:szCs w:val="21"/>
              </w:rPr>
            </w:pPr>
            <w:r>
              <w:rPr>
                <w:rFonts w:hint="eastAsia" w:ascii="宋体" w:hAnsi="宋体"/>
                <w:szCs w:val="21"/>
              </w:rPr>
              <w:t>检验员：覃开华   结论：合格</w:t>
            </w:r>
          </w:p>
          <w:p>
            <w:pPr>
              <w:pStyle w:val="15"/>
              <w:rPr>
                <w:rFonts w:hint="eastAsia"/>
              </w:rPr>
            </w:pPr>
          </w:p>
          <w:p>
            <w:pPr>
              <w:rPr>
                <w:rFonts w:ascii="宋体" w:hAnsi="宋体"/>
                <w:szCs w:val="21"/>
              </w:rPr>
            </w:pPr>
            <w:r>
              <w:rPr>
                <w:rFonts w:hint="eastAsia" w:ascii="宋体" w:hAnsi="宋体"/>
                <w:szCs w:val="21"/>
              </w:rPr>
              <w:t>抽见：2020.3.</w:t>
            </w:r>
            <w:r>
              <w:rPr>
                <w:rFonts w:hint="eastAsia" w:ascii="宋体" w:hAnsi="宋体"/>
                <w:szCs w:val="21"/>
                <w:lang w:val="en-US" w:eastAsia="zh-CN"/>
              </w:rPr>
              <w:t>26</w:t>
            </w:r>
            <w:r>
              <w:rPr>
                <w:rFonts w:hint="eastAsia" w:ascii="宋体" w:hAnsi="宋体"/>
                <w:szCs w:val="21"/>
              </w:rPr>
              <w:t>《进货验证记录》</w:t>
            </w:r>
          </w:p>
          <w:p>
            <w:pPr>
              <w:rPr>
                <w:rFonts w:hint="default" w:ascii="宋体" w:hAnsi="宋体"/>
                <w:szCs w:val="21"/>
                <w:lang w:val="en-US"/>
              </w:rPr>
            </w:pPr>
            <w:r>
              <w:rPr>
                <w:rFonts w:hint="eastAsia" w:ascii="宋体" w:hAnsi="宋体"/>
                <w:szCs w:val="21"/>
              </w:rPr>
              <w:t>来料名称：</w:t>
            </w:r>
            <w:r>
              <w:rPr>
                <w:rFonts w:hint="eastAsia" w:ascii="宋体" w:hAnsi="宋体"/>
                <w:szCs w:val="21"/>
                <w:lang w:val="en-US" w:eastAsia="zh-CN"/>
              </w:rPr>
              <w:t>400级纤维素</w:t>
            </w:r>
          </w:p>
          <w:p>
            <w:pPr>
              <w:rPr>
                <w:rFonts w:ascii="宋体" w:hAnsi="宋体"/>
                <w:szCs w:val="21"/>
              </w:rPr>
            </w:pPr>
            <w:r>
              <w:rPr>
                <w:rFonts w:hint="eastAsia" w:ascii="宋体" w:hAnsi="宋体"/>
                <w:szCs w:val="21"/>
              </w:rPr>
              <w:t>检验项目:外观，包装、目数</w:t>
            </w:r>
            <w:r>
              <w:rPr>
                <w:rFonts w:hint="eastAsia" w:ascii="宋体" w:hAnsi="宋体"/>
                <w:szCs w:val="21"/>
                <w:lang w:eastAsia="zh-CN"/>
              </w:rPr>
              <w:t>、数量、合格证</w:t>
            </w:r>
          </w:p>
          <w:p>
            <w:pPr>
              <w:rPr>
                <w:rFonts w:hint="eastAsia"/>
              </w:rPr>
            </w:pPr>
            <w:r>
              <w:rPr>
                <w:rFonts w:hint="eastAsia" w:ascii="宋体" w:hAnsi="宋体"/>
                <w:szCs w:val="21"/>
              </w:rPr>
              <w:t>检验员：覃开华   结论：合格</w:t>
            </w:r>
          </w:p>
          <w:p>
            <w:pPr>
              <w:pStyle w:val="15"/>
              <w:rPr>
                <w:rFonts w:hint="eastAsia" w:eastAsia="宋体"/>
                <w:lang w:eastAsia="zh-CN"/>
              </w:rPr>
            </w:pPr>
            <w:r>
              <w:rPr>
                <w:rFonts w:hint="eastAsia" w:ascii="宋体" w:hAnsi="宋体"/>
                <w:szCs w:val="21"/>
                <w:lang w:eastAsia="zh-CN"/>
              </w:rPr>
              <w:t>。。。。。。</w:t>
            </w:r>
          </w:p>
          <w:p>
            <w:pPr>
              <w:rPr>
                <w:rFonts w:ascii="宋体" w:hAnsi="宋体"/>
                <w:szCs w:val="21"/>
              </w:rPr>
            </w:pPr>
            <w:r>
              <w:rPr>
                <w:rFonts w:hint="eastAsia" w:ascii="宋体" w:hAnsi="宋体"/>
                <w:szCs w:val="21"/>
              </w:rPr>
              <w:t>其他原材料均按要求进行检验合格入库要求执行。</w:t>
            </w:r>
          </w:p>
          <w:p>
            <w:pPr>
              <w:rPr>
                <w:rFonts w:ascii="宋体" w:hAnsi="宋体"/>
                <w:szCs w:val="21"/>
              </w:rPr>
            </w:pPr>
          </w:p>
          <w:p>
            <w:pPr>
              <w:ind w:firstLine="420" w:firstLineChars="200"/>
              <w:rPr>
                <w:rFonts w:ascii="宋体" w:hAnsi="宋体"/>
                <w:szCs w:val="21"/>
              </w:rPr>
            </w:pPr>
            <w:r>
              <w:rPr>
                <w:rFonts w:hint="eastAsia" w:ascii="宋体" w:hAnsi="宋体"/>
                <w:szCs w:val="21"/>
              </w:rPr>
              <w:t>公司根据</w:t>
            </w:r>
            <w:r>
              <w:rPr>
                <w:rFonts w:hint="eastAsia" w:ascii="宋体" w:hAnsi="宋体"/>
                <w:szCs w:val="21"/>
                <w:lang w:eastAsia="zh-CN"/>
              </w:rPr>
              <w:t>相关</w:t>
            </w:r>
            <w:r>
              <w:rPr>
                <w:rFonts w:hint="eastAsia" w:ascii="宋体" w:hAnsi="宋体"/>
                <w:szCs w:val="21"/>
              </w:rPr>
              <w:t xml:space="preserve">标准和生产工艺的要求在各生产关键工序均设置了验收控制点，有质检员负责检验及验收。 </w:t>
            </w:r>
          </w:p>
          <w:p>
            <w:pPr>
              <w:rPr>
                <w:rFonts w:ascii="宋体" w:hAnsi="宋体"/>
                <w:szCs w:val="21"/>
              </w:rPr>
            </w:pPr>
            <w:r>
              <w:rPr>
                <w:rFonts w:hint="eastAsia" w:ascii="宋体" w:hAnsi="宋体"/>
                <w:szCs w:val="21"/>
              </w:rPr>
              <w:t>二、抽《</w:t>
            </w:r>
            <w:r>
              <w:rPr>
                <w:rFonts w:hint="eastAsia" w:ascii="宋体" w:hAnsi="宋体"/>
                <w:szCs w:val="21"/>
                <w:lang w:eastAsia="zh-CN"/>
              </w:rPr>
              <w:t>实验室试验</w:t>
            </w:r>
            <w:r>
              <w:rPr>
                <w:rFonts w:hint="eastAsia" w:ascii="宋体" w:hAnsi="宋体"/>
                <w:szCs w:val="21"/>
              </w:rPr>
              <w:t>记录》</w:t>
            </w:r>
          </w:p>
          <w:p>
            <w:pPr>
              <w:rPr>
                <w:rFonts w:hint="default" w:ascii="宋体" w:hAnsi="宋体" w:eastAsia="宋体"/>
                <w:szCs w:val="21"/>
                <w:lang w:val="en-US" w:eastAsia="zh-CN"/>
              </w:rPr>
            </w:pPr>
            <w:r>
              <w:rPr>
                <w:rFonts w:hint="eastAsia" w:ascii="宋体" w:hAnsi="宋体"/>
                <w:szCs w:val="21"/>
              </w:rPr>
              <w:t>1、202</w:t>
            </w:r>
            <w:r>
              <w:rPr>
                <w:rFonts w:hint="eastAsia" w:ascii="宋体" w:hAnsi="宋体"/>
                <w:szCs w:val="21"/>
                <w:lang w:val="en-US" w:eastAsia="zh-CN"/>
              </w:rPr>
              <w:t>1</w:t>
            </w:r>
            <w:r>
              <w:rPr>
                <w:rFonts w:hint="eastAsia" w:ascii="宋体" w:hAnsi="宋体"/>
                <w:szCs w:val="21"/>
              </w:rPr>
              <w:t>.</w:t>
            </w:r>
            <w:r>
              <w:rPr>
                <w:rFonts w:hint="eastAsia" w:ascii="宋体" w:hAnsi="宋体"/>
                <w:szCs w:val="21"/>
                <w:lang w:val="en-US" w:eastAsia="zh-CN"/>
              </w:rPr>
              <w:t>1</w:t>
            </w:r>
            <w:r>
              <w:rPr>
                <w:rFonts w:hint="eastAsia" w:ascii="宋体" w:hAnsi="宋体"/>
                <w:szCs w:val="21"/>
              </w:rPr>
              <w:t>.4</w:t>
            </w:r>
            <w:r>
              <w:rPr>
                <w:rFonts w:hint="eastAsia" w:ascii="宋体" w:hAnsi="宋体"/>
                <w:szCs w:val="21"/>
                <w:lang w:val="en-US" w:eastAsia="zh-CN"/>
              </w:rPr>
              <w:t xml:space="preserve">   批号：201228</w:t>
            </w:r>
          </w:p>
          <w:p>
            <w:pPr>
              <w:rPr>
                <w:rFonts w:ascii="宋体" w:hAnsi="宋体"/>
                <w:szCs w:val="21"/>
              </w:rPr>
            </w:pPr>
            <w:r>
              <w:rPr>
                <w:rFonts w:hint="eastAsia" w:ascii="宋体" w:hAnsi="宋体"/>
                <w:szCs w:val="21"/>
              </w:rPr>
              <w:t>产品名称：压浆料，规格、型号：YH-</w:t>
            </w:r>
            <w:r>
              <w:rPr>
                <w:rFonts w:hint="eastAsia" w:ascii="宋体" w:hAnsi="宋体"/>
                <w:szCs w:val="21"/>
                <w:lang w:val="en-US" w:eastAsia="zh-CN"/>
              </w:rPr>
              <w:t>7</w:t>
            </w:r>
            <w:r>
              <w:rPr>
                <w:rFonts w:hint="eastAsia" w:ascii="宋体" w:hAnsi="宋体"/>
                <w:szCs w:val="21"/>
              </w:rPr>
              <w:t xml:space="preserve">0A            </w:t>
            </w:r>
          </w:p>
          <w:p>
            <w:pPr>
              <w:rPr>
                <w:rFonts w:hint="eastAsia" w:ascii="宋体" w:hAnsi="宋体" w:eastAsia="宋体"/>
                <w:szCs w:val="21"/>
                <w:lang w:eastAsia="zh-CN"/>
              </w:rPr>
            </w:pPr>
            <w:r>
              <w:rPr>
                <w:rFonts w:hint="eastAsia" w:ascii="宋体" w:hAnsi="宋体"/>
                <w:szCs w:val="21"/>
              </w:rPr>
              <w:t>工序：</w:t>
            </w:r>
            <w:r>
              <w:rPr>
                <w:rFonts w:hint="eastAsia" w:ascii="宋体" w:hAnsi="宋体"/>
                <w:szCs w:val="21"/>
                <w:lang w:eastAsia="zh-CN"/>
              </w:rPr>
              <w:t>配料、</w:t>
            </w:r>
            <w:r>
              <w:rPr>
                <w:rFonts w:hint="eastAsia" w:ascii="宋体" w:hAnsi="宋体"/>
                <w:szCs w:val="21"/>
              </w:rPr>
              <w:t>混合</w:t>
            </w:r>
            <w:r>
              <w:rPr>
                <w:rFonts w:hint="eastAsia" w:ascii="宋体" w:hAnsi="宋体"/>
                <w:szCs w:val="21"/>
                <w:lang w:eastAsia="zh-CN"/>
              </w:rPr>
              <w:t>搅拌</w:t>
            </w:r>
          </w:p>
          <w:p>
            <w:pPr>
              <w:rPr>
                <w:rFonts w:ascii="宋体" w:hAnsi="宋体"/>
                <w:szCs w:val="21"/>
              </w:rPr>
            </w:pPr>
            <w:r>
              <w:rPr>
                <w:rFonts w:hint="eastAsia" w:ascii="宋体" w:hAnsi="宋体"/>
                <w:szCs w:val="21"/>
              </w:rPr>
              <w:t>标准：产品标准</w:t>
            </w:r>
          </w:p>
          <w:p>
            <w:pPr>
              <w:rPr>
                <w:rFonts w:hint="eastAsia" w:ascii="宋体" w:hAnsi="宋体" w:eastAsia="宋体"/>
                <w:szCs w:val="21"/>
                <w:lang w:eastAsia="zh-CN"/>
              </w:rPr>
            </w:pPr>
            <w:r>
              <w:rPr>
                <w:rFonts w:hint="eastAsia" w:ascii="宋体" w:hAnsi="宋体"/>
                <w:szCs w:val="21"/>
              </w:rPr>
              <w:t>检验项目：</w:t>
            </w:r>
            <w:r>
              <w:rPr>
                <w:rFonts w:hint="eastAsia" w:ascii="宋体" w:hAnsi="宋体"/>
                <w:szCs w:val="21"/>
                <w:lang w:eastAsia="zh-CN"/>
              </w:rPr>
              <w:t>配料量、</w:t>
            </w:r>
            <w:r>
              <w:rPr>
                <w:rFonts w:hint="eastAsia" w:ascii="宋体" w:hAnsi="宋体"/>
                <w:szCs w:val="21"/>
              </w:rPr>
              <w:t>流动度、强度、</w:t>
            </w:r>
            <w:r>
              <w:rPr>
                <w:rFonts w:hint="eastAsia" w:ascii="宋体" w:hAnsi="宋体"/>
                <w:szCs w:val="21"/>
                <w:lang w:eastAsia="zh-CN"/>
              </w:rPr>
              <w:t>充盈度、初凝时间、终凝时间、泌水率等</w:t>
            </w:r>
          </w:p>
          <w:p>
            <w:pPr>
              <w:rPr>
                <w:rFonts w:ascii="宋体" w:hAnsi="宋体"/>
                <w:szCs w:val="21"/>
              </w:rPr>
            </w:pPr>
            <w:r>
              <w:rPr>
                <w:rFonts w:hint="eastAsia" w:ascii="宋体" w:hAnsi="宋体"/>
                <w:szCs w:val="21"/>
              </w:rPr>
              <w:t>结论:合格</w:t>
            </w:r>
          </w:p>
          <w:p>
            <w:pPr>
              <w:rPr>
                <w:rFonts w:hint="eastAsia" w:ascii="宋体" w:hAnsi="宋体"/>
                <w:szCs w:val="21"/>
                <w:lang w:eastAsia="zh-CN"/>
              </w:rPr>
            </w:pPr>
            <w:r>
              <w:rPr>
                <w:rFonts w:hint="eastAsia" w:ascii="宋体" w:hAnsi="宋体"/>
                <w:szCs w:val="21"/>
              </w:rPr>
              <w:t>检验员：</w:t>
            </w:r>
            <w:r>
              <w:rPr>
                <w:rFonts w:hint="eastAsia" w:ascii="宋体" w:hAnsi="宋体"/>
                <w:szCs w:val="21"/>
                <w:lang w:eastAsia="zh-CN"/>
              </w:rPr>
              <w:t>刘炼</w:t>
            </w:r>
          </w:p>
          <w:p>
            <w:pPr>
              <w:pStyle w:val="15"/>
              <w:rPr>
                <w:rFonts w:hint="eastAsia"/>
                <w:lang w:eastAsia="zh-CN"/>
              </w:rPr>
            </w:pPr>
          </w:p>
          <w:p>
            <w:pPr>
              <w:rPr>
                <w:rFonts w:ascii="宋体" w:hAnsi="宋体"/>
                <w:szCs w:val="21"/>
              </w:rPr>
            </w:pPr>
            <w:r>
              <w:rPr>
                <w:rFonts w:hint="eastAsia" w:ascii="宋体" w:hAnsi="宋体"/>
                <w:szCs w:val="21"/>
              </w:rPr>
              <w:t>2、202</w:t>
            </w:r>
            <w:r>
              <w:rPr>
                <w:rFonts w:hint="eastAsia" w:ascii="宋体" w:hAnsi="宋体"/>
                <w:szCs w:val="21"/>
                <w:lang w:val="en-US" w:eastAsia="zh-CN"/>
              </w:rPr>
              <w:t>1</w:t>
            </w:r>
            <w:r>
              <w:rPr>
                <w:rFonts w:hint="eastAsia" w:ascii="宋体" w:hAnsi="宋体"/>
                <w:szCs w:val="21"/>
              </w:rPr>
              <w:t>.3.</w:t>
            </w:r>
            <w:r>
              <w:rPr>
                <w:rFonts w:hint="eastAsia" w:ascii="宋体" w:hAnsi="宋体"/>
                <w:szCs w:val="21"/>
                <w:lang w:val="en-US" w:eastAsia="zh-CN"/>
              </w:rPr>
              <w:t>30</w:t>
            </w:r>
            <w:r>
              <w:rPr>
                <w:rFonts w:ascii="宋体" w:hAnsi="宋体"/>
                <w:szCs w:val="21"/>
              </w:rPr>
              <w:t xml:space="preserve"> </w:t>
            </w:r>
          </w:p>
          <w:p>
            <w:pPr>
              <w:rPr>
                <w:rFonts w:ascii="宋体" w:hAnsi="宋体"/>
                <w:szCs w:val="21"/>
              </w:rPr>
            </w:pPr>
            <w:r>
              <w:rPr>
                <w:rFonts w:hint="eastAsia" w:ascii="宋体" w:hAnsi="宋体"/>
                <w:szCs w:val="21"/>
              </w:rPr>
              <w:t>产品名称：灌浆料  规格、型号：HL-</w:t>
            </w:r>
            <w:r>
              <w:rPr>
                <w:rFonts w:hint="eastAsia" w:ascii="宋体" w:hAnsi="宋体"/>
                <w:szCs w:val="21"/>
                <w:lang w:val="en-US" w:eastAsia="zh-CN"/>
              </w:rPr>
              <w:t>300</w:t>
            </w:r>
            <w:r>
              <w:rPr>
                <w:rFonts w:hint="eastAsia" w:ascii="宋体" w:hAnsi="宋体"/>
                <w:szCs w:val="21"/>
              </w:rPr>
              <w:t xml:space="preserve">            </w:t>
            </w:r>
          </w:p>
          <w:p>
            <w:pPr>
              <w:rPr>
                <w:rFonts w:hint="eastAsia" w:ascii="宋体" w:hAnsi="宋体" w:eastAsia="宋体"/>
                <w:szCs w:val="21"/>
                <w:lang w:eastAsia="zh-CN"/>
              </w:rPr>
            </w:pPr>
            <w:r>
              <w:rPr>
                <w:rFonts w:hint="eastAsia" w:ascii="宋体" w:hAnsi="宋体"/>
                <w:szCs w:val="21"/>
              </w:rPr>
              <w:t>工序：混合</w:t>
            </w:r>
            <w:r>
              <w:rPr>
                <w:rFonts w:hint="eastAsia" w:ascii="宋体" w:hAnsi="宋体"/>
                <w:szCs w:val="21"/>
                <w:lang w:eastAsia="zh-CN"/>
              </w:rPr>
              <w:t>搅拌</w:t>
            </w:r>
          </w:p>
          <w:p>
            <w:pPr>
              <w:rPr>
                <w:rFonts w:ascii="宋体" w:hAnsi="宋体"/>
                <w:szCs w:val="21"/>
              </w:rPr>
            </w:pPr>
            <w:r>
              <w:rPr>
                <w:rFonts w:hint="eastAsia" w:ascii="宋体" w:hAnsi="宋体"/>
                <w:szCs w:val="21"/>
              </w:rPr>
              <w:t>标准：产品标准</w:t>
            </w:r>
          </w:p>
          <w:p>
            <w:pPr>
              <w:rPr>
                <w:rFonts w:hint="eastAsia" w:ascii="宋体" w:hAnsi="宋体" w:eastAsia="宋体"/>
                <w:szCs w:val="21"/>
                <w:lang w:eastAsia="zh-CN"/>
              </w:rPr>
            </w:pPr>
            <w:r>
              <w:rPr>
                <w:rFonts w:hint="eastAsia" w:ascii="宋体" w:hAnsi="宋体"/>
                <w:szCs w:val="21"/>
              </w:rPr>
              <w:t>检验项目：</w:t>
            </w:r>
            <w:r>
              <w:rPr>
                <w:rFonts w:hint="eastAsia" w:ascii="宋体" w:hAnsi="宋体"/>
                <w:szCs w:val="21"/>
                <w:lang w:eastAsia="zh-CN"/>
              </w:rPr>
              <w:t>配料量、</w:t>
            </w:r>
            <w:r>
              <w:rPr>
                <w:rFonts w:hint="eastAsia" w:ascii="宋体" w:hAnsi="宋体"/>
                <w:szCs w:val="21"/>
              </w:rPr>
              <w:t>流动度、抗压强度、抗折强度</w:t>
            </w:r>
            <w:r>
              <w:rPr>
                <w:rFonts w:hint="eastAsia" w:ascii="宋体" w:hAnsi="宋体"/>
                <w:szCs w:val="21"/>
                <w:lang w:eastAsia="zh-CN"/>
              </w:rPr>
              <w:t>、充盈度、初凝时间、终凝时间、泌水率等</w:t>
            </w:r>
          </w:p>
          <w:p>
            <w:pPr>
              <w:rPr>
                <w:rFonts w:ascii="宋体" w:hAnsi="宋体"/>
                <w:szCs w:val="21"/>
              </w:rPr>
            </w:pPr>
            <w:r>
              <w:rPr>
                <w:rFonts w:hint="eastAsia" w:ascii="宋体" w:hAnsi="宋体"/>
                <w:szCs w:val="21"/>
              </w:rPr>
              <w:t>结论:合格</w:t>
            </w:r>
          </w:p>
          <w:p>
            <w:pPr>
              <w:rPr>
                <w:rFonts w:ascii="宋体" w:hAnsi="宋体"/>
                <w:szCs w:val="21"/>
              </w:rPr>
            </w:pPr>
            <w:r>
              <w:rPr>
                <w:rFonts w:hint="eastAsia" w:ascii="宋体" w:hAnsi="宋体"/>
                <w:szCs w:val="21"/>
              </w:rPr>
              <w:t>检验员：</w:t>
            </w:r>
            <w:r>
              <w:rPr>
                <w:rFonts w:hint="eastAsia" w:ascii="宋体" w:hAnsi="宋体"/>
                <w:szCs w:val="21"/>
                <w:lang w:eastAsia="zh-CN"/>
              </w:rPr>
              <w:t>刘炼</w:t>
            </w:r>
          </w:p>
          <w:p>
            <w:pPr>
              <w:rPr>
                <w:rFonts w:ascii="宋体" w:hAnsi="宋体"/>
                <w:szCs w:val="21"/>
              </w:rPr>
            </w:pPr>
          </w:p>
          <w:p>
            <w:pPr>
              <w:pStyle w:val="15"/>
              <w:rPr>
                <w:rFonts w:hint="eastAsia" w:eastAsia="宋体"/>
                <w:lang w:eastAsia="zh-CN"/>
              </w:rPr>
            </w:pPr>
            <w:r>
              <w:rPr>
                <w:rFonts w:hint="eastAsia" w:eastAsia="宋体"/>
                <w:lang w:eastAsia="zh-CN"/>
              </w:rPr>
              <w:drawing>
                <wp:inline distT="0" distB="0" distL="114300" distR="114300">
                  <wp:extent cx="3794760" cy="5527040"/>
                  <wp:effectExtent l="0" t="0" r="0" b="5080"/>
                  <wp:docPr id="2" name="图片 2" descr="39754416c5f9fd8a17edbd9e64831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9754416c5f9fd8a17edbd9e64831f4"/>
                          <pic:cNvPicPr>
                            <a:picLocks noChangeAspect="1"/>
                          </pic:cNvPicPr>
                        </pic:nvPicPr>
                        <pic:blipFill>
                          <a:blip r:embed="rId6"/>
                          <a:stretch>
                            <a:fillRect/>
                          </a:stretch>
                        </pic:blipFill>
                        <pic:spPr>
                          <a:xfrm>
                            <a:off x="0" y="0"/>
                            <a:ext cx="3794760" cy="5527040"/>
                          </a:xfrm>
                          <a:prstGeom prst="rect">
                            <a:avLst/>
                          </a:prstGeom>
                        </pic:spPr>
                      </pic:pic>
                    </a:graphicData>
                  </a:graphic>
                </wp:inline>
              </w:drawing>
            </w:r>
          </w:p>
          <w:p>
            <w:pPr>
              <w:rPr>
                <w:rFonts w:ascii="宋体" w:hAnsi="宋体"/>
                <w:szCs w:val="21"/>
              </w:rPr>
            </w:pPr>
            <w:r>
              <w:rPr>
                <w:rFonts w:hint="eastAsia" w:ascii="宋体" w:hAnsi="宋体"/>
                <w:szCs w:val="21"/>
              </w:rPr>
              <w:t>三、查成品检验,根据检验结果，合格品入库，不合格的产品均采用报废处理。</w:t>
            </w:r>
          </w:p>
          <w:p>
            <w:pPr>
              <w:rPr>
                <w:rFonts w:ascii="宋体" w:hAnsi="宋体"/>
                <w:szCs w:val="21"/>
              </w:rPr>
            </w:pPr>
            <w:r>
              <w:rPr>
                <w:rFonts w:hint="eastAsia" w:ascii="宋体" w:hAnsi="宋体"/>
                <w:szCs w:val="21"/>
              </w:rPr>
              <w:t>抽见：202</w:t>
            </w:r>
            <w:r>
              <w:rPr>
                <w:rFonts w:hint="eastAsia" w:ascii="宋体" w:hAnsi="宋体"/>
                <w:szCs w:val="21"/>
                <w:lang w:val="en-US" w:eastAsia="zh-CN"/>
              </w:rPr>
              <w:t>1</w:t>
            </w:r>
            <w:r>
              <w:rPr>
                <w:rFonts w:hint="eastAsia" w:ascii="宋体" w:hAnsi="宋体"/>
                <w:szCs w:val="21"/>
              </w:rPr>
              <w:t>年3月</w:t>
            </w:r>
            <w:r>
              <w:rPr>
                <w:rFonts w:hint="eastAsia" w:ascii="宋体" w:hAnsi="宋体"/>
                <w:szCs w:val="21"/>
                <w:lang w:val="en-US" w:eastAsia="zh-CN"/>
              </w:rPr>
              <w:t>26</w:t>
            </w:r>
            <w:r>
              <w:rPr>
                <w:rFonts w:hint="eastAsia" w:ascii="宋体" w:hAnsi="宋体"/>
                <w:szCs w:val="21"/>
              </w:rPr>
              <w:t>日《产品质量检测报告》：</w:t>
            </w:r>
          </w:p>
          <w:p>
            <w:pPr>
              <w:rPr>
                <w:rFonts w:ascii="宋体" w:hAnsi="宋体"/>
                <w:szCs w:val="21"/>
              </w:rPr>
            </w:pPr>
            <w:r>
              <w:rPr>
                <w:rFonts w:hint="eastAsia" w:ascii="宋体" w:hAnsi="宋体"/>
                <w:szCs w:val="21"/>
              </w:rPr>
              <w:t>名称:灌浆料（规格HL-290,批号</w:t>
            </w:r>
            <w:r>
              <w:rPr>
                <w:rFonts w:hint="eastAsia" w:ascii="宋体" w:hAnsi="宋体"/>
                <w:szCs w:val="21"/>
                <w:lang w:val="en-US" w:eastAsia="zh-CN"/>
              </w:rPr>
              <w:t>210325</w:t>
            </w:r>
            <w:r>
              <w:rPr>
                <w:rFonts w:hint="eastAsia" w:ascii="宋体" w:hAnsi="宋体"/>
                <w:szCs w:val="21"/>
              </w:rPr>
              <w:t xml:space="preserve">）  </w:t>
            </w:r>
          </w:p>
          <w:p>
            <w:pPr>
              <w:rPr>
                <w:rFonts w:hint="eastAsia" w:ascii="宋体" w:hAnsi="宋体"/>
                <w:szCs w:val="21"/>
              </w:rPr>
            </w:pPr>
            <w:r>
              <w:rPr>
                <w:rFonts w:hint="eastAsia" w:ascii="宋体" w:hAnsi="宋体"/>
                <w:szCs w:val="21"/>
              </w:rPr>
              <w:t xml:space="preserve">检验项目       要求                    检验结果 </w:t>
            </w:r>
          </w:p>
          <w:p>
            <w:pPr>
              <w:rPr>
                <w:rFonts w:ascii="宋体" w:hAnsi="宋体"/>
                <w:szCs w:val="21"/>
              </w:rPr>
            </w:pPr>
            <w:r>
              <w:rPr>
                <w:rFonts w:hint="eastAsia" w:ascii="宋体" w:hAnsi="宋体"/>
                <w:szCs w:val="21"/>
                <w:lang w:eastAsia="zh-CN"/>
              </w:rPr>
              <w:t>粒径</w:t>
            </w:r>
            <w:r>
              <w:rPr>
                <w:rFonts w:hint="eastAsia" w:ascii="宋体" w:hAnsi="宋体"/>
                <w:szCs w:val="21"/>
                <w:lang w:val="en-US" w:eastAsia="zh-CN"/>
              </w:rPr>
              <w:t xml:space="preserve">            </w:t>
            </w:r>
            <w:r>
              <w:rPr>
                <w:rFonts w:hint="default" w:ascii="Arial" w:hAnsi="Arial" w:cs="Arial"/>
                <w:szCs w:val="21"/>
                <w:lang w:val="en-US" w:eastAsia="zh-CN"/>
              </w:rPr>
              <w:t>≤</w:t>
            </w:r>
            <w:r>
              <w:rPr>
                <w:rFonts w:hint="eastAsia" w:ascii="宋体" w:hAnsi="宋体"/>
                <w:szCs w:val="21"/>
                <w:lang w:val="en-US" w:eastAsia="zh-CN"/>
              </w:rPr>
              <w:t xml:space="preserve">4.75     </w:t>
            </w:r>
            <w:r>
              <w:rPr>
                <w:rFonts w:hint="eastAsia" w:ascii="宋体" w:hAnsi="宋体"/>
                <w:szCs w:val="21"/>
              </w:rPr>
              <w:t xml:space="preserve">             </w:t>
            </w:r>
            <w:r>
              <w:rPr>
                <w:rFonts w:hint="eastAsia" w:ascii="宋体" w:hAnsi="宋体"/>
                <w:szCs w:val="21"/>
                <w:lang w:val="en-US" w:eastAsia="zh-CN"/>
              </w:rPr>
              <w:t>3.7</w:t>
            </w:r>
            <w:r>
              <w:rPr>
                <w:rFonts w:hint="eastAsia" w:ascii="宋体" w:hAnsi="宋体"/>
                <w:szCs w:val="21"/>
              </w:rPr>
              <w:t xml:space="preserve">               </w:t>
            </w:r>
          </w:p>
          <w:p>
            <w:pPr>
              <w:rPr>
                <w:rFonts w:hint="default" w:ascii="宋体" w:hAnsi="宋体" w:eastAsia="宋体"/>
                <w:szCs w:val="21"/>
                <w:lang w:val="en-US" w:eastAsia="zh-CN"/>
              </w:rPr>
            </w:pPr>
            <w:r>
              <w:rPr>
                <w:rFonts w:hint="eastAsia" w:ascii="宋体" w:hAnsi="宋体"/>
                <w:szCs w:val="21"/>
              </w:rPr>
              <w:t>抗压强度(MPa)    1d     ≥20           3</w:t>
            </w:r>
            <w:r>
              <w:rPr>
                <w:rFonts w:hint="eastAsia" w:ascii="宋体" w:hAnsi="宋体"/>
                <w:szCs w:val="21"/>
                <w:lang w:val="en-US" w:eastAsia="zh-CN"/>
              </w:rPr>
              <w:t>5.8</w:t>
            </w:r>
          </w:p>
          <w:p>
            <w:pPr>
              <w:rPr>
                <w:rFonts w:hint="eastAsia" w:ascii="宋体" w:hAnsi="宋体" w:eastAsia="宋体"/>
                <w:szCs w:val="21"/>
                <w:lang w:val="en-US" w:eastAsia="zh-CN"/>
              </w:rPr>
            </w:pPr>
            <w:r>
              <w:rPr>
                <w:rFonts w:hint="eastAsia" w:ascii="宋体" w:hAnsi="宋体"/>
                <w:szCs w:val="21"/>
              </w:rPr>
              <w:t xml:space="preserve">                 3d     ≥40           56.</w:t>
            </w:r>
            <w:r>
              <w:rPr>
                <w:rFonts w:hint="eastAsia" w:ascii="宋体" w:hAnsi="宋体"/>
                <w:szCs w:val="21"/>
                <w:lang w:val="en-US" w:eastAsia="zh-CN"/>
              </w:rPr>
              <w:t>1</w:t>
            </w:r>
          </w:p>
          <w:p>
            <w:pPr>
              <w:rPr>
                <w:rFonts w:ascii="宋体" w:hAnsi="宋体"/>
                <w:szCs w:val="21"/>
              </w:rPr>
            </w:pPr>
            <w:r>
              <w:rPr>
                <w:rFonts w:hint="eastAsia" w:ascii="宋体" w:hAnsi="宋体"/>
                <w:szCs w:val="21"/>
              </w:rPr>
              <w:t>流动度（mm）    初始流动  ≥290        330</w:t>
            </w:r>
          </w:p>
          <w:p>
            <w:pPr>
              <w:rPr>
                <w:rFonts w:ascii="宋体" w:hAnsi="宋体"/>
                <w:szCs w:val="21"/>
              </w:rPr>
            </w:pPr>
            <w:r>
              <w:rPr>
                <w:rFonts w:hint="eastAsia" w:ascii="宋体" w:hAnsi="宋体"/>
                <w:szCs w:val="21"/>
              </w:rPr>
              <w:t xml:space="preserve">                30min流动  ≥260       3</w:t>
            </w:r>
            <w:r>
              <w:rPr>
                <w:rFonts w:hint="eastAsia" w:ascii="宋体" w:hAnsi="宋体"/>
                <w:szCs w:val="21"/>
                <w:lang w:val="en-US" w:eastAsia="zh-CN"/>
              </w:rPr>
              <w:t>1</w:t>
            </w:r>
            <w:r>
              <w:rPr>
                <w:rFonts w:hint="eastAsia" w:ascii="宋体" w:hAnsi="宋体"/>
                <w:szCs w:val="21"/>
              </w:rPr>
              <w:t xml:space="preserve">0           </w:t>
            </w:r>
          </w:p>
          <w:p>
            <w:pPr>
              <w:rPr>
                <w:rFonts w:hint="default" w:ascii="宋体" w:hAnsi="宋体" w:eastAsia="宋体"/>
                <w:szCs w:val="21"/>
                <w:lang w:val="en-US" w:eastAsia="zh-CN"/>
              </w:rPr>
            </w:pPr>
            <w:r>
              <w:rPr>
                <w:rFonts w:hint="eastAsia" w:ascii="宋体" w:hAnsi="宋体"/>
                <w:szCs w:val="21"/>
              </w:rPr>
              <w:t>竖向膨胀率%     3h  0.1-3.5            0.</w:t>
            </w:r>
            <w:r>
              <w:rPr>
                <w:rFonts w:hint="eastAsia" w:ascii="宋体" w:hAnsi="宋体"/>
                <w:szCs w:val="21"/>
                <w:lang w:val="en-US" w:eastAsia="zh-CN"/>
              </w:rPr>
              <w:t>15</w:t>
            </w:r>
          </w:p>
          <w:p>
            <w:pPr>
              <w:rPr>
                <w:rFonts w:hint="eastAsia" w:ascii="宋体" w:hAnsi="宋体"/>
                <w:szCs w:val="21"/>
                <w:lang w:val="en-US" w:eastAsia="zh-CN"/>
              </w:rPr>
            </w:pPr>
            <w:r>
              <w:rPr>
                <w:rFonts w:hint="eastAsia" w:ascii="宋体" w:hAnsi="宋体"/>
                <w:szCs w:val="21"/>
              </w:rPr>
              <w:t xml:space="preserve">               24h与3h的差0.02-0.5   0.1</w:t>
            </w:r>
            <w:r>
              <w:rPr>
                <w:rFonts w:hint="eastAsia" w:ascii="宋体" w:hAnsi="宋体"/>
                <w:szCs w:val="21"/>
                <w:lang w:val="en-US" w:eastAsia="zh-CN"/>
              </w:rPr>
              <w:t>8</w:t>
            </w:r>
          </w:p>
          <w:p>
            <w:pPr>
              <w:pStyle w:val="15"/>
              <w:rPr>
                <w:rFonts w:hint="default"/>
                <w:lang w:val="en-US" w:eastAsia="zh-CN"/>
              </w:rPr>
            </w:pPr>
            <w:r>
              <w:rPr>
                <w:rFonts w:hint="eastAsia" w:ascii="宋体" w:hAnsi="宋体"/>
                <w:szCs w:val="21"/>
                <w:lang w:val="en-US" w:eastAsia="zh-CN"/>
              </w:rPr>
              <w:t xml:space="preserve">氯离子含量     </w:t>
            </w:r>
            <w:r>
              <w:rPr>
                <w:rFonts w:hint="eastAsia" w:ascii="宋体" w:hAnsi="宋体" w:eastAsia="宋体" w:cs="宋体"/>
                <w:szCs w:val="21"/>
                <w:lang w:val="en-US" w:eastAsia="zh-CN"/>
              </w:rPr>
              <w:t>&lt;</w:t>
            </w:r>
            <w:r>
              <w:rPr>
                <w:rFonts w:hint="eastAsia" w:ascii="宋体" w:hAnsi="宋体"/>
                <w:szCs w:val="21"/>
                <w:lang w:val="en-US" w:eastAsia="zh-CN"/>
              </w:rPr>
              <w:t>0.1               0.02</w:t>
            </w:r>
          </w:p>
          <w:p>
            <w:pPr>
              <w:rPr>
                <w:rFonts w:ascii="宋体" w:hAnsi="宋体"/>
                <w:szCs w:val="21"/>
              </w:rPr>
            </w:pPr>
            <w:r>
              <w:rPr>
                <w:rFonts w:hint="eastAsia" w:ascii="宋体" w:hAnsi="宋体"/>
                <w:szCs w:val="21"/>
              </w:rPr>
              <w:t>泌水率           0                        0</w:t>
            </w:r>
          </w:p>
          <w:p>
            <w:pPr>
              <w:rPr>
                <w:rFonts w:ascii="宋体" w:hAnsi="宋体"/>
                <w:szCs w:val="21"/>
              </w:rPr>
            </w:pPr>
            <w:r>
              <w:rPr>
                <w:rFonts w:ascii="宋体" w:hAnsi="宋体"/>
                <w:szCs w:val="21"/>
              </w:rPr>
              <w:t>………</w:t>
            </w:r>
          </w:p>
          <w:p>
            <w:pPr>
              <w:rPr>
                <w:rFonts w:ascii="宋体" w:hAnsi="宋体"/>
                <w:szCs w:val="21"/>
              </w:rPr>
            </w:pPr>
            <w:r>
              <w:rPr>
                <w:rFonts w:hint="eastAsia" w:ascii="宋体" w:hAnsi="宋体"/>
                <w:szCs w:val="21"/>
              </w:rPr>
              <w:t xml:space="preserve">检验结果：合格  </w:t>
            </w:r>
          </w:p>
          <w:p>
            <w:pPr>
              <w:rPr>
                <w:rFonts w:ascii="宋体" w:hAnsi="宋体"/>
                <w:szCs w:val="21"/>
              </w:rPr>
            </w:pPr>
            <w:r>
              <w:rPr>
                <w:rFonts w:hint="eastAsia" w:ascii="宋体" w:hAnsi="宋体"/>
                <w:szCs w:val="21"/>
              </w:rPr>
              <w:t>检验员：吴华贵     审核：范贵亮</w:t>
            </w:r>
          </w:p>
          <w:p>
            <w:pPr>
              <w:rPr>
                <w:rFonts w:ascii="宋体" w:hAnsi="宋体"/>
                <w:szCs w:val="21"/>
              </w:rPr>
            </w:pPr>
          </w:p>
          <w:p>
            <w:pPr>
              <w:rPr>
                <w:rFonts w:ascii="宋体" w:hAnsi="宋体"/>
                <w:szCs w:val="21"/>
              </w:rPr>
            </w:pPr>
            <w:r>
              <w:rPr>
                <w:rFonts w:hint="eastAsia" w:ascii="宋体" w:hAnsi="宋体"/>
                <w:szCs w:val="21"/>
              </w:rPr>
              <w:t>抽见：202</w:t>
            </w:r>
            <w:r>
              <w:rPr>
                <w:rFonts w:hint="eastAsia" w:ascii="宋体" w:hAnsi="宋体"/>
                <w:szCs w:val="21"/>
                <w:lang w:val="en-US" w:eastAsia="zh-CN"/>
              </w:rPr>
              <w:t>1</w:t>
            </w:r>
            <w:r>
              <w:rPr>
                <w:rFonts w:hint="eastAsia" w:ascii="宋体" w:hAnsi="宋体"/>
                <w:szCs w:val="21"/>
              </w:rPr>
              <w:t>年4月</w:t>
            </w:r>
            <w:r>
              <w:rPr>
                <w:rFonts w:hint="eastAsia" w:ascii="宋体" w:hAnsi="宋体"/>
                <w:szCs w:val="21"/>
                <w:lang w:val="en-US" w:eastAsia="zh-CN"/>
              </w:rPr>
              <w:t>4</w:t>
            </w:r>
            <w:r>
              <w:rPr>
                <w:rFonts w:hint="eastAsia" w:ascii="宋体" w:hAnsi="宋体"/>
                <w:szCs w:val="21"/>
              </w:rPr>
              <w:t>日《产品质量检测报告》：</w:t>
            </w:r>
          </w:p>
          <w:p>
            <w:pPr>
              <w:rPr>
                <w:rFonts w:hint="eastAsia" w:ascii="宋体" w:hAnsi="宋体" w:eastAsia="宋体"/>
                <w:szCs w:val="21"/>
                <w:lang w:eastAsia="zh-CN"/>
              </w:rPr>
            </w:pPr>
            <w:r>
              <w:rPr>
                <w:rFonts w:hint="eastAsia" w:ascii="宋体" w:hAnsi="宋体" w:eastAsia="宋体"/>
                <w:szCs w:val="21"/>
                <w:lang w:eastAsia="zh-CN"/>
              </w:rPr>
              <w:drawing>
                <wp:inline distT="0" distB="0" distL="114300" distR="114300">
                  <wp:extent cx="3950970" cy="5521325"/>
                  <wp:effectExtent l="0" t="0" r="11430" b="10795"/>
                  <wp:docPr id="3" name="图片 3" descr="d3e189606cfc76a2436d95cf417c8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3e189606cfc76a2436d95cf417c8c4"/>
                          <pic:cNvPicPr>
                            <a:picLocks noChangeAspect="1"/>
                          </pic:cNvPicPr>
                        </pic:nvPicPr>
                        <pic:blipFill>
                          <a:blip r:embed="rId7"/>
                          <a:stretch>
                            <a:fillRect/>
                          </a:stretch>
                        </pic:blipFill>
                        <pic:spPr>
                          <a:xfrm>
                            <a:off x="0" y="0"/>
                            <a:ext cx="3950970" cy="5521325"/>
                          </a:xfrm>
                          <a:prstGeom prst="rect">
                            <a:avLst/>
                          </a:prstGeom>
                        </pic:spPr>
                      </pic:pic>
                    </a:graphicData>
                  </a:graphic>
                </wp:inline>
              </w:drawing>
            </w:r>
          </w:p>
          <w:p>
            <w:pPr>
              <w:pStyle w:val="15"/>
              <w:rPr>
                <w:rFonts w:hint="default" w:eastAsia="宋体"/>
                <w:lang w:val="en-US" w:eastAsia="zh-CN"/>
              </w:rPr>
            </w:pPr>
            <w:r>
              <w:rPr>
                <w:rFonts w:hint="eastAsia" w:ascii="宋体" w:hAnsi="宋体"/>
                <w:szCs w:val="21"/>
                <w:lang w:eastAsia="zh-CN"/>
              </w:rPr>
              <w:t>四、查三方委外检验情况：提供</w:t>
            </w:r>
            <w:r>
              <w:rPr>
                <w:rFonts w:hint="eastAsia" w:ascii="宋体" w:hAnsi="宋体"/>
                <w:szCs w:val="21"/>
                <w:lang w:val="en-US" w:eastAsia="zh-CN"/>
              </w:rPr>
              <w:t>2020年9月压浆料的三方委外检验报告，检验结论：符合（详见扫描件附件）</w:t>
            </w:r>
          </w:p>
          <w:p>
            <w:pPr>
              <w:rPr>
                <w:rFonts w:ascii="宋体" w:hAnsi="宋体" w:cs="宋体"/>
                <w:color w:val="000000"/>
                <w:szCs w:val="21"/>
              </w:rPr>
            </w:pPr>
            <w:r>
              <w:rPr>
                <w:rFonts w:hint="eastAsia" w:ascii="宋体" w:hAnsi="宋体"/>
                <w:szCs w:val="21"/>
              </w:rPr>
              <w:t>组织的质检工作均为授权的质检员进行检查。</w:t>
            </w:r>
          </w:p>
        </w:tc>
        <w:tc>
          <w:tcPr>
            <w:tcW w:w="147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373" w:type="dxa"/>
            <w:vAlign w:val="top"/>
          </w:tcPr>
          <w:p>
            <w:pPr>
              <w:adjustRightInd w:val="0"/>
              <w:snapToGrid w:val="0"/>
              <w:jc w:val="center"/>
              <w:rPr>
                <w:rFonts w:ascii="宋体" w:hAnsi="宋体" w:cs="宋体"/>
                <w:color w:val="000000" w:themeColor="text1"/>
                <w:szCs w:val="21"/>
              </w:rPr>
            </w:pPr>
            <w:r>
              <w:rPr>
                <w:rFonts w:hint="eastAsia" w:ascii="宋体" w:hAnsi="宋体" w:cs="宋体"/>
                <w:color w:val="000000" w:themeColor="text1"/>
                <w:szCs w:val="21"/>
              </w:rPr>
              <w:t>不合格输出的控制</w:t>
            </w:r>
          </w:p>
        </w:tc>
        <w:tc>
          <w:tcPr>
            <w:tcW w:w="1079" w:type="dxa"/>
            <w:vAlign w:val="top"/>
          </w:tcPr>
          <w:p>
            <w:pPr>
              <w:adjustRightInd w:val="0"/>
              <w:snapToGrid w:val="0"/>
              <w:jc w:val="center"/>
              <w:rPr>
                <w:rFonts w:ascii="宋体" w:hAnsi="宋体" w:cs="宋体"/>
                <w:color w:val="000000" w:themeColor="text1"/>
                <w:szCs w:val="21"/>
              </w:rPr>
            </w:pPr>
            <w:r>
              <w:rPr>
                <w:rFonts w:hint="eastAsia" w:ascii="宋体" w:hAnsi="宋体" w:cs="宋体"/>
                <w:color w:val="000000" w:themeColor="text1"/>
                <w:szCs w:val="21"/>
                <w:lang w:val="en-US" w:eastAsia="zh-CN"/>
              </w:rPr>
              <w:t>Q</w:t>
            </w:r>
            <w:r>
              <w:rPr>
                <w:rFonts w:hint="eastAsia" w:ascii="宋体" w:hAnsi="宋体" w:cs="宋体"/>
                <w:color w:val="000000" w:themeColor="text1"/>
                <w:szCs w:val="21"/>
              </w:rPr>
              <w:t>8.7</w:t>
            </w:r>
          </w:p>
        </w:tc>
        <w:tc>
          <w:tcPr>
            <w:tcW w:w="9881" w:type="dxa"/>
            <w:vAlign w:val="top"/>
          </w:tcPr>
          <w:p>
            <w:pPr>
              <w:pStyle w:val="5"/>
              <w:spacing w:line="400" w:lineRule="exact"/>
              <w:ind w:firstLineChars="200"/>
              <w:rPr>
                <w:rFonts w:ascii="宋体" w:hAnsi="宋体"/>
                <w:color w:val="000000" w:themeColor="text1"/>
                <w:szCs w:val="21"/>
              </w:rPr>
            </w:pPr>
            <w:r>
              <w:rPr>
                <w:rFonts w:hint="eastAsia" w:ascii="宋体" w:hAnsi="宋体"/>
                <w:color w:val="000000" w:themeColor="text1"/>
                <w:szCs w:val="21"/>
              </w:rPr>
              <w:t>查，公司编制了《不合格控制程序》对不合格品的控制及其职责、权限及要求进行了规定。</w:t>
            </w:r>
          </w:p>
          <w:p>
            <w:pPr>
              <w:pStyle w:val="5"/>
              <w:spacing w:line="400" w:lineRule="exact"/>
              <w:ind w:firstLineChars="200"/>
              <w:rPr>
                <w:rFonts w:ascii="宋体" w:hAnsi="宋体"/>
                <w:color w:val="000000" w:themeColor="text1"/>
                <w:szCs w:val="21"/>
              </w:rPr>
            </w:pPr>
            <w:r>
              <w:rPr>
                <w:rFonts w:hint="eastAsia" w:ascii="宋体" w:hAnsi="宋体"/>
                <w:color w:val="000000" w:themeColor="text1"/>
                <w:szCs w:val="21"/>
              </w:rPr>
              <w:t>经查，针对发生的不合格</w:t>
            </w:r>
            <w:r>
              <w:rPr>
                <w:rFonts w:hint="eastAsia" w:ascii="宋体" w:hAnsi="宋体"/>
                <w:color w:val="000000" w:themeColor="text1"/>
                <w:szCs w:val="21"/>
                <w:lang w:eastAsia="zh-CN"/>
              </w:rPr>
              <w:t>生技部</w:t>
            </w:r>
            <w:r>
              <w:rPr>
                <w:rFonts w:hint="eastAsia" w:ascii="宋体" w:hAnsi="宋体"/>
                <w:color w:val="000000" w:themeColor="text1"/>
                <w:szCs w:val="21"/>
              </w:rPr>
              <w:t>对不合格品进行了评审，确定了结论、措施和对纠正后的不合格品进行了验证。</w:t>
            </w:r>
          </w:p>
          <w:p>
            <w:pPr>
              <w:rPr>
                <w:rFonts w:ascii="宋体" w:hAnsi="宋体"/>
                <w:color w:val="000000" w:themeColor="text1"/>
                <w:szCs w:val="21"/>
              </w:rPr>
            </w:pPr>
            <w:r>
              <w:rPr>
                <w:rFonts w:hint="eastAsia" w:ascii="宋体" w:hAnsi="宋体"/>
                <w:color w:val="000000" w:themeColor="text1"/>
                <w:szCs w:val="21"/>
              </w:rPr>
              <w:t>公司编制了《不合格品控制程序》，对不合格品的控制及其职责、权限及要求进行了规定。</w:t>
            </w:r>
          </w:p>
          <w:p>
            <w:pPr>
              <w:rPr>
                <w:rFonts w:ascii="宋体" w:hAnsi="宋体"/>
                <w:color w:val="000000" w:themeColor="text1"/>
                <w:szCs w:val="21"/>
              </w:rPr>
            </w:pPr>
            <w:r>
              <w:rPr>
                <w:rFonts w:hint="eastAsia" w:ascii="宋体" w:hAnsi="宋体"/>
                <w:color w:val="000000" w:themeColor="text1"/>
                <w:szCs w:val="21"/>
              </w:rPr>
              <w:t>抽查《不合格处置单》</w:t>
            </w:r>
          </w:p>
          <w:p>
            <w:pPr>
              <w:rPr>
                <w:rFonts w:hint="eastAsia" w:ascii="宋体" w:hAnsi="宋体" w:eastAsia="宋体"/>
                <w:color w:val="000000" w:themeColor="text1"/>
                <w:szCs w:val="21"/>
                <w:lang w:eastAsia="zh-CN"/>
              </w:rPr>
            </w:pPr>
            <w:r>
              <w:rPr>
                <w:rFonts w:hint="eastAsia" w:ascii="宋体" w:hAnsi="宋体"/>
                <w:color w:val="000000" w:themeColor="text1"/>
                <w:szCs w:val="21"/>
              </w:rPr>
              <w:t>1）日期：202</w:t>
            </w:r>
            <w:r>
              <w:rPr>
                <w:rFonts w:hint="eastAsia" w:ascii="宋体" w:hAnsi="宋体"/>
                <w:color w:val="000000" w:themeColor="text1"/>
                <w:szCs w:val="21"/>
                <w:lang w:val="en-US" w:eastAsia="zh-CN"/>
              </w:rPr>
              <w:t>1</w:t>
            </w:r>
            <w:r>
              <w:rPr>
                <w:rFonts w:hint="eastAsia" w:ascii="宋体" w:hAnsi="宋体"/>
                <w:color w:val="000000" w:themeColor="text1"/>
                <w:szCs w:val="21"/>
              </w:rPr>
              <w:t>年</w:t>
            </w:r>
            <w:r>
              <w:rPr>
                <w:rFonts w:hint="eastAsia" w:ascii="宋体" w:hAnsi="宋体"/>
                <w:color w:val="000000" w:themeColor="text1"/>
                <w:szCs w:val="21"/>
                <w:lang w:val="en-US" w:eastAsia="zh-CN"/>
              </w:rPr>
              <w:t>2</w:t>
            </w:r>
            <w:r>
              <w:rPr>
                <w:rFonts w:hint="eastAsia" w:ascii="宋体" w:hAnsi="宋体"/>
                <w:color w:val="000000" w:themeColor="text1"/>
                <w:szCs w:val="21"/>
              </w:rPr>
              <w:t>月2</w:t>
            </w:r>
            <w:r>
              <w:rPr>
                <w:rFonts w:hint="eastAsia" w:ascii="宋体" w:hAnsi="宋体"/>
                <w:color w:val="000000" w:themeColor="text1"/>
                <w:szCs w:val="21"/>
                <w:lang w:val="en-US" w:eastAsia="zh-CN"/>
              </w:rPr>
              <w:t>7</w:t>
            </w:r>
            <w:r>
              <w:rPr>
                <w:rFonts w:hint="eastAsia" w:ascii="宋体" w:hAnsi="宋体"/>
                <w:color w:val="000000" w:themeColor="text1"/>
                <w:szCs w:val="21"/>
              </w:rPr>
              <w:t xml:space="preserve">日 </w:t>
            </w:r>
            <w:r>
              <w:rPr>
                <w:rFonts w:hint="eastAsia" w:ascii="宋体" w:hAnsi="宋体"/>
                <w:color w:val="000000" w:themeColor="text1"/>
                <w:szCs w:val="21"/>
                <w:lang w:eastAsia="zh-CN"/>
              </w:rPr>
              <w:t>发生不合格工序：配料工序</w:t>
            </w:r>
          </w:p>
          <w:p>
            <w:pPr>
              <w:rPr>
                <w:rFonts w:ascii="宋体" w:hAnsi="宋体"/>
                <w:color w:val="000000" w:themeColor="text1"/>
                <w:szCs w:val="21"/>
              </w:rPr>
            </w:pPr>
            <w:r>
              <w:rPr>
                <w:rFonts w:hint="eastAsia" w:ascii="宋体" w:hAnsi="宋体"/>
                <w:color w:val="000000" w:themeColor="text1"/>
                <w:szCs w:val="21"/>
              </w:rPr>
              <w:t>不合格描述：压浆料</w:t>
            </w:r>
            <w:r>
              <w:rPr>
                <w:rFonts w:hint="eastAsia" w:ascii="宋体" w:hAnsi="宋体"/>
                <w:color w:val="000000" w:themeColor="text1"/>
                <w:szCs w:val="21"/>
                <w:lang w:val="en-US" w:eastAsia="zh-CN"/>
              </w:rPr>
              <w:t>HL-80</w:t>
            </w:r>
            <w:r>
              <w:rPr>
                <w:rFonts w:hint="eastAsia" w:ascii="宋体" w:hAnsi="宋体"/>
                <w:color w:val="000000" w:themeColor="text1"/>
                <w:szCs w:val="21"/>
              </w:rPr>
              <w:t>过程抽样检测发现</w:t>
            </w:r>
            <w:r>
              <w:rPr>
                <w:rFonts w:hint="eastAsia" w:ascii="宋体" w:hAnsi="宋体"/>
                <w:color w:val="000000" w:themeColor="text1"/>
                <w:szCs w:val="21"/>
                <w:lang w:eastAsia="zh-CN"/>
              </w:rPr>
              <w:t>凝固时间</w:t>
            </w:r>
            <w:r>
              <w:rPr>
                <w:rFonts w:hint="eastAsia" w:ascii="宋体" w:hAnsi="宋体"/>
                <w:color w:val="000000" w:themeColor="text1"/>
                <w:szCs w:val="21"/>
              </w:rPr>
              <w:t xml:space="preserve">不合格。   </w:t>
            </w:r>
          </w:p>
          <w:p>
            <w:pPr>
              <w:rPr>
                <w:rFonts w:ascii="宋体" w:hAnsi="宋体"/>
                <w:color w:val="000000" w:themeColor="text1"/>
                <w:szCs w:val="21"/>
              </w:rPr>
            </w:pPr>
            <w:r>
              <w:rPr>
                <w:rFonts w:hint="eastAsia" w:ascii="宋体" w:hAnsi="宋体"/>
                <w:color w:val="000000" w:themeColor="text1"/>
                <w:szCs w:val="21"/>
              </w:rPr>
              <w:t>原因：</w:t>
            </w:r>
            <w:r>
              <w:rPr>
                <w:rFonts w:hint="eastAsia" w:ascii="宋体" w:hAnsi="宋体"/>
                <w:color w:val="000000" w:themeColor="text1"/>
                <w:szCs w:val="21"/>
                <w:lang w:eastAsia="zh-CN"/>
              </w:rPr>
              <w:t>配料时计算错误，造成缓凝剂参量减少，导致凝固时间提前</w:t>
            </w:r>
            <w:r>
              <w:rPr>
                <w:rFonts w:hint="eastAsia" w:ascii="宋体" w:hAnsi="宋体"/>
                <w:color w:val="000000" w:themeColor="text1"/>
                <w:szCs w:val="21"/>
              </w:rPr>
              <w:t>。</w:t>
            </w:r>
          </w:p>
          <w:p>
            <w:pPr>
              <w:rPr>
                <w:rFonts w:ascii="宋体" w:hAnsi="宋体"/>
                <w:color w:val="000000" w:themeColor="text1"/>
                <w:szCs w:val="21"/>
              </w:rPr>
            </w:pPr>
            <w:r>
              <w:rPr>
                <w:rFonts w:hint="eastAsia" w:ascii="宋体" w:hAnsi="宋体"/>
                <w:color w:val="000000" w:themeColor="text1"/>
                <w:szCs w:val="21"/>
              </w:rPr>
              <w:t>处理方案：立即整改，并返工处理。</w:t>
            </w:r>
          </w:p>
          <w:p>
            <w:pPr>
              <w:rPr>
                <w:rFonts w:ascii="宋体" w:hAnsi="宋体"/>
                <w:color w:val="000000" w:themeColor="text1"/>
                <w:szCs w:val="21"/>
              </w:rPr>
            </w:pPr>
            <w:r>
              <w:rPr>
                <w:rFonts w:hint="eastAsia" w:ascii="宋体" w:hAnsi="宋体"/>
                <w:color w:val="000000" w:themeColor="text1"/>
                <w:szCs w:val="21"/>
              </w:rPr>
              <w:t>跟踪验证：返工</w:t>
            </w:r>
            <w:r>
              <w:rPr>
                <w:rFonts w:hint="eastAsia" w:ascii="宋体" w:hAnsi="宋体"/>
                <w:color w:val="000000" w:themeColor="text1"/>
                <w:szCs w:val="21"/>
                <w:lang w:val="en-US" w:eastAsia="zh-CN"/>
              </w:rPr>
              <w:t>2T</w:t>
            </w:r>
            <w:r>
              <w:rPr>
                <w:rFonts w:hint="eastAsia" w:ascii="宋体" w:hAnsi="宋体"/>
                <w:color w:val="000000" w:themeColor="text1"/>
                <w:szCs w:val="21"/>
              </w:rPr>
              <w:t>合格。</w:t>
            </w:r>
          </w:p>
          <w:p>
            <w:pPr>
              <w:rPr>
                <w:rFonts w:ascii="宋体" w:hAnsi="宋体"/>
                <w:color w:val="000000" w:themeColor="text1"/>
                <w:szCs w:val="21"/>
              </w:rPr>
            </w:pPr>
            <w:r>
              <w:rPr>
                <w:rFonts w:hint="eastAsia" w:ascii="宋体" w:hAnsi="宋体"/>
                <w:color w:val="000000" w:themeColor="text1"/>
                <w:szCs w:val="21"/>
              </w:rPr>
              <w:t>验证人：覃芬</w:t>
            </w:r>
          </w:p>
          <w:p>
            <w:pPr>
              <w:rPr>
                <w:rFonts w:ascii="宋体" w:hAnsi="宋体"/>
                <w:color w:val="000000" w:themeColor="text1"/>
                <w:szCs w:val="21"/>
              </w:rPr>
            </w:pPr>
            <w:r>
              <w:rPr>
                <w:rFonts w:hint="eastAsia" w:ascii="宋体" w:hAnsi="宋体"/>
                <w:color w:val="000000" w:themeColor="text1"/>
                <w:szCs w:val="21"/>
              </w:rPr>
              <w:t>经查，该公司体系运行以来没发生对不合格品进行让步放行的情况，</w:t>
            </w:r>
          </w:p>
          <w:p>
            <w:pPr>
              <w:spacing w:line="360" w:lineRule="auto"/>
              <w:rPr>
                <w:rFonts w:ascii="宋体" w:hAnsi="宋体" w:cs="宋体"/>
                <w:color w:val="000000" w:themeColor="text1"/>
                <w:szCs w:val="21"/>
              </w:rPr>
            </w:pPr>
            <w:r>
              <w:rPr>
                <w:rFonts w:hint="eastAsia" w:ascii="宋体" w:hAnsi="宋体"/>
                <w:color w:val="000000" w:themeColor="text1"/>
                <w:szCs w:val="21"/>
              </w:rPr>
              <w:t>部门对不合格品的性质、处理的措施及结论的结果进行了记录及保持。但记录保存较为散乱。</w:t>
            </w:r>
          </w:p>
        </w:tc>
        <w:tc>
          <w:tcPr>
            <w:tcW w:w="147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2373" w:type="dxa"/>
          </w:tcPr>
          <w:p>
            <w:pPr>
              <w:adjustRightInd w:val="0"/>
              <w:snapToGrid w:val="0"/>
              <w:jc w:val="center"/>
              <w:rPr>
                <w:szCs w:val="21"/>
                <w:highlight w:val="none"/>
              </w:rPr>
            </w:pPr>
            <w:r>
              <w:rPr>
                <w:rFonts w:hint="eastAsia" w:ascii="宋体" w:hAnsi="宋体" w:cs="新宋体"/>
                <w:szCs w:val="21"/>
                <w:highlight w:val="none"/>
              </w:rPr>
              <w:t>运行策划和控制</w:t>
            </w:r>
          </w:p>
        </w:tc>
        <w:tc>
          <w:tcPr>
            <w:tcW w:w="1079" w:type="dxa"/>
          </w:tcPr>
          <w:p>
            <w:pPr>
              <w:rPr>
                <w:rFonts w:ascii="宋体" w:hAnsi="宋体" w:cs="新宋体"/>
                <w:szCs w:val="21"/>
                <w:highlight w:val="none"/>
              </w:rPr>
            </w:pPr>
            <w:r>
              <w:rPr>
                <w:rFonts w:hint="eastAsia" w:ascii="宋体" w:hAnsi="宋体" w:cs="新宋体"/>
                <w:szCs w:val="21"/>
                <w:highlight w:val="none"/>
              </w:rPr>
              <w:t>E</w:t>
            </w:r>
            <w:r>
              <w:rPr>
                <w:rFonts w:hint="eastAsia" w:ascii="宋体" w:hAnsi="宋体" w:cs="新宋体"/>
                <w:szCs w:val="21"/>
                <w:highlight w:val="none"/>
                <w:lang w:val="en-US" w:eastAsia="zh-CN"/>
              </w:rPr>
              <w:t>S</w:t>
            </w:r>
            <w:r>
              <w:rPr>
                <w:rFonts w:hint="eastAsia" w:ascii="宋体" w:hAnsi="宋体" w:cs="新宋体"/>
                <w:szCs w:val="21"/>
                <w:highlight w:val="none"/>
              </w:rPr>
              <w:t>8.1 </w:t>
            </w:r>
          </w:p>
          <w:p>
            <w:pPr>
              <w:rPr>
                <w:rFonts w:ascii="宋体" w:hAnsi="宋体"/>
                <w:szCs w:val="21"/>
                <w:highlight w:val="none"/>
              </w:rPr>
            </w:pPr>
          </w:p>
        </w:tc>
        <w:tc>
          <w:tcPr>
            <w:tcW w:w="9881" w:type="dxa"/>
          </w:tcPr>
          <w:p>
            <w:pPr>
              <w:tabs>
                <w:tab w:val="left" w:pos="1080"/>
              </w:tabs>
              <w:rPr>
                <w:rFonts w:ascii="宋体"/>
                <w:color w:val="000000"/>
                <w:kern w:val="0"/>
                <w:szCs w:val="21"/>
              </w:rPr>
            </w:pPr>
            <w:r>
              <w:rPr>
                <w:rFonts w:hint="eastAsia" w:ascii="宋体"/>
                <w:color w:val="000000"/>
                <w:kern w:val="0"/>
                <w:szCs w:val="21"/>
              </w:rPr>
              <w:t>在</w:t>
            </w:r>
            <w:r>
              <w:rPr>
                <w:rFonts w:hint="eastAsia" w:ascii="宋体" w:hAnsi="Times New Roman" w:eastAsia="宋体" w:cs="Times New Roman"/>
                <w:color w:val="000000"/>
                <w:kern w:val="0"/>
                <w:szCs w:val="21"/>
                <w:lang w:val="en-US" w:eastAsia="zh-CN"/>
              </w:rPr>
              <w:t>生技部</w:t>
            </w:r>
            <w:r>
              <w:rPr>
                <w:rFonts w:hint="eastAsia" w:ascii="宋体" w:hAnsi="Times New Roman" w:eastAsia="宋体" w:cs="Times New Roman"/>
                <w:color w:val="000000"/>
                <w:kern w:val="0"/>
                <w:szCs w:val="21"/>
              </w:rPr>
              <w:t>查看，水泥基灌浆、压浆材料的生产正常进行，其认证范围处于正常经营情况。</w:t>
            </w:r>
          </w:p>
          <w:p>
            <w:pPr>
              <w:tabs>
                <w:tab w:val="left" w:pos="1080"/>
              </w:tabs>
              <w:spacing w:line="400" w:lineRule="exact"/>
              <w:rPr>
                <w:rFonts w:ascii="宋体"/>
                <w:color w:val="000000"/>
                <w:kern w:val="0"/>
                <w:szCs w:val="21"/>
              </w:rPr>
            </w:pPr>
            <w:r>
              <w:rPr>
                <w:rFonts w:hint="eastAsia" w:ascii="宋体"/>
                <w:color w:val="000000"/>
                <w:kern w:val="0"/>
                <w:szCs w:val="21"/>
              </w:rPr>
              <w:t>在</w:t>
            </w:r>
            <w:r>
              <w:rPr>
                <w:rFonts w:hint="eastAsia" w:ascii="宋体" w:hAnsi="宋体" w:cs="宋体"/>
                <w:szCs w:val="21"/>
                <w:highlight w:val="none"/>
                <w:lang w:val="en-US" w:eastAsia="zh-CN"/>
              </w:rPr>
              <w:t>生产车间</w:t>
            </w:r>
            <w:r>
              <w:rPr>
                <w:rFonts w:hint="eastAsia" w:ascii="宋体"/>
                <w:color w:val="000000"/>
                <w:kern w:val="0"/>
                <w:szCs w:val="21"/>
              </w:rPr>
              <w:t>现场查看，</w:t>
            </w:r>
            <w:r>
              <w:rPr>
                <w:rFonts w:hint="eastAsia" w:ascii="宋体" w:hAnsi="宋体" w:cs="宋体"/>
                <w:szCs w:val="21"/>
                <w:highlight w:val="none"/>
                <w:lang w:val="en-US" w:eastAsia="zh-CN"/>
              </w:rPr>
              <w:t>生部</w:t>
            </w:r>
            <w:r>
              <w:rPr>
                <w:rFonts w:hint="eastAsia" w:ascii="宋体"/>
                <w:color w:val="000000"/>
                <w:kern w:val="0"/>
                <w:szCs w:val="21"/>
              </w:rPr>
              <w:t>重要环境因素有：</w:t>
            </w:r>
            <w:r>
              <w:rPr>
                <w:rFonts w:hint="eastAsia" w:ascii="宋体" w:hAnsi="宋体"/>
                <w:szCs w:val="21"/>
              </w:rPr>
              <w:t>潜在火灾、</w:t>
            </w:r>
            <w:r>
              <w:rPr>
                <w:rFonts w:hint="eastAsia"/>
                <w:color w:val="000000"/>
                <w:lang w:val="en-US" w:eastAsia="zh-CN"/>
              </w:rPr>
              <w:t>固废的排放</w:t>
            </w:r>
            <w:r>
              <w:rPr>
                <w:rFonts w:hint="eastAsia" w:ascii="宋体" w:hAnsi="宋体"/>
                <w:szCs w:val="21"/>
                <w:lang w:eastAsia="zh-CN"/>
              </w:rPr>
              <w:t>、</w:t>
            </w:r>
            <w:r>
              <w:rPr>
                <w:rFonts w:hint="eastAsia" w:ascii="宋体" w:hAnsi="宋体"/>
                <w:szCs w:val="21"/>
                <w:lang w:val="en-US" w:eastAsia="zh-CN"/>
              </w:rPr>
              <w:t>粉尘</w:t>
            </w:r>
            <w:r>
              <w:rPr>
                <w:rFonts w:hint="eastAsia" w:ascii="宋体" w:hAnsi="宋体"/>
                <w:szCs w:val="21"/>
                <w:lang w:eastAsia="zh-CN"/>
              </w:rPr>
              <w:t>排放、噪声排放</w:t>
            </w:r>
            <w:r>
              <w:rPr>
                <w:rFonts w:hint="eastAsia" w:ascii="宋体" w:hAnsi="宋体"/>
                <w:szCs w:val="21"/>
              </w:rPr>
              <w:t>。</w:t>
            </w:r>
          </w:p>
          <w:p>
            <w:pPr>
              <w:spacing w:line="400" w:lineRule="atLeast"/>
              <w:ind w:firstLine="420" w:firstLineChars="200"/>
              <w:rPr>
                <w:rFonts w:ascii="宋体"/>
                <w:color w:val="000000"/>
                <w:kern w:val="0"/>
                <w:szCs w:val="21"/>
              </w:rPr>
            </w:pPr>
            <w:r>
              <w:rPr>
                <w:rFonts w:hint="eastAsia" w:ascii="宋体" w:hAnsi="宋体" w:cs="宋体"/>
                <w:szCs w:val="21"/>
                <w:highlight w:val="none"/>
                <w:lang w:val="en-US" w:eastAsia="zh-CN"/>
              </w:rPr>
              <w:t>生技部</w:t>
            </w:r>
            <w:r>
              <w:rPr>
                <w:rFonts w:hint="eastAsia" w:ascii="宋体"/>
                <w:color w:val="000000"/>
                <w:kern w:val="0"/>
                <w:szCs w:val="21"/>
              </w:rPr>
              <w:t>根据部门的重要环境因素，策划的环境管理制度有：</w:t>
            </w:r>
            <w:r>
              <w:rPr>
                <w:rFonts w:hint="eastAsia" w:ascii="宋体" w:hAnsi="宋体" w:cs="Arial"/>
                <w:iCs/>
                <w:szCs w:val="21"/>
              </w:rPr>
              <w:t>《应急准备和响应控制程序》、</w:t>
            </w:r>
            <w:r>
              <w:rPr>
                <w:rFonts w:hint="eastAsia" w:ascii="宋体"/>
                <w:color w:val="000000"/>
                <w:kern w:val="0"/>
                <w:szCs w:val="21"/>
              </w:rPr>
              <w:t>《废弃物管理制度》、</w:t>
            </w:r>
            <w:r>
              <w:rPr>
                <w:rFonts w:hint="eastAsia" w:ascii="宋体" w:hAnsi="宋体" w:cs="Arial"/>
                <w:iCs/>
                <w:szCs w:val="21"/>
              </w:rPr>
              <w:t>《消防安全管理制度》、《火灾应急预案》等</w:t>
            </w:r>
            <w:r>
              <w:rPr>
                <w:rFonts w:hint="eastAsia" w:ascii="宋体"/>
                <w:color w:val="000000"/>
                <w:kern w:val="0"/>
                <w:szCs w:val="21"/>
              </w:rPr>
              <w:t>。</w:t>
            </w:r>
          </w:p>
          <w:p>
            <w:pPr>
              <w:spacing w:line="400" w:lineRule="atLeast"/>
              <w:ind w:firstLine="420" w:firstLineChars="200"/>
              <w:rPr>
                <w:rFonts w:ascii="宋体" w:hAnsi="宋体"/>
                <w:szCs w:val="21"/>
              </w:rPr>
            </w:pPr>
            <w:r>
              <w:rPr>
                <w:rFonts w:hint="eastAsia" w:ascii="宋体"/>
                <w:color w:val="000000"/>
                <w:kern w:val="0"/>
                <w:szCs w:val="21"/>
              </w:rPr>
              <w:t>现场查看，重要环境因素控制</w:t>
            </w:r>
            <w:r>
              <w:rPr>
                <w:rFonts w:hint="eastAsia" w:ascii="宋体" w:hAnsi="宋体"/>
                <w:szCs w:val="21"/>
              </w:rPr>
              <w:t>。</w:t>
            </w:r>
          </w:p>
          <w:p>
            <w:pPr>
              <w:spacing w:line="400" w:lineRule="atLeast"/>
              <w:ind w:firstLine="420" w:firstLineChars="200"/>
              <w:rPr>
                <w:rFonts w:ascii="宋体" w:hAnsi="宋体"/>
                <w:szCs w:val="21"/>
              </w:rPr>
            </w:pPr>
            <w:r>
              <w:rPr>
                <w:rFonts w:hint="eastAsia" w:ascii="宋体" w:hAnsi="宋体"/>
                <w:szCs w:val="21"/>
              </w:rPr>
              <w:t>1、固废排放管理：</w:t>
            </w:r>
          </w:p>
          <w:p>
            <w:pPr>
              <w:spacing w:line="400" w:lineRule="atLeast"/>
              <w:ind w:firstLine="420" w:firstLineChars="200"/>
              <w:rPr>
                <w:rFonts w:ascii="宋体" w:hAnsi="宋体"/>
                <w:szCs w:val="21"/>
              </w:rPr>
            </w:pPr>
            <w:r>
              <w:rPr>
                <w:rFonts w:hint="eastAsia" w:ascii="宋体" w:hAnsi="宋体"/>
                <w:szCs w:val="21"/>
              </w:rPr>
              <w:t>公司编制了《</w:t>
            </w:r>
            <w:r>
              <w:rPr>
                <w:rFonts w:hint="eastAsia" w:ascii="宋体"/>
                <w:color w:val="000000"/>
                <w:kern w:val="0"/>
                <w:szCs w:val="21"/>
              </w:rPr>
              <w:t>废弃物管理制度</w:t>
            </w:r>
            <w:r>
              <w:rPr>
                <w:rFonts w:hint="eastAsia" w:ascii="宋体" w:hAnsi="宋体"/>
                <w:szCs w:val="21"/>
              </w:rPr>
              <w:t>》，规定了办公和生产过程固废处理的管理要求。</w:t>
            </w:r>
          </w:p>
          <w:p>
            <w:pPr>
              <w:spacing w:line="400" w:lineRule="atLeast"/>
              <w:ind w:firstLine="420" w:firstLineChars="200"/>
              <w:rPr>
                <w:rFonts w:ascii="宋体" w:hAnsi="宋体"/>
                <w:szCs w:val="21"/>
              </w:rPr>
            </w:pPr>
            <w:r>
              <w:rPr>
                <w:rFonts w:hint="eastAsia" w:ascii="宋体" w:hAnsi="宋体"/>
                <w:szCs w:val="21"/>
              </w:rPr>
              <w:t>查，办公环节的主要固废为：废纸、废办公用品、以及生活垃圾等。现采取集中收集，交由环卫处理。</w:t>
            </w:r>
            <w:r>
              <w:rPr>
                <w:rFonts w:hint="eastAsia" w:ascii="宋体"/>
                <w:color w:val="000000"/>
                <w:kern w:val="0"/>
                <w:szCs w:val="21"/>
              </w:rPr>
              <w:t>在办公公共区域内垃圾桶标识明确。</w:t>
            </w:r>
          </w:p>
          <w:p>
            <w:pPr>
              <w:spacing w:line="400" w:lineRule="atLeast"/>
              <w:ind w:firstLine="420" w:firstLineChars="200"/>
              <w:rPr>
                <w:rFonts w:ascii="宋体" w:hAnsi="宋体"/>
                <w:szCs w:val="21"/>
              </w:rPr>
            </w:pPr>
            <w:r>
              <w:rPr>
                <w:rFonts w:hint="eastAsia" w:ascii="宋体" w:hAnsi="宋体"/>
                <w:szCs w:val="21"/>
              </w:rPr>
              <w:t>生产过程的固废有：</w:t>
            </w:r>
            <w:r>
              <w:rPr>
                <w:rFonts w:hint="eastAsia" w:ascii="宋体" w:eastAsia="宋体"/>
                <w:color w:val="000000"/>
                <w:kern w:val="0"/>
                <w:szCs w:val="21"/>
                <w:lang w:eastAsia="zh-CN"/>
              </w:rPr>
              <w:t>不良品</w:t>
            </w:r>
            <w:r>
              <w:rPr>
                <w:rFonts w:hint="eastAsia" w:ascii="宋体" w:cs="宋体"/>
                <w:szCs w:val="21"/>
              </w:rPr>
              <w:t>、</w:t>
            </w:r>
            <w:r>
              <w:rPr>
                <w:rFonts w:hint="eastAsia" w:ascii="宋体" w:cs="宋体"/>
                <w:szCs w:val="21"/>
                <w:lang w:val="en-US" w:eastAsia="zh-CN"/>
              </w:rPr>
              <w:t>原料包装、废机油</w:t>
            </w:r>
            <w:r>
              <w:rPr>
                <w:rFonts w:hint="eastAsia" w:ascii="宋体" w:cs="宋体"/>
                <w:szCs w:val="21"/>
              </w:rPr>
              <w:t>等固废</w:t>
            </w:r>
            <w:r>
              <w:rPr>
                <w:rFonts w:hint="eastAsia" w:ascii="宋体" w:hAnsi="宋体"/>
                <w:szCs w:val="21"/>
              </w:rPr>
              <w:t>。</w:t>
            </w:r>
          </w:p>
          <w:p>
            <w:pPr>
              <w:spacing w:line="400" w:lineRule="atLeast"/>
              <w:ind w:firstLine="420" w:firstLineChars="200"/>
              <w:rPr>
                <w:rFonts w:hint="eastAsia"/>
                <w:lang w:val="en-US" w:eastAsia="zh-CN"/>
              </w:rPr>
            </w:pPr>
            <w:r>
              <w:rPr>
                <w:rFonts w:hint="eastAsia" w:ascii="宋体" w:hAnsi="宋体"/>
                <w:szCs w:val="21"/>
              </w:rPr>
              <w:t>现场查看：</w:t>
            </w:r>
            <w:r>
              <w:rPr>
                <w:rFonts w:hint="eastAsia" w:ascii="宋体" w:hAnsi="宋体"/>
                <w:szCs w:val="21"/>
                <w:lang w:eastAsia="zh-CN"/>
              </w:rPr>
              <w:t>生产过程中的</w:t>
            </w:r>
            <w:r>
              <w:rPr>
                <w:rFonts w:hint="eastAsia" w:ascii="宋体" w:eastAsia="宋体"/>
                <w:color w:val="000000"/>
                <w:kern w:val="0"/>
                <w:szCs w:val="21"/>
                <w:lang w:eastAsia="zh-CN"/>
              </w:rPr>
              <w:t>不良品可以作为原料重新使用</w:t>
            </w:r>
            <w:r>
              <w:rPr>
                <w:rFonts w:hint="eastAsia" w:ascii="宋体" w:hAnsi="宋体"/>
                <w:szCs w:val="21"/>
              </w:rPr>
              <w:t>；废</w:t>
            </w:r>
            <w:r>
              <w:rPr>
                <w:rFonts w:hint="eastAsia" w:ascii="宋体" w:cs="宋体"/>
                <w:szCs w:val="21"/>
                <w:lang w:val="en-US" w:eastAsia="zh-CN"/>
              </w:rPr>
              <w:t>包装</w:t>
            </w:r>
            <w:r>
              <w:rPr>
                <w:rFonts w:hint="eastAsia" w:ascii="宋体" w:hAnsi="宋体"/>
                <w:szCs w:val="21"/>
              </w:rPr>
              <w:t>交由废品收购站回收再利用</w:t>
            </w:r>
            <w:r>
              <w:rPr>
                <w:rFonts w:hint="eastAsia" w:ascii="宋体" w:hAnsi="宋体"/>
                <w:szCs w:val="21"/>
                <w:lang w:eastAsia="zh-CN"/>
              </w:rPr>
              <w:t>。</w:t>
            </w:r>
            <w:r>
              <w:rPr>
                <w:rFonts w:hint="eastAsia" w:ascii="宋体" w:hAnsi="宋体"/>
                <w:szCs w:val="21"/>
              </w:rPr>
              <w:t>设备维护产生的废机油</w:t>
            </w:r>
            <w:r>
              <w:rPr>
                <w:rFonts w:hint="eastAsia" w:ascii="宋体" w:hAnsi="宋体"/>
                <w:szCs w:val="21"/>
                <w:lang w:eastAsia="zh-CN"/>
              </w:rPr>
              <w:t>，</w:t>
            </w:r>
            <w:r>
              <w:rPr>
                <w:rFonts w:hint="eastAsia" w:ascii="宋体" w:hAnsi="Times New Roman" w:eastAsia="宋体" w:cs="Times New Roman"/>
                <w:color w:val="000000"/>
                <w:kern w:val="0"/>
                <w:sz w:val="21"/>
                <w:szCs w:val="21"/>
                <w:highlight w:val="none"/>
                <w:lang w:val="en-US" w:eastAsia="zh-CN" w:bidi="ar-SA"/>
              </w:rPr>
              <w:t>存放于单独的房间内，</w:t>
            </w:r>
            <w:r>
              <w:rPr>
                <w:rFonts w:hint="eastAsia" w:ascii="宋体" w:cs="Times New Roman"/>
                <w:color w:val="000000"/>
                <w:kern w:val="0"/>
                <w:sz w:val="21"/>
                <w:szCs w:val="21"/>
                <w:highlight w:val="none"/>
                <w:lang w:val="en-US" w:eastAsia="zh-CN" w:bidi="ar-SA"/>
              </w:rPr>
              <w:t>由供应商（重庆阿尔法石油化工有限公司</w:t>
            </w:r>
            <w:r>
              <w:rPr>
                <w:rFonts w:hint="eastAsia" w:ascii="宋体" w:hAnsi="Times New Roman" w:cs="Times New Roman"/>
                <w:color w:val="000000"/>
                <w:kern w:val="0"/>
                <w:sz w:val="21"/>
                <w:szCs w:val="21"/>
                <w:highlight w:val="none"/>
                <w:lang w:val="en-US" w:eastAsia="zh-CN" w:bidi="ar-SA"/>
              </w:rPr>
              <w:t>）</w:t>
            </w:r>
            <w:r>
              <w:rPr>
                <w:rFonts w:hint="eastAsia" w:ascii="宋体" w:cs="Times New Roman"/>
                <w:color w:val="000000"/>
                <w:kern w:val="0"/>
                <w:sz w:val="21"/>
                <w:szCs w:val="21"/>
                <w:highlight w:val="none"/>
                <w:lang w:val="en-US" w:eastAsia="zh-CN" w:bidi="ar-SA"/>
              </w:rPr>
              <w:t>回收处理。负责人讲目前因为量少，</w:t>
            </w:r>
            <w:r>
              <w:rPr>
                <w:rFonts w:hint="eastAsia" w:ascii="宋体" w:hAnsi="宋体"/>
                <w:szCs w:val="21"/>
                <w:lang w:eastAsia="zh-CN"/>
              </w:rPr>
              <w:t>还没有处理过。</w:t>
            </w:r>
          </w:p>
          <w:p>
            <w:pPr>
              <w:spacing w:line="400" w:lineRule="atLeast"/>
              <w:ind w:firstLine="420" w:firstLineChars="200"/>
              <w:rPr>
                <w:rFonts w:ascii="宋体"/>
                <w:color w:val="000000"/>
                <w:kern w:val="0"/>
                <w:szCs w:val="21"/>
              </w:rPr>
            </w:pPr>
            <w:r>
              <w:rPr>
                <w:rFonts w:hint="eastAsia" w:ascii="宋体"/>
                <w:color w:val="000000"/>
                <w:kern w:val="0"/>
                <w:szCs w:val="21"/>
              </w:rPr>
              <w:t>2、</w:t>
            </w:r>
            <w:r>
              <w:rPr>
                <w:rFonts w:hint="eastAsia" w:ascii="宋体" w:hAnsi="宋体"/>
                <w:szCs w:val="21"/>
              </w:rPr>
              <w:t>火灾预</w:t>
            </w:r>
            <w:r>
              <w:rPr>
                <w:rFonts w:hint="eastAsia" w:ascii="宋体"/>
                <w:color w:val="000000"/>
                <w:kern w:val="0"/>
                <w:szCs w:val="21"/>
              </w:rPr>
              <w:t>防：</w:t>
            </w:r>
          </w:p>
          <w:p>
            <w:pPr>
              <w:spacing w:line="400" w:lineRule="atLeast"/>
              <w:ind w:firstLine="420" w:firstLineChars="200"/>
              <w:rPr>
                <w:rFonts w:ascii="宋体"/>
                <w:color w:val="000000"/>
                <w:kern w:val="0"/>
                <w:szCs w:val="21"/>
              </w:rPr>
            </w:pPr>
            <w:r>
              <w:rPr>
                <w:rFonts w:hint="eastAsia" w:ascii="宋体"/>
                <w:color w:val="000000"/>
                <w:kern w:val="0"/>
                <w:szCs w:val="21"/>
              </w:rPr>
              <w:t>查看，公司编制了火灾预防管理规定、应急管理规定。</w:t>
            </w:r>
          </w:p>
          <w:p>
            <w:pPr>
              <w:spacing w:line="400" w:lineRule="atLeast"/>
              <w:ind w:firstLine="420" w:firstLineChars="200"/>
              <w:rPr>
                <w:rFonts w:ascii="宋体"/>
                <w:color w:val="000000"/>
                <w:kern w:val="0"/>
                <w:szCs w:val="21"/>
              </w:rPr>
            </w:pPr>
            <w:r>
              <w:rPr>
                <w:rFonts w:hint="eastAsia" w:ascii="宋体"/>
                <w:color w:val="000000"/>
                <w:kern w:val="0"/>
                <w:szCs w:val="21"/>
              </w:rPr>
              <w:t>查看，</w:t>
            </w:r>
            <w:r>
              <w:rPr>
                <w:rFonts w:hint="eastAsia" w:ascii="宋体"/>
                <w:color w:val="000000"/>
                <w:kern w:val="0"/>
                <w:szCs w:val="21"/>
                <w:lang w:eastAsia="zh-CN"/>
              </w:rPr>
              <w:t>生产</w:t>
            </w:r>
            <w:r>
              <w:rPr>
                <w:rFonts w:hint="eastAsia" w:ascii="宋体"/>
                <w:color w:val="000000"/>
                <w:kern w:val="0"/>
                <w:szCs w:val="21"/>
              </w:rPr>
              <w:t>区域、办</w:t>
            </w:r>
            <w:r>
              <w:rPr>
                <w:rFonts w:hint="eastAsia" w:ascii="宋体"/>
                <w:color w:val="000000"/>
                <w:kern w:val="0"/>
                <w:szCs w:val="21"/>
                <w:lang w:eastAsia="zh-CN"/>
              </w:rPr>
              <w:t>公区域</w:t>
            </w:r>
            <w:r>
              <w:rPr>
                <w:rFonts w:hint="eastAsia" w:ascii="宋体"/>
                <w:color w:val="000000"/>
                <w:kern w:val="0"/>
                <w:szCs w:val="21"/>
              </w:rPr>
              <w:t>设置了消防</w:t>
            </w:r>
            <w:r>
              <w:rPr>
                <w:rFonts w:hint="eastAsia" w:ascii="宋体"/>
                <w:color w:val="000000"/>
                <w:kern w:val="0"/>
                <w:szCs w:val="21"/>
                <w:lang w:eastAsia="zh-CN"/>
              </w:rPr>
              <w:t>设施</w:t>
            </w:r>
            <w:r>
              <w:rPr>
                <w:rFonts w:hint="eastAsia" w:ascii="宋体"/>
                <w:color w:val="000000"/>
                <w:kern w:val="0"/>
                <w:szCs w:val="21"/>
              </w:rPr>
              <w:t>，设施状态良好。</w:t>
            </w:r>
          </w:p>
          <w:p>
            <w:pPr>
              <w:spacing w:line="400" w:lineRule="atLeast"/>
              <w:ind w:firstLine="420" w:firstLineChars="200"/>
              <w:rPr>
                <w:rFonts w:ascii="宋体"/>
                <w:color w:val="000000"/>
                <w:kern w:val="0"/>
                <w:szCs w:val="21"/>
              </w:rPr>
            </w:pPr>
            <w:r>
              <w:rPr>
                <w:rFonts w:hint="eastAsia" w:ascii="宋体"/>
                <w:color w:val="000000"/>
                <w:kern w:val="0"/>
                <w:szCs w:val="21"/>
              </w:rPr>
              <w:t>现场查看,消防设施配置完整，完好。</w:t>
            </w:r>
          </w:p>
          <w:p>
            <w:pPr>
              <w:spacing w:line="400" w:lineRule="atLeast"/>
              <w:ind w:firstLine="420" w:firstLineChars="200"/>
              <w:rPr>
                <w:rFonts w:hint="eastAsia" w:ascii="宋体" w:eastAsia="宋体"/>
                <w:color w:val="000000"/>
                <w:kern w:val="0"/>
                <w:szCs w:val="21"/>
                <w:lang w:eastAsia="zh-CN"/>
              </w:rPr>
            </w:pPr>
            <w:r>
              <w:rPr>
                <w:rFonts w:hint="eastAsia" w:ascii="宋体"/>
                <w:color w:val="000000"/>
                <w:kern w:val="0"/>
                <w:szCs w:val="21"/>
              </w:rPr>
              <w:t>公司定期参加组织的消防培训和演练，</w:t>
            </w:r>
            <w:r>
              <w:rPr>
                <w:rFonts w:hint="eastAsia" w:ascii="宋体"/>
                <w:color w:val="000000"/>
                <w:kern w:val="0"/>
                <w:szCs w:val="21"/>
                <w:lang w:eastAsia="zh-CN"/>
              </w:rPr>
              <w:t>生</w:t>
            </w:r>
            <w:r>
              <w:rPr>
                <w:rFonts w:hint="eastAsia" w:ascii="宋体"/>
                <w:color w:val="000000"/>
                <w:kern w:val="0"/>
                <w:szCs w:val="21"/>
                <w:lang w:val="en-US" w:eastAsia="zh-CN"/>
              </w:rPr>
              <w:t>技</w:t>
            </w:r>
            <w:r>
              <w:rPr>
                <w:rFonts w:hint="eastAsia" w:ascii="宋体"/>
                <w:color w:val="000000"/>
                <w:kern w:val="0"/>
                <w:szCs w:val="21"/>
              </w:rPr>
              <w:t>部均参与</w:t>
            </w:r>
            <w:r>
              <w:rPr>
                <w:rFonts w:hint="eastAsia" w:ascii="宋体"/>
                <w:color w:val="000000"/>
                <w:kern w:val="0"/>
                <w:szCs w:val="21"/>
                <w:lang w:eastAsia="zh-CN"/>
              </w:rPr>
              <w:t>，有演练记录。</w:t>
            </w:r>
          </w:p>
          <w:p>
            <w:pPr>
              <w:spacing w:line="400" w:lineRule="atLeast"/>
              <w:ind w:firstLine="420" w:firstLineChars="200"/>
              <w:rPr>
                <w:rFonts w:ascii="宋体" w:hAnsi="宋体"/>
                <w:szCs w:val="21"/>
              </w:rPr>
            </w:pPr>
            <w:r>
              <w:rPr>
                <w:rFonts w:hint="eastAsia" w:ascii="宋体" w:hAnsi="宋体"/>
                <w:szCs w:val="21"/>
                <w:lang w:val="en-US" w:eastAsia="zh-CN"/>
              </w:rPr>
              <w:t>3</w:t>
            </w:r>
            <w:r>
              <w:rPr>
                <w:rFonts w:hint="eastAsia" w:ascii="宋体" w:hAnsi="宋体"/>
                <w:szCs w:val="21"/>
              </w:rPr>
              <w:t>、噪声</w:t>
            </w:r>
            <w:r>
              <w:rPr>
                <w:rFonts w:hint="eastAsia" w:ascii="宋体" w:hAnsi="宋体"/>
                <w:szCs w:val="21"/>
                <w:lang w:eastAsia="zh-CN"/>
              </w:rPr>
              <w:t>、</w:t>
            </w:r>
            <w:r>
              <w:rPr>
                <w:rFonts w:hint="eastAsia" w:ascii="宋体" w:hAnsi="宋体"/>
                <w:szCs w:val="21"/>
                <w:lang w:val="en-US" w:eastAsia="zh-CN"/>
              </w:rPr>
              <w:t>粉尘</w:t>
            </w:r>
            <w:r>
              <w:rPr>
                <w:rFonts w:hint="eastAsia" w:ascii="宋体" w:hAnsi="宋体"/>
                <w:szCs w:val="21"/>
              </w:rPr>
              <w:t>排放：</w:t>
            </w:r>
          </w:p>
          <w:p>
            <w:pPr>
              <w:spacing w:line="400" w:lineRule="atLeast"/>
              <w:ind w:firstLine="420" w:firstLineChars="200"/>
              <w:rPr>
                <w:rFonts w:hint="eastAsia" w:ascii="宋体" w:hAnsi="宋体"/>
                <w:szCs w:val="21"/>
              </w:rPr>
            </w:pPr>
            <w:r>
              <w:rPr>
                <w:rFonts w:hint="eastAsia" w:ascii="宋体" w:hAnsi="宋体"/>
                <w:szCs w:val="21"/>
              </w:rPr>
              <w:t>查，噪声主要为</w:t>
            </w:r>
            <w:r>
              <w:rPr>
                <w:rFonts w:hint="eastAsia"/>
                <w:sz w:val="21"/>
                <w:szCs w:val="21"/>
                <w:highlight w:val="none"/>
                <w:lang w:val="en-US" w:eastAsia="zh-CN"/>
              </w:rPr>
              <w:t>搅拌</w:t>
            </w:r>
            <w:r>
              <w:rPr>
                <w:rFonts w:hint="eastAsia" w:ascii="宋体" w:hAnsi="宋体"/>
                <w:szCs w:val="21"/>
                <w:lang w:eastAsia="zh-CN"/>
              </w:rPr>
              <w:t>机</w:t>
            </w:r>
            <w:r>
              <w:rPr>
                <w:rFonts w:hint="eastAsia" w:ascii="宋体" w:hAnsi="宋体"/>
                <w:szCs w:val="21"/>
              </w:rPr>
              <w:t>运行产生，厂界外噪声可控，通过</w:t>
            </w:r>
            <w:r>
              <w:rPr>
                <w:rFonts w:hint="eastAsia" w:ascii="宋体" w:hAnsi="宋体"/>
                <w:szCs w:val="21"/>
                <w:lang w:eastAsia="zh-CN"/>
              </w:rPr>
              <w:t>加注润滑油、更换磨损件等保养维护措施</w:t>
            </w:r>
            <w:r>
              <w:rPr>
                <w:rFonts w:hint="eastAsia" w:ascii="宋体" w:hAnsi="宋体"/>
                <w:szCs w:val="21"/>
              </w:rPr>
              <w:t>，</w:t>
            </w:r>
            <w:r>
              <w:rPr>
                <w:rFonts w:hint="eastAsia"/>
                <w:sz w:val="21"/>
                <w:szCs w:val="21"/>
                <w:highlight w:val="none"/>
                <w:lang w:val="en-US" w:eastAsia="zh-CN"/>
              </w:rPr>
              <w:t>搅拌</w:t>
            </w:r>
            <w:r>
              <w:rPr>
                <w:rFonts w:hint="eastAsia" w:ascii="宋体" w:hAnsi="宋体"/>
                <w:szCs w:val="21"/>
                <w:lang w:eastAsia="zh-CN"/>
              </w:rPr>
              <w:t>机</w:t>
            </w:r>
            <w:r>
              <w:rPr>
                <w:rFonts w:hint="eastAsia" w:ascii="宋体" w:hAnsi="宋体"/>
                <w:szCs w:val="21"/>
              </w:rPr>
              <w:t>安装于车间</w:t>
            </w:r>
            <w:r>
              <w:rPr>
                <w:rFonts w:hint="eastAsia" w:ascii="宋体" w:hAnsi="宋体"/>
                <w:szCs w:val="21"/>
                <w:lang w:eastAsia="zh-CN"/>
              </w:rPr>
              <w:t>边角，远离其它作业岗位，可减轻噪声对员工伤害</w:t>
            </w:r>
            <w:r>
              <w:rPr>
                <w:rFonts w:hint="eastAsia" w:ascii="宋体" w:hAnsi="宋体"/>
                <w:szCs w:val="21"/>
              </w:rPr>
              <w:t>。</w:t>
            </w:r>
          </w:p>
          <w:p>
            <w:pPr>
              <w:spacing w:line="400" w:lineRule="atLeast"/>
              <w:ind w:firstLine="420" w:firstLineChars="200"/>
              <w:rPr>
                <w:rFonts w:ascii="宋体" w:hAnsi="宋体"/>
                <w:szCs w:val="21"/>
              </w:rPr>
            </w:pPr>
            <w:r>
              <w:rPr>
                <w:rFonts w:hint="eastAsia" w:ascii="宋体" w:hAnsi="宋体"/>
                <w:szCs w:val="21"/>
                <w:lang w:val="en-US" w:eastAsia="zh-CN"/>
              </w:rPr>
              <w:t>粉尘</w:t>
            </w:r>
            <w:r>
              <w:rPr>
                <w:rFonts w:hint="eastAsia" w:ascii="宋体" w:hAnsi="宋体"/>
                <w:szCs w:val="21"/>
              </w:rPr>
              <w:t>主要为</w:t>
            </w:r>
            <w:r>
              <w:rPr>
                <w:rFonts w:hint="eastAsia" w:cs="Times New Roman"/>
                <w:sz w:val="21"/>
                <w:szCs w:val="21"/>
                <w:highlight w:val="none"/>
                <w:lang w:val="en-US" w:eastAsia="zh-CN"/>
              </w:rPr>
              <w:t>投料、</w:t>
            </w:r>
            <w:r>
              <w:rPr>
                <w:rFonts w:hint="eastAsia"/>
                <w:sz w:val="21"/>
                <w:szCs w:val="21"/>
                <w:highlight w:val="none"/>
                <w:lang w:val="en-US" w:eastAsia="zh-CN"/>
              </w:rPr>
              <w:t>搅拌时</w:t>
            </w:r>
            <w:r>
              <w:rPr>
                <w:rFonts w:hint="eastAsia" w:ascii="宋体" w:hAnsi="宋体"/>
                <w:szCs w:val="21"/>
              </w:rPr>
              <w:t>产生</w:t>
            </w:r>
            <w:r>
              <w:rPr>
                <w:rFonts w:hint="eastAsia" w:ascii="宋体" w:hAnsi="宋体"/>
                <w:szCs w:val="21"/>
                <w:lang w:val="en-US" w:eastAsia="zh-CN"/>
              </w:rPr>
              <w:t>粉</w:t>
            </w:r>
            <w:r>
              <w:rPr>
                <w:rFonts w:hint="eastAsia" w:ascii="宋体" w:hAnsi="宋体"/>
                <w:szCs w:val="21"/>
              </w:rPr>
              <w:t>尘，处置方式：</w:t>
            </w:r>
            <w:r>
              <w:rPr>
                <w:rFonts w:hint="eastAsia"/>
                <w:sz w:val="21"/>
                <w:szCs w:val="21"/>
                <w:highlight w:val="none"/>
                <w:lang w:val="en-US" w:eastAsia="zh-CN"/>
              </w:rPr>
              <w:t>搅拌时密封进行，车间采用脉冲布袋除尘器、风机</w:t>
            </w:r>
            <w:r>
              <w:rPr>
                <w:rFonts w:hint="eastAsia" w:ascii="宋体" w:hAnsi="宋体"/>
                <w:szCs w:val="21"/>
              </w:rPr>
              <w:t>，现场查看</w:t>
            </w:r>
            <w:r>
              <w:rPr>
                <w:rFonts w:hint="eastAsia"/>
                <w:sz w:val="21"/>
                <w:szCs w:val="21"/>
                <w:highlight w:val="none"/>
                <w:lang w:val="en-US" w:eastAsia="zh-CN"/>
              </w:rPr>
              <w:t>降尘设备</w:t>
            </w:r>
            <w:r>
              <w:rPr>
                <w:rFonts w:hint="eastAsia" w:ascii="宋体" w:hAnsi="宋体"/>
                <w:szCs w:val="21"/>
              </w:rPr>
              <w:t>设备运行正常。</w:t>
            </w:r>
          </w:p>
          <w:p>
            <w:pPr>
              <w:spacing w:line="400" w:lineRule="exact"/>
              <w:rPr>
                <w:rFonts w:hint="eastAsia" w:ascii="宋体" w:hAnsi="宋体" w:eastAsia="宋体" w:cs="宋体"/>
                <w:color w:val="000000"/>
                <w:kern w:val="0"/>
                <w:szCs w:val="21"/>
                <w:highlight w:val="none"/>
              </w:rPr>
            </w:pPr>
            <w:r>
              <w:rPr>
                <w:rFonts w:hint="eastAsia" w:ascii="宋体" w:hAnsi="宋体"/>
                <w:szCs w:val="21"/>
              </w:rPr>
              <w:t>查近期排放检测，</w:t>
            </w:r>
            <w:r>
              <w:rPr>
                <w:rFonts w:hint="eastAsia" w:ascii="宋体" w:hAnsi="宋体" w:eastAsia="宋体" w:cs="宋体"/>
                <w:color w:val="000000"/>
                <w:kern w:val="0"/>
                <w:szCs w:val="21"/>
                <w:highlight w:val="none"/>
                <w:lang w:val="en-US" w:eastAsia="zh-CN"/>
              </w:rPr>
              <w:t>提供有：固定污染源排污登记回执 ，登记编号：91500227673381258Y001Z。</w:t>
            </w:r>
          </w:p>
          <w:p>
            <w:pPr>
              <w:spacing w:line="400" w:lineRule="exact"/>
              <w:rPr>
                <w:rFonts w:ascii="宋体" w:hAnsi="宋体"/>
                <w:szCs w:val="21"/>
              </w:rPr>
            </w:pPr>
            <w:r>
              <w:rPr>
                <w:rFonts w:hint="eastAsia" w:ascii="宋体" w:hAnsi="宋体" w:eastAsia="宋体" w:cs="Times New Roman"/>
                <w:szCs w:val="21"/>
                <w:highlight w:val="none"/>
              </w:rPr>
              <w:t>提供有</w:t>
            </w:r>
            <w:r>
              <w:rPr>
                <w:rFonts w:hint="eastAsia" w:ascii="Times New Roman" w:hAnsi="Times New Roman" w:eastAsia="宋体" w:cs="Times New Roman"/>
                <w:color w:val="000000"/>
                <w:kern w:val="0"/>
                <w:szCs w:val="21"/>
                <w:highlight w:val="none"/>
              </w:rPr>
              <w:t>20</w:t>
            </w:r>
            <w:r>
              <w:rPr>
                <w:rFonts w:hint="eastAsia" w:ascii="Times New Roman" w:hAnsi="Times New Roman" w:eastAsia="宋体" w:cs="Times New Roman"/>
                <w:color w:val="000000"/>
                <w:kern w:val="0"/>
                <w:szCs w:val="21"/>
                <w:highlight w:val="none"/>
                <w:lang w:val="en-US" w:eastAsia="zh-CN"/>
              </w:rPr>
              <w:t>19</w:t>
            </w:r>
            <w:r>
              <w:rPr>
                <w:rFonts w:hint="eastAsia" w:ascii="Times New Roman" w:hAnsi="Times New Roman" w:eastAsia="宋体" w:cs="Times New Roman"/>
                <w:color w:val="000000"/>
                <w:kern w:val="0"/>
                <w:szCs w:val="21"/>
                <w:highlight w:val="none"/>
              </w:rPr>
              <w:t>年</w:t>
            </w:r>
            <w:r>
              <w:rPr>
                <w:rFonts w:hint="eastAsia" w:ascii="Times New Roman" w:hAnsi="Times New Roman" w:eastAsia="宋体" w:cs="Times New Roman"/>
                <w:color w:val="000000"/>
                <w:kern w:val="0"/>
                <w:szCs w:val="21"/>
                <w:highlight w:val="none"/>
                <w:lang w:val="en-US" w:eastAsia="zh-CN"/>
              </w:rPr>
              <w:t>11</w:t>
            </w:r>
            <w:r>
              <w:rPr>
                <w:rFonts w:hint="eastAsia" w:ascii="Times New Roman" w:hAnsi="Times New Roman" w:eastAsia="宋体" w:cs="Times New Roman"/>
                <w:color w:val="000000"/>
                <w:kern w:val="0"/>
                <w:szCs w:val="21"/>
                <w:highlight w:val="none"/>
              </w:rPr>
              <w:t>月</w:t>
            </w:r>
            <w:r>
              <w:rPr>
                <w:rFonts w:hint="eastAsia" w:ascii="Times New Roman" w:hAnsi="Times New Roman" w:eastAsia="宋体" w:cs="Times New Roman"/>
                <w:color w:val="000000"/>
                <w:kern w:val="0"/>
                <w:szCs w:val="21"/>
                <w:highlight w:val="none"/>
                <w:lang w:val="en-US" w:eastAsia="zh-CN"/>
              </w:rPr>
              <w:t>21</w:t>
            </w:r>
            <w:r>
              <w:rPr>
                <w:rFonts w:hint="eastAsia" w:ascii="Times New Roman" w:hAnsi="Times New Roman" w:eastAsia="宋体" w:cs="Times New Roman"/>
                <w:color w:val="000000"/>
                <w:kern w:val="0"/>
                <w:szCs w:val="21"/>
                <w:highlight w:val="none"/>
              </w:rPr>
              <w:t>日</w:t>
            </w:r>
            <w:r>
              <w:rPr>
                <w:rFonts w:hint="eastAsia" w:ascii="宋体" w:hAnsi="宋体" w:eastAsia="宋体" w:cs="宋体"/>
                <w:color w:val="000000"/>
                <w:kern w:val="0"/>
                <w:szCs w:val="21"/>
                <w:highlight w:val="none"/>
              </w:rPr>
              <w:t>污染物排放</w:t>
            </w:r>
            <w:r>
              <w:rPr>
                <w:rFonts w:hint="eastAsia" w:ascii="宋体" w:hAnsi="宋体" w:eastAsia="宋体" w:cs="宋体"/>
                <w:color w:val="000000"/>
                <w:kern w:val="0"/>
                <w:szCs w:val="21"/>
                <w:highlight w:val="none"/>
                <w:lang w:val="en-US" w:eastAsia="zh-CN"/>
              </w:rPr>
              <w:t>验收检</w:t>
            </w:r>
            <w:r>
              <w:rPr>
                <w:rFonts w:hint="eastAsia" w:ascii="宋体" w:hAnsi="宋体" w:eastAsia="宋体" w:cs="宋体"/>
                <w:color w:val="000000"/>
                <w:kern w:val="0"/>
                <w:szCs w:val="21"/>
                <w:highlight w:val="none"/>
              </w:rPr>
              <w:t>测报告，</w:t>
            </w:r>
            <w:r>
              <w:rPr>
                <w:rFonts w:hint="eastAsia" w:ascii="宋体" w:hAnsi="宋体" w:eastAsia="宋体" w:cs="宋体"/>
                <w:color w:val="000000"/>
                <w:kern w:val="0"/>
                <w:szCs w:val="21"/>
                <w:highlight w:val="none"/>
                <w:lang w:eastAsia="zh-CN"/>
              </w:rPr>
              <w:t>报告</w:t>
            </w:r>
            <w:r>
              <w:rPr>
                <w:rFonts w:hint="eastAsia" w:ascii="宋体" w:hAnsi="宋体" w:eastAsia="宋体" w:cs="宋体"/>
                <w:color w:val="000000"/>
                <w:kern w:val="0"/>
                <w:szCs w:val="21"/>
                <w:highlight w:val="none"/>
              </w:rPr>
              <w:t>编号：</w:t>
            </w:r>
            <w:r>
              <w:rPr>
                <w:rFonts w:hint="eastAsia" w:ascii="宋体" w:hAnsi="宋体" w:eastAsia="宋体" w:cs="宋体"/>
                <w:color w:val="000000"/>
                <w:kern w:val="0"/>
                <w:szCs w:val="21"/>
                <w:highlight w:val="none"/>
                <w:lang w:val="en-US" w:eastAsia="zh-CN"/>
              </w:rPr>
              <w:t>惠源（检）字[2019]第YS96号</w:t>
            </w:r>
            <w:r>
              <w:rPr>
                <w:rFonts w:hint="eastAsia" w:ascii="宋体" w:hAnsi="宋体" w:eastAsia="宋体" w:cs="宋体"/>
                <w:color w:val="000000"/>
                <w:kern w:val="0"/>
                <w:szCs w:val="21"/>
                <w:highlight w:val="none"/>
              </w:rPr>
              <w:t>。</w:t>
            </w:r>
            <w:r>
              <w:rPr>
                <w:rFonts w:hint="eastAsia" w:ascii="宋体" w:hAnsi="宋体" w:eastAsia="宋体" w:cs="宋体"/>
                <w:color w:val="000000"/>
                <w:kern w:val="0"/>
                <w:szCs w:val="21"/>
                <w:highlight w:val="none"/>
                <w:lang w:eastAsia="zh-CN"/>
              </w:rPr>
              <w:t>监测项目：</w:t>
            </w:r>
            <w:r>
              <w:rPr>
                <w:rFonts w:hint="eastAsia" w:ascii="宋体" w:hAnsi="宋体" w:eastAsia="宋体" w:cs="宋体"/>
                <w:color w:val="000000"/>
                <w:kern w:val="0"/>
                <w:szCs w:val="21"/>
                <w:highlight w:val="none"/>
              </w:rPr>
              <w:t>噪声、废气、废水</w:t>
            </w:r>
            <w:r>
              <w:rPr>
                <w:rFonts w:hint="eastAsia" w:ascii="宋体" w:hAnsi="宋体" w:eastAsia="宋体" w:cs="宋体"/>
                <w:color w:val="000000"/>
                <w:kern w:val="0"/>
                <w:szCs w:val="21"/>
                <w:highlight w:val="none"/>
                <w:lang w:eastAsia="zh-CN"/>
              </w:rPr>
              <w:t>，</w:t>
            </w:r>
            <w:r>
              <w:rPr>
                <w:rFonts w:hint="eastAsia" w:ascii="宋体" w:hAnsi="宋体" w:eastAsia="宋体" w:cs="宋体"/>
                <w:color w:val="000000"/>
                <w:kern w:val="0"/>
                <w:szCs w:val="21"/>
                <w:highlight w:val="none"/>
                <w:lang w:val="en-US" w:eastAsia="zh-CN"/>
              </w:rPr>
              <w:t>见附件</w:t>
            </w:r>
            <w:r>
              <w:rPr>
                <w:rFonts w:hint="eastAsia" w:ascii="宋体" w:hAnsi="宋体" w:eastAsia="宋体" w:cs="宋体"/>
                <w:color w:val="000000"/>
                <w:kern w:val="0"/>
                <w:szCs w:val="21"/>
                <w:highlight w:val="none"/>
                <w:lang w:eastAsia="zh-CN"/>
              </w:rPr>
              <w:t>。</w:t>
            </w:r>
          </w:p>
          <w:p>
            <w:pPr>
              <w:spacing w:line="400" w:lineRule="atLeast"/>
              <w:ind w:firstLine="420" w:firstLineChars="200"/>
              <w:rPr>
                <w:rFonts w:ascii="宋体"/>
                <w:kern w:val="0"/>
                <w:szCs w:val="21"/>
              </w:rPr>
            </w:pPr>
            <w:r>
              <w:rPr>
                <w:rFonts w:hint="eastAsia" w:ascii="宋体"/>
                <w:kern w:val="0"/>
                <w:szCs w:val="21"/>
              </w:rPr>
              <w:t>对于相关方环境影响，公司的主要环境管理相关方有：</w:t>
            </w:r>
            <w:r>
              <w:rPr>
                <w:rFonts w:hint="eastAsia" w:ascii="宋体"/>
                <w:kern w:val="0"/>
                <w:szCs w:val="21"/>
                <w:lang w:val="en-US" w:eastAsia="zh-CN"/>
              </w:rPr>
              <w:t>顾客、供应商、</w:t>
            </w:r>
            <w:r>
              <w:rPr>
                <w:rFonts w:hint="eastAsia" w:ascii="宋体"/>
                <w:kern w:val="0"/>
                <w:szCs w:val="21"/>
              </w:rPr>
              <w:t>外来人员，对其进行培训告知</w:t>
            </w:r>
            <w:r>
              <w:rPr>
                <w:rFonts w:hint="eastAsia" w:ascii="宋体"/>
                <w:kern w:val="0"/>
                <w:szCs w:val="21"/>
                <w:lang w:eastAsia="zh-CN"/>
              </w:rPr>
              <w:t>，有相关方告知书</w:t>
            </w:r>
            <w:r>
              <w:rPr>
                <w:rFonts w:hint="eastAsia" w:ascii="宋体"/>
                <w:kern w:val="0"/>
                <w:szCs w:val="21"/>
              </w:rPr>
              <w:t>。</w:t>
            </w:r>
          </w:p>
          <w:p>
            <w:pPr>
              <w:spacing w:line="400" w:lineRule="exact"/>
              <w:ind w:firstLine="420" w:firstLineChars="200"/>
              <w:rPr>
                <w:rFonts w:hint="eastAsia" w:ascii="宋体"/>
                <w:color w:val="000000"/>
                <w:kern w:val="0"/>
                <w:szCs w:val="21"/>
              </w:rPr>
            </w:pPr>
            <w:r>
              <w:rPr>
                <w:rFonts w:hint="eastAsia" w:ascii="宋体"/>
                <w:color w:val="000000"/>
                <w:kern w:val="0"/>
                <w:szCs w:val="21"/>
                <w:lang w:val="en-US" w:eastAsia="zh-CN"/>
              </w:rPr>
              <w:t>生技部</w:t>
            </w:r>
            <w:r>
              <w:rPr>
                <w:rFonts w:hint="eastAsia" w:ascii="宋体"/>
                <w:color w:val="000000"/>
                <w:kern w:val="0"/>
                <w:szCs w:val="21"/>
              </w:rPr>
              <w:t>环境控制措施基本与管理要求基本一致，基本符合管理要求。</w:t>
            </w:r>
          </w:p>
          <w:p>
            <w:pPr>
              <w:spacing w:line="400" w:lineRule="exact"/>
              <w:rPr>
                <w:rFonts w:hint="eastAsia" w:ascii="宋体" w:hAnsi="宋体"/>
                <w:szCs w:val="21"/>
              </w:rPr>
            </w:pPr>
          </w:p>
          <w:p>
            <w:pPr>
              <w:spacing w:line="240" w:lineRule="auto"/>
              <w:rPr>
                <w:rFonts w:hint="eastAsia" w:ascii="Times New Roman" w:hAnsi="Times New Roman" w:eastAsia="宋体" w:cs="Times New Roman"/>
                <w:szCs w:val="21"/>
                <w:highlight w:val="green"/>
              </w:rPr>
            </w:pPr>
            <w:r>
              <w:rPr>
                <w:rFonts w:hint="eastAsia" w:ascii="宋体" w:hAnsi="宋体"/>
                <w:szCs w:val="21"/>
              </w:rPr>
              <w:t>现场查看，</w:t>
            </w:r>
            <w:r>
              <w:rPr>
                <w:rFonts w:hint="eastAsia" w:ascii="宋体" w:hAnsi="宋体"/>
                <w:szCs w:val="21"/>
                <w:lang w:eastAsia="zh-CN"/>
              </w:rPr>
              <w:t>生技部</w:t>
            </w:r>
            <w:r>
              <w:rPr>
                <w:rFonts w:hint="eastAsia" w:ascii="宋体" w:hAnsi="宋体"/>
                <w:szCs w:val="21"/>
              </w:rPr>
              <w:t>的不可接受风险为</w:t>
            </w:r>
          </w:p>
          <w:p>
            <w:pPr>
              <w:spacing w:line="240" w:lineRule="auto"/>
              <w:rPr>
                <w:rFonts w:ascii="宋体" w:hAnsi="宋体"/>
                <w:szCs w:val="21"/>
              </w:rPr>
            </w:pPr>
            <w:r>
              <w:rPr>
                <w:rFonts w:hint="eastAsia" w:ascii="Times New Roman" w:hAnsi="Times New Roman" w:eastAsia="宋体" w:cs="Times New Roman"/>
                <w:szCs w:val="22"/>
                <w:highlight w:val="none"/>
                <w:lang w:val="en-US" w:eastAsia="zh-CN"/>
              </w:rPr>
              <w:t>1）火灾；2）触电</w:t>
            </w:r>
            <w:r>
              <w:rPr>
                <w:rFonts w:hint="eastAsia" w:cs="Times New Roman"/>
                <w:szCs w:val="22"/>
                <w:highlight w:val="none"/>
                <w:lang w:val="en-US" w:eastAsia="zh-CN"/>
              </w:rPr>
              <w:t>；3）机械伤害；4）高处坠落；5）职业病（粉尘、噪声）</w:t>
            </w:r>
            <w:r>
              <w:rPr>
                <w:rFonts w:hint="eastAsia" w:ascii="Times New Roman" w:hAnsi="Times New Roman" w:eastAsia="宋体" w:cs="Times New Roman"/>
                <w:szCs w:val="21"/>
                <w:highlight w:val="none"/>
              </w:rPr>
              <w:t>。</w:t>
            </w:r>
          </w:p>
          <w:p>
            <w:pPr>
              <w:spacing w:line="400" w:lineRule="exact"/>
              <w:rPr>
                <w:rFonts w:ascii="宋体" w:hAnsi="宋体"/>
                <w:szCs w:val="21"/>
              </w:rPr>
            </w:pPr>
            <w:r>
              <w:rPr>
                <w:rFonts w:hint="eastAsia" w:ascii="宋体" w:hAnsi="宋体"/>
                <w:szCs w:val="21"/>
                <w:lang w:eastAsia="zh-CN"/>
              </w:rPr>
              <w:t>生技部</w:t>
            </w:r>
            <w:r>
              <w:rPr>
                <w:rFonts w:hint="eastAsia" w:ascii="宋体" w:hAnsi="宋体"/>
                <w:szCs w:val="21"/>
              </w:rPr>
              <w:t>制订了相关危险源防护、管理措施，如《应急救援预案》、《设备操作规程》、《安全生产责任制》等：</w:t>
            </w:r>
          </w:p>
          <w:p>
            <w:pPr>
              <w:spacing w:line="400" w:lineRule="exact"/>
              <w:ind w:firstLine="420" w:firstLineChars="200"/>
              <w:rPr>
                <w:rFonts w:ascii="宋体" w:hAnsi="宋体"/>
                <w:szCs w:val="21"/>
              </w:rPr>
            </w:pPr>
            <w:r>
              <w:rPr>
                <w:rFonts w:hint="eastAsia" w:ascii="宋体" w:hAnsi="宋体"/>
                <w:szCs w:val="21"/>
              </w:rPr>
              <w:t>1、火灾伤害预防：</w:t>
            </w:r>
          </w:p>
          <w:p>
            <w:pPr>
              <w:spacing w:line="400" w:lineRule="atLeast"/>
              <w:ind w:firstLine="420" w:firstLineChars="200"/>
              <w:rPr>
                <w:rFonts w:ascii="宋体"/>
                <w:color w:val="000000"/>
                <w:kern w:val="0"/>
                <w:szCs w:val="21"/>
              </w:rPr>
            </w:pPr>
            <w:r>
              <w:rPr>
                <w:rFonts w:hint="eastAsia" w:ascii="宋体" w:hAnsi="宋体"/>
                <w:szCs w:val="21"/>
              </w:rPr>
              <w:t>现场了解：公司制订了</w:t>
            </w:r>
            <w:r>
              <w:rPr>
                <w:rFonts w:hint="eastAsia" w:ascii="宋体"/>
                <w:color w:val="000000"/>
                <w:kern w:val="0"/>
                <w:szCs w:val="21"/>
              </w:rPr>
              <w:t>火灾预防管理规定、应急管理规定。在车间及办公场所均设置了消防栓、灭火器、应急疏散指示灯等。</w:t>
            </w:r>
          </w:p>
          <w:p>
            <w:pPr>
              <w:spacing w:line="400" w:lineRule="atLeast"/>
              <w:ind w:firstLine="420" w:firstLineChars="200"/>
              <w:rPr>
                <w:rFonts w:ascii="宋体"/>
                <w:color w:val="000000"/>
                <w:kern w:val="0"/>
                <w:szCs w:val="21"/>
              </w:rPr>
            </w:pPr>
            <w:r>
              <w:rPr>
                <w:rFonts w:hint="eastAsia" w:ascii="宋体"/>
                <w:color w:val="000000"/>
                <w:kern w:val="0"/>
                <w:szCs w:val="21"/>
              </w:rPr>
              <w:t>查，</w:t>
            </w:r>
            <w:r>
              <w:rPr>
                <w:rFonts w:hint="eastAsia" w:ascii="宋体"/>
                <w:color w:val="000000"/>
                <w:kern w:val="0"/>
                <w:szCs w:val="21"/>
                <w:lang w:eastAsia="zh-CN"/>
              </w:rPr>
              <w:t>生技部</w:t>
            </w:r>
            <w:r>
              <w:rPr>
                <w:rFonts w:hint="eastAsia" w:ascii="宋体"/>
                <w:color w:val="000000"/>
                <w:kern w:val="0"/>
                <w:szCs w:val="21"/>
              </w:rPr>
              <w:t>员工定期参加环境健康和安全部的消防、应急、逃生培训和演习。</w:t>
            </w:r>
          </w:p>
          <w:p>
            <w:pPr>
              <w:spacing w:line="400" w:lineRule="atLeast"/>
              <w:ind w:firstLine="420" w:firstLineChars="200"/>
              <w:rPr>
                <w:rFonts w:ascii="宋体"/>
                <w:color w:val="000000"/>
                <w:kern w:val="0"/>
                <w:szCs w:val="21"/>
              </w:rPr>
            </w:pPr>
            <w:r>
              <w:rPr>
                <w:rFonts w:hint="eastAsia" w:ascii="宋体"/>
                <w:color w:val="000000"/>
                <w:kern w:val="0"/>
                <w:szCs w:val="21"/>
              </w:rPr>
              <w:t>现场查看，公司办公地点，消防逃生通道畅通，</w:t>
            </w:r>
            <w:r>
              <w:rPr>
                <w:rFonts w:hint="eastAsia" w:ascii="宋体"/>
                <w:color w:val="000000"/>
                <w:kern w:val="0"/>
                <w:szCs w:val="21"/>
                <w:lang w:eastAsia="zh-CN"/>
              </w:rPr>
              <w:t>消防设施齐全，维护得当，均在效期内</w:t>
            </w:r>
            <w:r>
              <w:rPr>
                <w:rFonts w:hint="eastAsia" w:ascii="宋体"/>
                <w:color w:val="000000"/>
                <w:kern w:val="0"/>
                <w:szCs w:val="21"/>
              </w:rPr>
              <w:t>。</w:t>
            </w:r>
          </w:p>
          <w:p>
            <w:pPr>
              <w:spacing w:line="400" w:lineRule="atLeast"/>
              <w:ind w:firstLine="420" w:firstLineChars="200"/>
              <w:rPr>
                <w:rFonts w:ascii="宋体"/>
                <w:color w:val="000000"/>
                <w:kern w:val="0"/>
                <w:szCs w:val="21"/>
              </w:rPr>
            </w:pPr>
            <w:r>
              <w:rPr>
                <w:rFonts w:hint="eastAsia" w:ascii="宋体"/>
                <w:color w:val="000000"/>
                <w:kern w:val="0"/>
                <w:szCs w:val="21"/>
              </w:rPr>
              <w:t>现场查看，火灾伤害预防管理基本符合要求。</w:t>
            </w:r>
          </w:p>
          <w:p>
            <w:pPr>
              <w:spacing w:line="400" w:lineRule="exact"/>
              <w:ind w:firstLine="420" w:firstLineChars="200"/>
              <w:rPr>
                <w:rFonts w:ascii="宋体" w:hAnsi="宋体"/>
                <w:szCs w:val="21"/>
              </w:rPr>
            </w:pPr>
            <w:r>
              <w:rPr>
                <w:rFonts w:hint="eastAsia" w:ascii="宋体" w:hAnsi="宋体"/>
                <w:szCs w:val="21"/>
                <w:lang w:val="en-US" w:eastAsia="zh-CN"/>
              </w:rPr>
              <w:t>2</w:t>
            </w:r>
            <w:r>
              <w:rPr>
                <w:rFonts w:hint="eastAsia" w:ascii="宋体" w:hAnsi="宋体"/>
                <w:szCs w:val="21"/>
              </w:rPr>
              <w:t>、</w:t>
            </w:r>
            <w:r>
              <w:rPr>
                <w:rFonts w:hint="eastAsia" w:cs="Times New Roman"/>
                <w:szCs w:val="22"/>
                <w:highlight w:val="none"/>
                <w:lang w:val="en-US" w:eastAsia="zh-CN"/>
              </w:rPr>
              <w:t>高处坠落、</w:t>
            </w:r>
            <w:r>
              <w:rPr>
                <w:rFonts w:hint="eastAsia"/>
                <w:szCs w:val="21"/>
                <w:lang w:eastAsia="zh-CN"/>
              </w:rPr>
              <w:t>机械</w:t>
            </w:r>
            <w:r>
              <w:rPr>
                <w:rFonts w:hint="eastAsia"/>
                <w:szCs w:val="21"/>
              </w:rPr>
              <w:t>伤害</w:t>
            </w:r>
            <w:r>
              <w:rPr>
                <w:rFonts w:hint="eastAsia"/>
                <w:szCs w:val="21"/>
                <w:lang w:eastAsia="zh-CN"/>
              </w:rPr>
              <w:t>控制</w:t>
            </w:r>
            <w:r>
              <w:rPr>
                <w:rFonts w:hint="eastAsia" w:ascii="宋体" w:hAnsi="宋体"/>
                <w:szCs w:val="21"/>
              </w:rPr>
              <w:t>：</w:t>
            </w:r>
          </w:p>
          <w:p>
            <w:pPr>
              <w:spacing w:line="400" w:lineRule="atLeast"/>
              <w:ind w:firstLine="420" w:firstLineChars="200"/>
              <w:rPr>
                <w:rFonts w:ascii="宋体"/>
                <w:kern w:val="0"/>
                <w:szCs w:val="21"/>
              </w:rPr>
            </w:pPr>
            <w:r>
              <w:rPr>
                <w:rFonts w:hint="eastAsia" w:ascii="宋体" w:hAnsi="宋体"/>
                <w:szCs w:val="21"/>
              </w:rPr>
              <w:t>现场了解：公司制订了人员</w:t>
            </w:r>
            <w:r>
              <w:rPr>
                <w:rFonts w:hint="eastAsia" w:ascii="宋体"/>
                <w:kern w:val="0"/>
                <w:szCs w:val="21"/>
              </w:rPr>
              <w:t>防护管理规定、应急管理规定。</w:t>
            </w:r>
          </w:p>
          <w:p>
            <w:pPr>
              <w:spacing w:line="400" w:lineRule="atLeast"/>
              <w:ind w:firstLine="420" w:firstLineChars="200"/>
              <w:rPr>
                <w:rFonts w:ascii="宋体"/>
                <w:kern w:val="0"/>
                <w:szCs w:val="21"/>
              </w:rPr>
            </w:pPr>
            <w:r>
              <w:rPr>
                <w:rFonts w:hint="eastAsia" w:ascii="宋体"/>
                <w:kern w:val="0"/>
                <w:szCs w:val="21"/>
              </w:rPr>
              <w:t>查，</w:t>
            </w:r>
            <w:r>
              <w:rPr>
                <w:rFonts w:hint="eastAsia" w:ascii="宋体"/>
                <w:kern w:val="0"/>
                <w:szCs w:val="21"/>
                <w:lang w:eastAsia="zh-CN"/>
              </w:rPr>
              <w:t>生技部</w:t>
            </w:r>
            <w:r>
              <w:rPr>
                <w:rFonts w:hint="eastAsia" w:ascii="宋体"/>
                <w:kern w:val="0"/>
                <w:szCs w:val="21"/>
              </w:rPr>
              <w:t>员工定期参加操作规程的培训,并进行了三级安全教育。</w:t>
            </w:r>
          </w:p>
          <w:p>
            <w:pPr>
              <w:spacing w:line="400" w:lineRule="atLeast"/>
              <w:ind w:firstLine="210" w:firstLineChars="100"/>
              <w:rPr>
                <w:rFonts w:ascii="宋体"/>
                <w:kern w:val="0"/>
                <w:szCs w:val="21"/>
              </w:rPr>
            </w:pPr>
            <w:r>
              <w:rPr>
                <w:rFonts w:hint="eastAsia" w:ascii="宋体"/>
                <w:kern w:val="0"/>
                <w:szCs w:val="21"/>
              </w:rPr>
              <w:t>现场查看，在</w:t>
            </w:r>
            <w:r>
              <w:rPr>
                <w:rFonts w:hint="eastAsia" w:ascii="宋体"/>
                <w:kern w:val="0"/>
                <w:szCs w:val="21"/>
                <w:lang w:eastAsia="zh-CN"/>
              </w:rPr>
              <w:t>生产</w:t>
            </w:r>
            <w:r>
              <w:rPr>
                <w:rFonts w:hint="eastAsia" w:ascii="宋体"/>
                <w:kern w:val="0"/>
                <w:szCs w:val="21"/>
              </w:rPr>
              <w:t>车间，主要控制</w:t>
            </w:r>
            <w:r>
              <w:rPr>
                <w:rFonts w:hint="eastAsia" w:ascii="宋体"/>
                <w:kern w:val="0"/>
                <w:szCs w:val="21"/>
                <w:lang w:val="en-US" w:eastAsia="zh-CN"/>
              </w:rPr>
              <w:t>搅拌机和传动链条运行时造成的机械伤害</w:t>
            </w:r>
            <w:r>
              <w:rPr>
                <w:rFonts w:hint="eastAsia" w:ascii="宋体"/>
                <w:kern w:val="0"/>
                <w:szCs w:val="21"/>
              </w:rPr>
              <w:t>，现场有警示标识，操作员工均穿戴有工作服、佩戴有手套，操作符合要求，</w:t>
            </w:r>
            <w:r>
              <w:rPr>
                <w:rFonts w:hint="eastAsia" w:ascii="宋体"/>
                <w:kern w:val="0"/>
                <w:szCs w:val="21"/>
                <w:lang w:eastAsia="zh-CN"/>
              </w:rPr>
              <w:t>现场高处作业的设施均加装了防护栏，</w:t>
            </w:r>
            <w:r>
              <w:rPr>
                <w:rFonts w:hint="eastAsia" w:ascii="宋体"/>
                <w:kern w:val="0"/>
                <w:szCs w:val="21"/>
              </w:rPr>
              <w:t>能起到</w:t>
            </w:r>
            <w:r>
              <w:rPr>
                <w:rFonts w:hint="eastAsia" w:ascii="宋体"/>
                <w:kern w:val="0"/>
                <w:szCs w:val="21"/>
                <w:lang w:eastAsia="zh-CN"/>
              </w:rPr>
              <w:t>高空坠落</w:t>
            </w:r>
            <w:r>
              <w:rPr>
                <w:rFonts w:hint="eastAsia" w:ascii="宋体"/>
                <w:kern w:val="0"/>
                <w:szCs w:val="21"/>
              </w:rPr>
              <w:t>伤害的防护。</w:t>
            </w:r>
          </w:p>
          <w:p>
            <w:pPr>
              <w:spacing w:line="400" w:lineRule="atLeast"/>
              <w:ind w:firstLine="420" w:firstLineChars="200"/>
              <w:rPr>
                <w:rFonts w:hint="eastAsia" w:ascii="宋体"/>
                <w:kern w:val="0"/>
                <w:szCs w:val="21"/>
              </w:rPr>
            </w:pPr>
            <w:r>
              <w:rPr>
                <w:rFonts w:hint="eastAsia" w:ascii="宋体"/>
                <w:kern w:val="0"/>
                <w:szCs w:val="21"/>
              </w:rPr>
              <w:t>现场查看，配置了必备的应急药品，如创口贴、急救包等。</w:t>
            </w:r>
          </w:p>
          <w:p>
            <w:pPr>
              <w:spacing w:line="400" w:lineRule="atLeast"/>
              <w:ind w:firstLine="420" w:firstLineChars="200"/>
              <w:rPr>
                <w:rFonts w:hint="eastAsia" w:ascii="宋体"/>
                <w:color w:val="000000"/>
                <w:kern w:val="0"/>
                <w:szCs w:val="21"/>
                <w:highlight w:val="none"/>
                <w:lang w:val="en-US" w:eastAsia="zh-CN"/>
              </w:rPr>
            </w:pPr>
            <w:r>
              <w:rPr>
                <w:rFonts w:hint="eastAsia" w:ascii="宋体"/>
                <w:color w:val="000000"/>
                <w:kern w:val="0"/>
                <w:szCs w:val="21"/>
                <w:highlight w:val="none"/>
              </w:rPr>
              <w:t>查特种设备的管理：提供有叉车</w:t>
            </w:r>
            <w:r>
              <w:rPr>
                <w:rFonts w:hint="eastAsia" w:ascii="宋体"/>
                <w:color w:val="000000"/>
                <w:kern w:val="0"/>
                <w:szCs w:val="21"/>
                <w:highlight w:val="none"/>
                <w:lang w:eastAsia="zh-CN"/>
              </w:rPr>
              <w:t>（</w:t>
            </w:r>
            <w:r>
              <w:rPr>
                <w:rFonts w:hint="eastAsia" w:ascii="宋体"/>
                <w:color w:val="000000"/>
                <w:kern w:val="0"/>
                <w:szCs w:val="21"/>
                <w:highlight w:val="none"/>
                <w:lang w:val="en-US" w:eastAsia="zh-CN"/>
              </w:rPr>
              <w:t>2台）</w:t>
            </w:r>
            <w:r>
              <w:rPr>
                <w:rFonts w:hint="eastAsia" w:ascii="宋体"/>
                <w:color w:val="000000"/>
                <w:kern w:val="0"/>
                <w:szCs w:val="21"/>
                <w:highlight w:val="none"/>
              </w:rPr>
              <w:t>，</w:t>
            </w:r>
            <w:r>
              <w:rPr>
                <w:rFonts w:hint="eastAsia" w:ascii="宋体"/>
                <w:color w:val="000000"/>
                <w:kern w:val="0"/>
                <w:szCs w:val="21"/>
                <w:highlight w:val="none"/>
                <w:lang w:val="en-US" w:eastAsia="zh-CN"/>
              </w:rPr>
              <w:t>行车（1台）有有效年检报告，见附件。</w:t>
            </w:r>
          </w:p>
          <w:p>
            <w:pPr>
              <w:spacing w:line="400" w:lineRule="atLeast"/>
              <w:ind w:firstLine="420" w:firstLineChars="200"/>
              <w:rPr>
                <w:rFonts w:ascii="宋体"/>
                <w:color w:val="000000"/>
                <w:kern w:val="0"/>
                <w:szCs w:val="21"/>
                <w:highlight w:val="none"/>
              </w:rPr>
            </w:pPr>
            <w:r>
              <w:rPr>
                <w:rFonts w:hint="eastAsia" w:ascii="宋体"/>
                <w:color w:val="000000"/>
                <w:kern w:val="0"/>
                <w:szCs w:val="21"/>
                <w:highlight w:val="none"/>
              </w:rPr>
              <w:t>查</w:t>
            </w:r>
            <w:r>
              <w:rPr>
                <w:rFonts w:hint="eastAsia" w:ascii="宋体"/>
                <w:color w:val="000000"/>
                <w:kern w:val="0"/>
                <w:szCs w:val="21"/>
                <w:highlight w:val="none"/>
                <w:lang w:val="en-US" w:eastAsia="zh-CN"/>
              </w:rPr>
              <w:t>叉车</w:t>
            </w:r>
            <w:r>
              <w:rPr>
                <w:rFonts w:hint="eastAsia" w:ascii="宋体"/>
                <w:color w:val="000000"/>
                <w:kern w:val="0"/>
                <w:szCs w:val="21"/>
                <w:highlight w:val="none"/>
              </w:rPr>
              <w:t>操作人员均培训取证上岗，能满足岗位管理要求</w:t>
            </w:r>
            <w:r>
              <w:rPr>
                <w:rFonts w:hint="eastAsia" w:ascii="宋体"/>
                <w:color w:val="000000"/>
                <w:kern w:val="0"/>
                <w:szCs w:val="21"/>
                <w:highlight w:val="none"/>
                <w:lang w:eastAsia="zh-CN"/>
              </w:rPr>
              <w:t>，人员资质证书，见附件</w:t>
            </w:r>
            <w:r>
              <w:rPr>
                <w:rFonts w:hint="eastAsia" w:ascii="宋体"/>
                <w:color w:val="000000"/>
                <w:kern w:val="0"/>
                <w:szCs w:val="21"/>
                <w:highlight w:val="none"/>
              </w:rPr>
              <w:t>。</w:t>
            </w:r>
          </w:p>
          <w:p>
            <w:pPr>
              <w:pStyle w:val="2"/>
            </w:pPr>
          </w:p>
          <w:p>
            <w:pPr>
              <w:spacing w:line="400" w:lineRule="exact"/>
              <w:ind w:firstLine="420" w:firstLineChars="200"/>
              <w:rPr>
                <w:rFonts w:ascii="宋体" w:hAnsi="宋体"/>
                <w:szCs w:val="21"/>
              </w:rPr>
            </w:pPr>
            <w:r>
              <w:rPr>
                <w:rFonts w:hint="eastAsia" w:ascii="宋体" w:hAnsi="宋体"/>
                <w:szCs w:val="21"/>
                <w:lang w:val="en-US" w:eastAsia="zh-CN"/>
              </w:rPr>
              <w:t>3</w:t>
            </w:r>
            <w:r>
              <w:rPr>
                <w:rFonts w:hint="eastAsia" w:ascii="宋体" w:hAnsi="宋体"/>
                <w:szCs w:val="21"/>
              </w:rPr>
              <w:t>、查现场职业病预防管理：</w:t>
            </w:r>
          </w:p>
          <w:p>
            <w:pPr>
              <w:spacing w:line="400" w:lineRule="exact"/>
              <w:ind w:firstLine="420" w:firstLineChars="200"/>
              <w:rPr>
                <w:rFonts w:hint="default" w:ascii="宋体" w:hAnsi="宋体" w:eastAsia="宋体"/>
                <w:szCs w:val="21"/>
                <w:lang w:val="en-US" w:eastAsia="zh-CN"/>
              </w:rPr>
            </w:pPr>
            <w:r>
              <w:rPr>
                <w:rFonts w:hint="eastAsia" w:ascii="宋体" w:hAnsi="宋体"/>
                <w:szCs w:val="21"/>
              </w:rPr>
              <w:t>主要为生产过程对</w:t>
            </w:r>
            <w:r>
              <w:rPr>
                <w:rFonts w:hint="eastAsia" w:ascii="宋体" w:hAnsi="宋体"/>
                <w:szCs w:val="21"/>
                <w:lang w:val="en-US" w:eastAsia="zh-CN"/>
              </w:rPr>
              <w:t>粉尘</w:t>
            </w:r>
            <w:r>
              <w:rPr>
                <w:rFonts w:hint="eastAsia" w:ascii="宋体" w:hAnsi="宋体"/>
                <w:szCs w:val="21"/>
              </w:rPr>
              <w:t>、噪声的防护。在</w:t>
            </w:r>
            <w:r>
              <w:rPr>
                <w:rFonts w:hint="eastAsia" w:ascii="宋体" w:hAnsi="宋体"/>
                <w:szCs w:val="21"/>
                <w:lang w:eastAsia="zh-CN"/>
              </w:rPr>
              <w:t>配料、</w:t>
            </w:r>
            <w:r>
              <w:rPr>
                <w:rFonts w:hint="eastAsia" w:ascii="宋体" w:hAnsi="宋体"/>
                <w:szCs w:val="21"/>
                <w:lang w:val="en-US" w:eastAsia="zh-CN"/>
              </w:rPr>
              <w:t>搅拌</w:t>
            </w:r>
            <w:r>
              <w:rPr>
                <w:rFonts w:hint="eastAsia" w:ascii="宋体" w:hAnsi="宋体"/>
                <w:szCs w:val="21"/>
              </w:rPr>
              <w:t>等环节都采取</w:t>
            </w:r>
            <w:r>
              <w:rPr>
                <w:rFonts w:hint="eastAsia" w:ascii="宋体" w:hAnsi="宋体"/>
                <w:szCs w:val="21"/>
                <w:lang w:val="en-US" w:eastAsia="zh-CN"/>
              </w:rPr>
              <w:t>防护口罩</w:t>
            </w:r>
            <w:r>
              <w:rPr>
                <w:rFonts w:hint="eastAsia" w:ascii="宋体" w:hAnsi="宋体"/>
                <w:szCs w:val="21"/>
              </w:rPr>
              <w:t>、耳塞的方式进行防护</w:t>
            </w:r>
            <w:r>
              <w:rPr>
                <w:rFonts w:hint="eastAsia" w:ascii="宋体" w:hAnsi="宋体"/>
                <w:szCs w:val="21"/>
                <w:lang w:val="en-US" w:eastAsia="zh-CN"/>
              </w:rPr>
              <w:t>粉尘</w:t>
            </w:r>
            <w:r>
              <w:rPr>
                <w:rFonts w:hint="eastAsia" w:ascii="宋体" w:hAnsi="宋体"/>
                <w:szCs w:val="21"/>
              </w:rPr>
              <w:t>和噪声，控制噪声、</w:t>
            </w:r>
            <w:r>
              <w:rPr>
                <w:rFonts w:hint="eastAsia" w:ascii="宋体" w:hAnsi="宋体"/>
                <w:szCs w:val="21"/>
                <w:lang w:val="en-US" w:eastAsia="zh-CN"/>
              </w:rPr>
              <w:t>粉尘</w:t>
            </w:r>
            <w:r>
              <w:rPr>
                <w:rFonts w:hint="eastAsia" w:ascii="宋体" w:hAnsi="宋体"/>
                <w:szCs w:val="21"/>
              </w:rPr>
              <w:t>对身体的影响，现场查看，</w:t>
            </w:r>
            <w:r>
              <w:rPr>
                <w:rFonts w:hint="eastAsia" w:ascii="宋体" w:hAnsi="宋体"/>
                <w:szCs w:val="21"/>
                <w:lang w:eastAsia="zh-CN"/>
              </w:rPr>
              <w:t>配料、</w:t>
            </w:r>
            <w:r>
              <w:rPr>
                <w:rFonts w:hint="eastAsia" w:ascii="宋体" w:hAnsi="宋体"/>
                <w:szCs w:val="21"/>
                <w:lang w:val="en-US" w:eastAsia="zh-CN"/>
              </w:rPr>
              <w:t>搅拌</w:t>
            </w:r>
            <w:r>
              <w:rPr>
                <w:rFonts w:hint="eastAsia" w:ascii="宋体" w:hAnsi="宋体"/>
                <w:szCs w:val="21"/>
              </w:rPr>
              <w:t>处员工佩戴有</w:t>
            </w:r>
            <w:r>
              <w:rPr>
                <w:rFonts w:hint="eastAsia" w:ascii="宋体" w:hAnsi="宋体"/>
                <w:szCs w:val="21"/>
                <w:lang w:val="en-US" w:eastAsia="zh-CN"/>
              </w:rPr>
              <w:t>防护口罩</w:t>
            </w:r>
            <w:r>
              <w:rPr>
                <w:rFonts w:hint="eastAsia" w:ascii="宋体" w:hAnsi="宋体"/>
                <w:szCs w:val="21"/>
              </w:rPr>
              <w:t>，耳塞等措施，避免操作中引起</w:t>
            </w:r>
            <w:r>
              <w:rPr>
                <w:rFonts w:hint="eastAsia" w:ascii="宋体" w:hAnsi="宋体"/>
                <w:szCs w:val="21"/>
                <w:lang w:eastAsia="zh-CN"/>
              </w:rPr>
              <w:t>职业病</w:t>
            </w:r>
            <w:r>
              <w:rPr>
                <w:rFonts w:hint="eastAsia" w:ascii="宋体" w:hAnsi="宋体"/>
                <w:szCs w:val="21"/>
              </w:rPr>
              <w:t>伤害。</w:t>
            </w:r>
            <w:r>
              <w:rPr>
                <w:rFonts w:hint="eastAsia" w:ascii="宋体" w:hAnsi="宋体"/>
                <w:szCs w:val="21"/>
                <w:lang w:val="en-US" w:eastAsia="zh-CN"/>
              </w:rPr>
              <w:t>现场询问员工防护面罩及</w:t>
            </w:r>
            <w:r>
              <w:rPr>
                <w:rFonts w:hint="eastAsia" w:ascii="宋体" w:hAnsi="宋体" w:eastAsia="宋体" w:cs="宋体"/>
                <w:b w:val="0"/>
                <w:bCs w:val="0"/>
                <w:color w:val="auto"/>
                <w:sz w:val="21"/>
                <w:szCs w:val="21"/>
                <w:highlight w:val="none"/>
                <w:lang w:val="en-US" w:eastAsia="zh-CN"/>
              </w:rPr>
              <w:t>口罩芯发放</w:t>
            </w:r>
            <w:r>
              <w:rPr>
                <w:rFonts w:hint="eastAsia" w:ascii="宋体" w:hAnsi="宋体"/>
                <w:szCs w:val="21"/>
                <w:lang w:val="en-US" w:eastAsia="zh-CN"/>
              </w:rPr>
              <w:t>情况，员工回复防护面罩的</w:t>
            </w:r>
            <w:r>
              <w:rPr>
                <w:rFonts w:hint="eastAsia" w:ascii="宋体" w:hAnsi="宋体" w:eastAsia="宋体" w:cs="宋体"/>
                <w:b w:val="0"/>
                <w:bCs w:val="0"/>
                <w:color w:val="auto"/>
                <w:sz w:val="21"/>
                <w:szCs w:val="21"/>
                <w:highlight w:val="none"/>
                <w:lang w:val="en-US" w:eastAsia="zh-CN"/>
              </w:rPr>
              <w:t xml:space="preserve">口罩芯 </w:t>
            </w:r>
            <w:r>
              <w:rPr>
                <w:rFonts w:hint="eastAsia" w:ascii="宋体" w:hAnsi="宋体"/>
                <w:szCs w:val="21"/>
                <w:lang w:val="en-US" w:eastAsia="zh-CN"/>
              </w:rPr>
              <w:t>每半天更换一次、面罩损坏后更换。</w:t>
            </w:r>
          </w:p>
          <w:p>
            <w:pPr>
              <w:spacing w:line="400" w:lineRule="exact"/>
              <w:ind w:firstLine="420" w:firstLineChars="200"/>
              <w:rPr>
                <w:rFonts w:hint="default" w:ascii="宋体" w:hAnsi="宋体" w:eastAsia="宋体"/>
                <w:szCs w:val="21"/>
                <w:lang w:val="en-US" w:eastAsia="zh-CN"/>
              </w:rPr>
            </w:pPr>
            <w:r>
              <w:rPr>
                <w:rFonts w:hint="eastAsia" w:ascii="宋体" w:hAnsi="宋体"/>
                <w:szCs w:val="21"/>
              </w:rPr>
              <w:t>查，防护用品发放，提供有《</w:t>
            </w:r>
            <w:r>
              <w:rPr>
                <w:rFonts w:hint="eastAsia" w:ascii="宋体" w:hAnsi="宋体"/>
                <w:szCs w:val="21"/>
                <w:lang w:eastAsia="zh-CN"/>
              </w:rPr>
              <w:t>生产</w:t>
            </w:r>
            <w:r>
              <w:rPr>
                <w:rFonts w:hint="eastAsia" w:ascii="宋体" w:hAnsi="宋体"/>
                <w:szCs w:val="21"/>
              </w:rPr>
              <w:t>车间劳保用品发放签字表》等</w:t>
            </w:r>
            <w:r>
              <w:rPr>
                <w:rFonts w:hint="eastAsia" w:ascii="宋体" w:hAnsi="宋体"/>
                <w:szCs w:val="21"/>
                <w:lang w:eastAsia="zh-CN"/>
              </w:rPr>
              <w:t>，</w:t>
            </w:r>
            <w:r>
              <w:rPr>
                <w:rFonts w:hint="eastAsia" w:ascii="宋体" w:hAnsi="宋体"/>
                <w:szCs w:val="21"/>
                <w:lang w:val="en-US" w:eastAsia="zh-CN"/>
              </w:rPr>
              <w:t>抽查最近防护用品发放记录，有滤芯、口罩、手套、耳塞等，有发放时间、发放数量、领用人签字：</w:t>
            </w:r>
          </w:p>
          <w:p>
            <w:pPr>
              <w:pStyle w:val="2"/>
              <w:rPr>
                <w:rFonts w:hint="default" w:ascii="宋体" w:hAnsi="宋体" w:cs="宋体"/>
                <w:b w:val="0"/>
                <w:bCs w:val="0"/>
                <w:color w:val="auto"/>
                <w:sz w:val="21"/>
                <w:szCs w:val="21"/>
                <w:highlight w:val="none"/>
                <w:lang w:val="en-US" w:eastAsia="zh-CN"/>
              </w:rPr>
            </w:pPr>
          </w:p>
          <w:p>
            <w:pPr>
              <w:pStyle w:val="2"/>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查职业体检，抽职工健康体检报告：</w:t>
            </w:r>
          </w:p>
          <w:p>
            <w:pPr>
              <w:ind w:firstLine="420" w:firstLineChars="200"/>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查职业体检，抽职工健康体检报告：</w:t>
            </w:r>
          </w:p>
          <w:p>
            <w:pPr>
              <w:ind w:firstLine="420" w:firstLineChars="200"/>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姓名           体检日期         检查机构         结论</w:t>
            </w:r>
          </w:p>
          <w:p>
            <w:pPr>
              <w:ind w:firstLine="420" w:firstLineChars="200"/>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任裕东     2020.8.20          重庆冶金职防院       职检未见异常</w:t>
            </w:r>
          </w:p>
          <w:p>
            <w:pPr>
              <w:ind w:firstLine="420" w:firstLineChars="200"/>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梁华健     2020.8.20       </w:t>
            </w:r>
            <w:r>
              <w:rPr>
                <w:rFonts w:hint="eastAsia" w:ascii="宋体" w:hAnsi="宋体" w:cs="宋体"/>
                <w:b w:val="0"/>
                <w:bCs w:val="0"/>
                <w:color w:val="auto"/>
                <w:sz w:val="21"/>
                <w:szCs w:val="21"/>
                <w:highlight w:val="none"/>
                <w:lang w:val="en-US" w:eastAsia="zh-CN"/>
              </w:rPr>
              <w:t xml:space="preserve">   </w:t>
            </w:r>
            <w:r>
              <w:rPr>
                <w:rFonts w:hint="default" w:ascii="宋体" w:hAnsi="宋体" w:cs="宋体"/>
                <w:b w:val="0"/>
                <w:bCs w:val="0"/>
                <w:color w:val="auto"/>
                <w:sz w:val="21"/>
                <w:szCs w:val="21"/>
                <w:highlight w:val="none"/>
                <w:lang w:val="en-US" w:eastAsia="zh-CN"/>
              </w:rPr>
              <w:t> 重庆冶金职防院       职检未见异常</w:t>
            </w:r>
          </w:p>
          <w:p>
            <w:pPr>
              <w:ind w:firstLine="420" w:firstLineChars="200"/>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张时友     2020.8.20         </w:t>
            </w:r>
            <w:r>
              <w:rPr>
                <w:rFonts w:hint="eastAsia" w:ascii="宋体" w:hAnsi="宋体" w:cs="宋体"/>
                <w:b w:val="0"/>
                <w:bCs w:val="0"/>
                <w:color w:val="auto"/>
                <w:sz w:val="21"/>
                <w:szCs w:val="21"/>
                <w:highlight w:val="none"/>
                <w:lang w:val="en-US" w:eastAsia="zh-CN"/>
              </w:rPr>
              <w:t xml:space="preserve">  </w:t>
            </w:r>
            <w:r>
              <w:rPr>
                <w:rFonts w:hint="default" w:ascii="宋体" w:hAnsi="宋体" w:cs="宋体"/>
                <w:b w:val="0"/>
                <w:bCs w:val="0"/>
                <w:color w:val="auto"/>
                <w:sz w:val="21"/>
                <w:szCs w:val="21"/>
                <w:highlight w:val="none"/>
                <w:lang w:val="en-US" w:eastAsia="zh-CN"/>
              </w:rPr>
              <w:t>重庆冶金职防院       职检未见异常</w:t>
            </w:r>
          </w:p>
          <w:p>
            <w:pPr>
              <w:ind w:firstLine="420" w:firstLineChars="200"/>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吴华桂     </w:t>
            </w:r>
            <w:r>
              <w:rPr>
                <w:rFonts w:hint="eastAsia" w:ascii="宋体" w:hAnsi="宋体" w:cs="宋体"/>
                <w:b w:val="0"/>
                <w:bCs w:val="0"/>
                <w:color w:val="auto"/>
                <w:sz w:val="21"/>
                <w:szCs w:val="21"/>
                <w:highlight w:val="none"/>
                <w:lang w:val="en-US" w:eastAsia="zh-CN"/>
              </w:rPr>
              <w:t xml:space="preserve"> </w:t>
            </w:r>
            <w:r>
              <w:rPr>
                <w:rFonts w:hint="default" w:ascii="宋体" w:hAnsi="宋体" w:cs="宋体"/>
                <w:b w:val="0"/>
                <w:bCs w:val="0"/>
                <w:color w:val="auto"/>
                <w:sz w:val="21"/>
                <w:szCs w:val="21"/>
                <w:highlight w:val="none"/>
                <w:lang w:val="en-US" w:eastAsia="zh-CN"/>
              </w:rPr>
              <w:t xml:space="preserve">2020.8.20       </w:t>
            </w:r>
            <w:r>
              <w:rPr>
                <w:rFonts w:hint="eastAsia" w:ascii="宋体" w:hAnsi="宋体" w:cs="宋体"/>
                <w:b w:val="0"/>
                <w:bCs w:val="0"/>
                <w:color w:val="auto"/>
                <w:sz w:val="21"/>
                <w:szCs w:val="21"/>
                <w:highlight w:val="none"/>
                <w:lang w:val="en-US" w:eastAsia="zh-CN"/>
              </w:rPr>
              <w:t xml:space="preserve">   </w:t>
            </w:r>
            <w:r>
              <w:rPr>
                <w:rFonts w:hint="default" w:ascii="宋体" w:hAnsi="宋体" w:cs="宋体"/>
                <w:b w:val="0"/>
                <w:bCs w:val="0"/>
                <w:color w:val="auto"/>
                <w:sz w:val="21"/>
                <w:szCs w:val="21"/>
                <w:highlight w:val="none"/>
                <w:lang w:val="en-US" w:eastAsia="zh-CN"/>
              </w:rPr>
              <w:t> </w:t>
            </w:r>
            <w:r>
              <w:rPr>
                <w:rFonts w:hint="eastAsia" w:ascii="宋体" w:hAnsi="宋体" w:cs="宋体"/>
                <w:b w:val="0"/>
                <w:bCs w:val="0"/>
                <w:color w:val="auto"/>
                <w:sz w:val="21"/>
                <w:szCs w:val="21"/>
                <w:highlight w:val="none"/>
                <w:lang w:val="en-US" w:eastAsia="zh-CN"/>
              </w:rPr>
              <w:t xml:space="preserve"> </w:t>
            </w:r>
            <w:r>
              <w:rPr>
                <w:rFonts w:hint="default" w:ascii="宋体" w:hAnsi="宋体" w:cs="宋体"/>
                <w:b w:val="0"/>
                <w:bCs w:val="0"/>
                <w:color w:val="auto"/>
                <w:sz w:val="21"/>
                <w:szCs w:val="21"/>
                <w:highlight w:val="none"/>
                <w:lang w:val="en-US" w:eastAsia="zh-CN"/>
              </w:rPr>
              <w:t>重庆冶金职防院       职检未见异常</w:t>
            </w:r>
          </w:p>
          <w:p>
            <w:pPr>
              <w:ind w:firstLine="420" w:firstLineChars="200"/>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w:t>
            </w:r>
          </w:p>
          <w:p>
            <w:pPr>
              <w:ind w:firstLine="420" w:firstLineChars="200"/>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参加体检人员：8人</w:t>
            </w:r>
          </w:p>
          <w:p>
            <w:pPr>
              <w:ind w:firstLine="420" w:firstLineChars="200"/>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提供职业健康检查报告书，报告时间：2020年8月20日，体检机构：重庆冶金职防院。危害因素：粉尘；本次在岗员工，体检率100％。本次体检未发现疑似职业病。</w:t>
            </w:r>
          </w:p>
          <w:p>
            <w:pPr>
              <w:ind w:firstLine="420" w:firstLineChars="200"/>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另查，公司提供有: 2020年9月职业病危害因素检测报告书（渝优量职检（2020）第1167号，详见附件</w:t>
            </w:r>
            <w:r>
              <w:rPr>
                <w:rFonts w:hint="eastAsia" w:ascii="宋体" w:hAnsi="宋体" w:cs="宋体"/>
                <w:b w:val="0"/>
                <w:bCs w:val="0"/>
                <w:color w:val="auto"/>
                <w:sz w:val="21"/>
                <w:szCs w:val="21"/>
                <w:highlight w:val="none"/>
                <w:lang w:val="en-US" w:eastAsia="zh-CN"/>
              </w:rPr>
              <w:t>）</w:t>
            </w:r>
            <w:r>
              <w:rPr>
                <w:rFonts w:hint="default" w:ascii="宋体" w:hAnsi="宋体" w:cs="宋体"/>
                <w:b w:val="0"/>
                <w:bCs w:val="0"/>
                <w:color w:val="auto"/>
                <w:sz w:val="21"/>
                <w:szCs w:val="21"/>
                <w:highlight w:val="none"/>
                <w:lang w:val="en-US" w:eastAsia="zh-CN"/>
              </w:rPr>
              <w:t>。</w:t>
            </w:r>
          </w:p>
          <w:p>
            <w:pPr>
              <w:ind w:firstLine="420" w:firstLineChars="200"/>
              <w:rPr>
                <w:rFonts w:ascii="宋体" w:hAnsi="宋体" w:cs="宋体"/>
                <w:szCs w:val="21"/>
                <w:highlight w:val="none"/>
              </w:rPr>
            </w:pPr>
            <w:r>
              <w:rPr>
                <w:rFonts w:hint="default" w:ascii="宋体" w:hAnsi="宋体" w:cs="宋体"/>
                <w:b w:val="0"/>
                <w:bCs w:val="0"/>
                <w:color w:val="auto"/>
                <w:sz w:val="21"/>
                <w:szCs w:val="21"/>
                <w:highlight w:val="none"/>
                <w:lang w:val="en-US" w:eastAsia="zh-CN"/>
              </w:rPr>
              <w:t>监测设备：公司暂无环境、职业健康安全监测设备。</w:t>
            </w:r>
          </w:p>
        </w:tc>
        <w:tc>
          <w:tcPr>
            <w:tcW w:w="1473" w:type="dxa"/>
          </w:tcPr>
          <w:p>
            <w:pPr>
              <w:rPr>
                <w:rFonts w:hint="eastAsia" w:eastAsia="宋体"/>
                <w:highlight w:val="none"/>
                <w:lang w:eastAsia="zh-CN"/>
              </w:rPr>
            </w:pPr>
            <w:r>
              <w:rPr>
                <w:rFonts w:hint="eastAsia"/>
                <w:highlight w:val="none"/>
                <w:lang w:eastAsia="zh-CN"/>
              </w:rPr>
              <w:t>符合</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373" w:type="dxa"/>
          </w:tcPr>
          <w:p>
            <w:pPr>
              <w:adjustRightInd w:val="0"/>
              <w:snapToGrid w:val="0"/>
              <w:jc w:val="center"/>
              <w:rPr>
                <w:rFonts w:ascii="宋体" w:hAnsi="宋体"/>
                <w:szCs w:val="21"/>
                <w:highlight w:val="none"/>
              </w:rPr>
            </w:pPr>
            <w:r>
              <w:rPr>
                <w:rFonts w:hint="eastAsia" w:ascii="宋体" w:hAnsi="宋体" w:cs="新宋体"/>
                <w:szCs w:val="21"/>
                <w:highlight w:val="none"/>
              </w:rPr>
              <w:t>应急准备和响应</w:t>
            </w:r>
          </w:p>
        </w:tc>
        <w:tc>
          <w:tcPr>
            <w:tcW w:w="1079" w:type="dxa"/>
          </w:tcPr>
          <w:p>
            <w:pPr>
              <w:rPr>
                <w:rFonts w:ascii="宋体" w:hAnsi="宋体" w:cs="新宋体"/>
                <w:szCs w:val="21"/>
                <w:highlight w:val="none"/>
              </w:rPr>
            </w:pPr>
            <w:r>
              <w:rPr>
                <w:rFonts w:hint="eastAsia" w:ascii="宋体" w:hAnsi="宋体" w:cs="新宋体"/>
                <w:szCs w:val="21"/>
                <w:highlight w:val="none"/>
              </w:rPr>
              <w:t>E</w:t>
            </w:r>
            <w:r>
              <w:rPr>
                <w:rFonts w:hint="eastAsia" w:ascii="宋体" w:hAnsi="宋体" w:cs="新宋体"/>
                <w:szCs w:val="21"/>
                <w:highlight w:val="none"/>
                <w:lang w:val="en-US" w:eastAsia="zh-CN"/>
              </w:rPr>
              <w:t>S</w:t>
            </w:r>
            <w:r>
              <w:rPr>
                <w:rFonts w:hint="eastAsia" w:ascii="宋体" w:hAnsi="宋体" w:cs="新宋体"/>
                <w:szCs w:val="21"/>
                <w:highlight w:val="none"/>
              </w:rPr>
              <w:t>8.2</w:t>
            </w:r>
          </w:p>
          <w:p>
            <w:pPr>
              <w:rPr>
                <w:rFonts w:ascii="宋体" w:hAnsi="宋体"/>
                <w:szCs w:val="21"/>
                <w:highlight w:val="none"/>
              </w:rPr>
            </w:pPr>
          </w:p>
        </w:tc>
        <w:tc>
          <w:tcPr>
            <w:tcW w:w="9881" w:type="dxa"/>
          </w:tcPr>
          <w:p>
            <w:pPr>
              <w:spacing w:line="360" w:lineRule="auto"/>
              <w:rPr>
                <w:rFonts w:hint="eastAsia" w:eastAsia="宋体" w:cs="宋体"/>
                <w:szCs w:val="21"/>
                <w:highlight w:val="none"/>
                <w:lang w:eastAsia="zh-CN"/>
              </w:rPr>
            </w:pPr>
            <w:r>
              <w:rPr>
                <w:rFonts w:hint="eastAsia" w:cs="宋体"/>
                <w:szCs w:val="21"/>
                <w:highlight w:val="none"/>
              </w:rPr>
              <w:t>查见：《应急准备和响应程序》、《</w:t>
            </w:r>
            <w:r>
              <w:rPr>
                <w:rFonts w:hint="eastAsia" w:cs="宋体"/>
                <w:szCs w:val="21"/>
                <w:highlight w:val="none"/>
                <w:lang w:eastAsia="zh-CN"/>
              </w:rPr>
              <w:t>火灾应急</w:t>
            </w:r>
            <w:r>
              <w:rPr>
                <w:rFonts w:hint="eastAsia" w:cs="宋体"/>
                <w:szCs w:val="21"/>
                <w:highlight w:val="none"/>
              </w:rPr>
              <w:t>疏散</w:t>
            </w:r>
            <w:r>
              <w:rPr>
                <w:rFonts w:hint="eastAsia" w:cs="宋体"/>
                <w:szCs w:val="21"/>
                <w:highlight w:val="none"/>
                <w:lang w:eastAsia="zh-CN"/>
              </w:rPr>
              <w:t>预</w:t>
            </w:r>
            <w:r>
              <w:rPr>
                <w:rFonts w:hint="eastAsia" w:cs="宋体"/>
                <w:szCs w:val="21"/>
                <w:highlight w:val="none"/>
              </w:rPr>
              <w:t>案》</w:t>
            </w:r>
            <w:r>
              <w:rPr>
                <w:rFonts w:hint="eastAsia" w:cs="宋体"/>
                <w:szCs w:val="21"/>
                <w:highlight w:val="none"/>
                <w:lang w:eastAsia="zh-CN"/>
              </w:rPr>
              <w:t>《消防演习记录表》</w:t>
            </w:r>
          </w:p>
          <w:p>
            <w:pPr>
              <w:spacing w:line="360" w:lineRule="auto"/>
              <w:rPr>
                <w:rFonts w:cs="宋体"/>
                <w:szCs w:val="21"/>
                <w:highlight w:val="none"/>
              </w:rPr>
            </w:pPr>
            <w:r>
              <w:rPr>
                <w:rFonts w:hint="eastAsia" w:cs="宋体"/>
                <w:szCs w:val="21"/>
                <w:highlight w:val="none"/>
                <w:lang w:eastAsia="zh-CN"/>
              </w:rPr>
              <w:t>生技部</w:t>
            </w:r>
            <w:r>
              <w:rPr>
                <w:rFonts w:hint="eastAsia" w:cs="宋体"/>
                <w:szCs w:val="21"/>
                <w:highlight w:val="none"/>
              </w:rPr>
              <w:t>人员在</w:t>
            </w:r>
            <w:r>
              <w:rPr>
                <w:rFonts w:hint="eastAsia" w:cs="宋体"/>
                <w:szCs w:val="21"/>
                <w:highlight w:val="none"/>
                <w:lang w:eastAsia="zh-CN"/>
              </w:rPr>
              <w:t>行政部</w:t>
            </w:r>
            <w:r>
              <w:rPr>
                <w:rFonts w:hint="eastAsia" w:cs="宋体"/>
                <w:szCs w:val="21"/>
                <w:highlight w:val="none"/>
              </w:rPr>
              <w:t>组织下，参加了公司组织的“火灾消防知识培训”。</w:t>
            </w:r>
          </w:p>
          <w:p>
            <w:pPr>
              <w:spacing w:line="400" w:lineRule="atLeast"/>
              <w:jc w:val="left"/>
              <w:rPr>
                <w:rFonts w:cs="宋体"/>
                <w:szCs w:val="21"/>
                <w:highlight w:val="none"/>
              </w:rPr>
            </w:pPr>
            <w:r>
              <w:rPr>
                <w:rFonts w:hint="eastAsia" w:cs="宋体"/>
                <w:szCs w:val="21"/>
                <w:highlight w:val="none"/>
              </w:rPr>
              <w:t>查见：消防演练实况记录：</w:t>
            </w:r>
            <w:r>
              <w:rPr>
                <w:rFonts w:hint="eastAsia" w:cs="宋体"/>
                <w:szCs w:val="21"/>
                <w:highlight w:val="none"/>
                <w:lang w:eastAsia="zh-CN"/>
              </w:rPr>
              <w:t>生技部</w:t>
            </w:r>
            <w:r>
              <w:rPr>
                <w:rFonts w:hint="eastAsia" w:cs="宋体"/>
                <w:szCs w:val="21"/>
                <w:highlight w:val="none"/>
              </w:rPr>
              <w:t>相关人员</w:t>
            </w:r>
            <w:r>
              <w:rPr>
                <w:rFonts w:hint="eastAsia" w:cs="宋体"/>
                <w:szCs w:val="21"/>
                <w:highlight w:val="none"/>
                <w:lang w:eastAsia="zh-CN"/>
              </w:rPr>
              <w:t>于</w:t>
            </w:r>
            <w:r>
              <w:rPr>
                <w:rFonts w:hint="eastAsia" w:cs="宋体"/>
                <w:szCs w:val="21"/>
                <w:highlight w:val="none"/>
                <w:lang w:val="en-US" w:eastAsia="zh-CN"/>
              </w:rPr>
              <w:t>2021年1月23日</w:t>
            </w:r>
            <w:r>
              <w:rPr>
                <w:rFonts w:hint="eastAsia" w:cs="宋体"/>
                <w:szCs w:val="21"/>
                <w:highlight w:val="none"/>
              </w:rPr>
              <w:t>参加了公司</w:t>
            </w:r>
            <w:r>
              <w:rPr>
                <w:rFonts w:hint="eastAsia" w:cs="宋体"/>
                <w:szCs w:val="21"/>
                <w:highlight w:val="none"/>
                <w:lang w:eastAsia="zh-CN"/>
              </w:rPr>
              <w:t>行政部</w:t>
            </w:r>
            <w:r>
              <w:rPr>
                <w:rFonts w:hint="eastAsia" w:cs="宋体"/>
                <w:szCs w:val="21"/>
                <w:highlight w:val="none"/>
              </w:rPr>
              <w:t>组织的火灾消防演练。</w:t>
            </w:r>
          </w:p>
          <w:p>
            <w:pPr>
              <w:spacing w:line="360" w:lineRule="auto"/>
              <w:rPr>
                <w:rFonts w:hint="eastAsia" w:cs="宋体"/>
                <w:szCs w:val="21"/>
                <w:highlight w:val="none"/>
              </w:rPr>
            </w:pPr>
            <w:r>
              <w:rPr>
                <w:rFonts w:hint="eastAsia" w:cs="宋体"/>
                <w:szCs w:val="21"/>
                <w:highlight w:val="none"/>
              </w:rPr>
              <w:t>查，现场对应，公司员工的安全逃生意识有明显的改善和较大提高。使员工掌握了安全逃生的方式和路径。同时使员工掌握了灭火器材的使用。消防器材完善、良好。</w:t>
            </w:r>
          </w:p>
          <w:p>
            <w:pPr>
              <w:spacing w:line="360" w:lineRule="auto"/>
              <w:rPr>
                <w:rFonts w:cs="宋体"/>
                <w:szCs w:val="21"/>
                <w:highlight w:val="none"/>
              </w:rPr>
            </w:pPr>
            <w:r>
              <w:rPr>
                <w:rFonts w:hint="eastAsia" w:cs="宋体"/>
                <w:szCs w:val="21"/>
                <w:highlight w:val="none"/>
              </w:rPr>
              <w:t>查应急准备：消防器材完善、但配置数量不足，需改善。见综合部E/S8.2条款。</w:t>
            </w:r>
          </w:p>
        </w:tc>
        <w:tc>
          <w:tcPr>
            <w:tcW w:w="1473" w:type="dxa"/>
          </w:tcPr>
          <w:p>
            <w:pPr>
              <w:rPr>
                <w:rFonts w:hint="eastAsia" w:eastAsia="宋体"/>
                <w:highlight w:val="none"/>
                <w:lang w:eastAsia="zh-CN"/>
              </w:rPr>
            </w:pPr>
            <w:r>
              <w:rPr>
                <w:rFonts w:hint="eastAsia"/>
                <w:highlight w:val="none"/>
                <w:lang w:eastAsia="zh-CN"/>
              </w:rPr>
              <w:t>符合</w:t>
            </w:r>
          </w:p>
        </w:tc>
      </w:tr>
    </w:tbl>
    <w:p>
      <w:pPr>
        <w:pStyle w:val="9"/>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15"/>
      </w:pPr>
    </w:p>
    <w:tbl>
      <w:tblPr>
        <w:tblStyle w:val="12"/>
        <w:tblpPr w:leftFromText="180" w:rightFromText="180" w:vertAnchor="text" w:horzAnchor="page" w:tblpX="1031" w:tblpY="176"/>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供销</w:t>
            </w:r>
            <w:r>
              <w:rPr>
                <w:rFonts w:hint="eastAsia"/>
                <w:sz w:val="24"/>
                <w:szCs w:val="24"/>
                <w:lang w:eastAsia="zh-CN"/>
              </w:rPr>
              <w:t>部</w:t>
            </w:r>
            <w:r>
              <w:rPr>
                <w:rFonts w:hint="eastAsia"/>
                <w:sz w:val="24"/>
                <w:szCs w:val="24"/>
              </w:rPr>
              <w:t xml:space="preserve">  </w:t>
            </w:r>
            <w:r>
              <w:rPr>
                <w:rFonts w:hint="eastAsia"/>
                <w:sz w:val="24"/>
                <w:szCs w:val="24"/>
                <w:lang w:eastAsia="zh-CN"/>
              </w:rPr>
              <w:t xml:space="preserve"> </w:t>
            </w:r>
            <w:r>
              <w:rPr>
                <w:rFonts w:hint="eastAsia"/>
                <w:sz w:val="24"/>
                <w:szCs w:val="24"/>
                <w:lang w:val="en-US" w:eastAsia="zh-CN"/>
              </w:rPr>
              <w:t xml:space="preserve">      </w:t>
            </w:r>
            <w:r>
              <w:rPr>
                <w:rFonts w:hint="eastAsia"/>
                <w:sz w:val="24"/>
                <w:szCs w:val="24"/>
                <w:lang w:eastAsia="zh-CN"/>
              </w:rPr>
              <w:t>主管领导：</w:t>
            </w:r>
            <w:r>
              <w:rPr>
                <w:rFonts w:hint="eastAsia"/>
                <w:sz w:val="24"/>
                <w:szCs w:val="24"/>
                <w:lang w:val="en-US" w:eastAsia="zh-CN"/>
              </w:rPr>
              <w:t xml:space="preserve">吴槟见，         </w:t>
            </w:r>
            <w:r>
              <w:rPr>
                <w:rFonts w:hint="eastAsia"/>
                <w:sz w:val="24"/>
                <w:szCs w:val="24"/>
                <w:lang w:eastAsia="zh-CN"/>
              </w:rPr>
              <w:t>陪同人员：蔡春鹏</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冉景洲，</w:t>
            </w:r>
            <w:r>
              <w:rPr>
                <w:rFonts w:hint="eastAsia"/>
                <w:sz w:val="24"/>
                <w:szCs w:val="24"/>
              </w:rPr>
              <w:t xml:space="preserve">  审核时间：</w:t>
            </w:r>
            <w:r>
              <w:rPr>
                <w:rFonts w:hint="eastAsia"/>
                <w:sz w:val="24"/>
                <w:szCs w:val="24"/>
                <w:lang w:eastAsia="zh-CN"/>
              </w:rPr>
              <w:t>202</w:t>
            </w:r>
            <w:r>
              <w:rPr>
                <w:rFonts w:hint="eastAsia"/>
                <w:sz w:val="24"/>
                <w:szCs w:val="24"/>
                <w:lang w:val="en-US" w:eastAsia="zh-CN"/>
              </w:rPr>
              <w:t>1.4.15</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default" w:ascii="宋体" w:hAnsi="宋体" w:eastAsia="宋体" w:cs="新宋体"/>
                <w:sz w:val="18"/>
                <w:szCs w:val="18"/>
                <w:lang w:val="en-US" w:eastAsia="zh-CN"/>
              </w:rPr>
            </w:pPr>
            <w:r>
              <w:rPr>
                <w:rFonts w:hint="eastAsia"/>
                <w:sz w:val="24"/>
                <w:szCs w:val="24"/>
              </w:rPr>
              <w:t>审核条款：</w:t>
            </w:r>
            <w:r>
              <w:rPr>
                <w:rFonts w:hint="eastAsia" w:ascii="宋体" w:hAnsi="宋体" w:cs="新宋体"/>
                <w:sz w:val="18"/>
                <w:szCs w:val="18"/>
              </w:rPr>
              <w:t>QMS-2015：</w:t>
            </w:r>
            <w:r>
              <w:rPr>
                <w:rFonts w:hint="eastAsia" w:ascii="宋体" w:hAnsi="宋体" w:cs="新宋体"/>
                <w:sz w:val="18"/>
                <w:szCs w:val="18"/>
                <w:lang w:val="en-US" w:eastAsia="zh-CN"/>
              </w:rPr>
              <w:t>冉景洲</w:t>
            </w:r>
          </w:p>
          <w:p>
            <w:pPr>
              <w:rPr>
                <w:sz w:val="24"/>
                <w:szCs w:val="24"/>
              </w:rPr>
            </w:pPr>
            <w:r>
              <w:rPr>
                <w:rFonts w:hint="eastAsia" w:ascii="宋体" w:hAnsi="宋体" w:cs="新宋体"/>
                <w:sz w:val="18"/>
                <w:szCs w:val="18"/>
              </w:rPr>
              <w:t>5.3岗位/职责 /权限；6.2质量目标及其实现的策划； 8.2产品和服务的要求；8.4外部提供供方的控制；9.1.2顾客满意；</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cs="新宋体"/>
                <w:szCs w:val="21"/>
              </w:rPr>
            </w:pPr>
            <w:r>
              <w:rPr>
                <w:rFonts w:hint="eastAsia" w:ascii="宋体" w:hAnsi="宋体" w:cs="宋体"/>
                <w:sz w:val="21"/>
                <w:szCs w:val="21"/>
              </w:rPr>
              <w:t>岗位/职责 /权限</w:t>
            </w:r>
          </w:p>
        </w:tc>
        <w:tc>
          <w:tcPr>
            <w:tcW w:w="960" w:type="dxa"/>
            <w:vAlign w:val="top"/>
          </w:tcPr>
          <w:p>
            <w:pPr>
              <w:jc w:val="both"/>
              <w:rPr>
                <w:rFonts w:ascii="宋体" w:hAnsi="宋体" w:cs="新宋体"/>
                <w:szCs w:val="21"/>
              </w:rPr>
            </w:pPr>
            <w:r>
              <w:rPr>
                <w:rFonts w:hint="eastAsia" w:ascii="宋体" w:hAnsi="宋体" w:cs="宋体"/>
                <w:sz w:val="21"/>
                <w:szCs w:val="21"/>
                <w:lang w:val="en-US" w:eastAsia="zh-CN"/>
              </w:rPr>
              <w:t>Q</w:t>
            </w:r>
            <w:r>
              <w:rPr>
                <w:rFonts w:hint="eastAsia" w:ascii="宋体" w:hAnsi="宋体" w:cs="宋体"/>
                <w:sz w:val="21"/>
                <w:szCs w:val="21"/>
              </w:rPr>
              <w:t>5.3</w:t>
            </w:r>
          </w:p>
        </w:tc>
        <w:tc>
          <w:tcPr>
            <w:tcW w:w="10004" w:type="dxa"/>
            <w:vAlign w:val="top"/>
          </w:tcPr>
          <w:p>
            <w:pPr>
              <w:spacing w:line="400" w:lineRule="exact"/>
              <w:rPr>
                <w:rFonts w:hint="eastAsia" w:ascii="宋体" w:hAnsi="宋体" w:cs="宋体"/>
                <w:sz w:val="21"/>
                <w:szCs w:val="21"/>
              </w:rPr>
            </w:pPr>
            <w:r>
              <w:rPr>
                <w:rFonts w:hint="eastAsia" w:ascii="宋体" w:hAnsi="宋体" w:cs="宋体"/>
                <w:sz w:val="21"/>
                <w:szCs w:val="21"/>
              </w:rPr>
              <w:t>查组织编制了《</w:t>
            </w:r>
            <w:r>
              <w:rPr>
                <w:rFonts w:hint="eastAsia" w:ascii="宋体" w:hAnsi="宋体" w:cs="宋体"/>
                <w:sz w:val="21"/>
                <w:szCs w:val="21"/>
                <w:lang w:eastAsia="zh-CN"/>
              </w:rPr>
              <w:t>员工入职要求及岗位职责</w:t>
            </w:r>
            <w:r>
              <w:rPr>
                <w:rFonts w:hint="eastAsia" w:ascii="宋体" w:hAnsi="宋体" w:cs="宋体"/>
                <w:sz w:val="21"/>
                <w:szCs w:val="21"/>
              </w:rPr>
              <w:t>》等</w:t>
            </w:r>
          </w:p>
          <w:p>
            <w:pPr>
              <w:spacing w:line="400" w:lineRule="exact"/>
              <w:rPr>
                <w:rFonts w:hint="eastAsia" w:ascii="宋体" w:hAnsi="宋体" w:cs="宋体"/>
                <w:sz w:val="21"/>
                <w:szCs w:val="21"/>
              </w:rPr>
            </w:pPr>
            <w:r>
              <w:rPr>
                <w:rFonts w:hint="eastAsia" w:ascii="宋体" w:hAnsi="宋体" w:cs="宋体"/>
                <w:sz w:val="21"/>
                <w:szCs w:val="21"/>
              </w:rPr>
              <w:t>体系文件中已经明确了</w:t>
            </w:r>
            <w:r>
              <w:rPr>
                <w:rFonts w:hint="eastAsia" w:ascii="宋体" w:hAnsi="宋体" w:cs="宋体"/>
                <w:sz w:val="21"/>
                <w:szCs w:val="21"/>
                <w:lang w:eastAsia="zh-CN"/>
              </w:rPr>
              <w:t>供销部</w:t>
            </w:r>
            <w:r>
              <w:rPr>
                <w:rFonts w:hint="eastAsia" w:ascii="宋体" w:hAnsi="宋体" w:cs="宋体"/>
                <w:sz w:val="21"/>
                <w:szCs w:val="21"/>
              </w:rPr>
              <w:t>的岗位职责，具体为：</w:t>
            </w:r>
          </w:p>
          <w:p>
            <w:pPr>
              <w:numPr>
                <w:ilvl w:val="0"/>
                <w:numId w:val="10"/>
              </w:numPr>
              <w:spacing w:line="400" w:lineRule="exact"/>
              <w:jc w:val="left"/>
              <w:rPr>
                <w:rFonts w:hint="eastAsia" w:ascii="宋体" w:hAnsi="宋体" w:cs="宋体"/>
                <w:sz w:val="21"/>
                <w:szCs w:val="21"/>
              </w:rPr>
            </w:pPr>
            <w:r>
              <w:rPr>
                <w:rFonts w:hint="eastAsia" w:ascii="宋体" w:hAnsi="宋体" w:cs="宋体"/>
                <w:sz w:val="21"/>
                <w:szCs w:val="21"/>
              </w:rPr>
              <w:t>负责公司合同的评审工作；</w:t>
            </w:r>
          </w:p>
          <w:p>
            <w:pPr>
              <w:numPr>
                <w:ilvl w:val="0"/>
                <w:numId w:val="10"/>
              </w:numPr>
              <w:spacing w:line="400" w:lineRule="exact"/>
              <w:jc w:val="left"/>
              <w:rPr>
                <w:rFonts w:hint="eastAsia" w:ascii="宋体" w:hAnsi="宋体" w:cs="宋体"/>
                <w:sz w:val="21"/>
                <w:szCs w:val="21"/>
              </w:rPr>
            </w:pPr>
            <w:r>
              <w:rPr>
                <w:rFonts w:hint="eastAsia" w:ascii="宋体" w:hAnsi="宋体" w:cs="宋体"/>
                <w:sz w:val="21"/>
                <w:szCs w:val="21"/>
              </w:rPr>
              <w:t>负责顾客满意度的调查、分析；</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c) 负责原材料的采购。</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d）负责对供方的评定。</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w:t>
            </w:r>
          </w:p>
          <w:p>
            <w:pPr>
              <w:rPr>
                <w:rFonts w:ascii="宋体" w:hAnsi="宋体" w:cs="宋体"/>
                <w:szCs w:val="21"/>
              </w:rPr>
            </w:pPr>
            <w:r>
              <w:rPr>
                <w:rFonts w:hint="eastAsia" w:ascii="宋体" w:hAnsi="宋体" w:cs="宋体"/>
                <w:sz w:val="21"/>
                <w:szCs w:val="21"/>
              </w:rPr>
              <w:t>部门职责清楚，描述符合部门实际情况。</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jc w:val="both"/>
              <w:rPr>
                <w:rFonts w:hint="eastAsia" w:ascii="宋体" w:hAnsi="宋体" w:cs="宋体"/>
                <w:sz w:val="21"/>
                <w:szCs w:val="21"/>
              </w:rPr>
            </w:pPr>
            <w:r>
              <w:rPr>
                <w:rFonts w:hint="eastAsia" w:ascii="宋体" w:hAnsi="宋体" w:cs="宋体"/>
                <w:sz w:val="21"/>
                <w:szCs w:val="21"/>
              </w:rPr>
              <w:t>质量目标及其实现的策划</w:t>
            </w:r>
          </w:p>
          <w:p>
            <w:pPr>
              <w:jc w:val="both"/>
              <w:rPr>
                <w:rFonts w:ascii="宋体" w:hAnsi="宋体"/>
                <w:b/>
                <w:szCs w:val="21"/>
              </w:rPr>
            </w:pPr>
          </w:p>
        </w:tc>
        <w:tc>
          <w:tcPr>
            <w:tcW w:w="960" w:type="dxa"/>
            <w:vAlign w:val="top"/>
          </w:tcPr>
          <w:p>
            <w:pPr>
              <w:jc w:val="both"/>
              <w:rPr>
                <w:rFonts w:ascii="宋体" w:hAnsi="宋体" w:cs="新宋体"/>
                <w:szCs w:val="21"/>
              </w:rPr>
            </w:pPr>
            <w:r>
              <w:rPr>
                <w:rFonts w:hint="eastAsia" w:ascii="宋体" w:hAnsi="宋体" w:cs="宋体"/>
                <w:sz w:val="21"/>
                <w:szCs w:val="21"/>
                <w:lang w:val="en-US" w:eastAsia="zh-CN"/>
              </w:rPr>
              <w:t>Q</w:t>
            </w:r>
            <w:r>
              <w:rPr>
                <w:rFonts w:hint="eastAsia" w:ascii="宋体" w:hAnsi="宋体" w:cs="宋体"/>
                <w:sz w:val="21"/>
                <w:szCs w:val="21"/>
              </w:rPr>
              <w:t>6.2</w:t>
            </w:r>
          </w:p>
        </w:tc>
        <w:tc>
          <w:tcPr>
            <w:tcW w:w="10004" w:type="dxa"/>
            <w:vAlign w:val="top"/>
          </w:tcPr>
          <w:p>
            <w:pPr>
              <w:spacing w:line="400" w:lineRule="exact"/>
              <w:rPr>
                <w:rFonts w:hint="default" w:ascii="宋体" w:hAnsi="宋体" w:cs="宋体"/>
                <w:sz w:val="21"/>
                <w:szCs w:val="21"/>
                <w:lang w:val="en-US" w:eastAsia="zh-CN"/>
              </w:rPr>
            </w:pPr>
            <w:r>
              <w:rPr>
                <w:rFonts w:hint="eastAsia" w:ascii="宋体" w:hAnsi="宋体" w:cs="宋体"/>
                <w:sz w:val="21"/>
                <w:szCs w:val="21"/>
                <w:lang w:eastAsia="zh-CN"/>
              </w:rPr>
              <w:t>供销部</w:t>
            </w:r>
            <w:r>
              <w:rPr>
                <w:rFonts w:hint="eastAsia" w:ascii="宋体" w:hAnsi="宋体" w:cs="宋体"/>
                <w:sz w:val="21"/>
                <w:szCs w:val="21"/>
              </w:rPr>
              <w:t>负责人：</w:t>
            </w:r>
            <w:r>
              <w:rPr>
                <w:rFonts w:hint="eastAsia" w:ascii="宋体" w:hAnsi="宋体" w:cs="宋体"/>
                <w:sz w:val="21"/>
                <w:szCs w:val="21"/>
                <w:lang w:val="en-US" w:eastAsia="zh-CN"/>
              </w:rPr>
              <w:t>吴槟见</w:t>
            </w:r>
          </w:p>
          <w:p>
            <w:pPr>
              <w:spacing w:line="400" w:lineRule="exact"/>
              <w:rPr>
                <w:rFonts w:hint="eastAsia" w:ascii="宋体" w:hAnsi="宋体" w:cs="宋体"/>
                <w:sz w:val="21"/>
                <w:szCs w:val="21"/>
              </w:rPr>
            </w:pPr>
            <w:r>
              <w:rPr>
                <w:rFonts w:hint="eastAsia" w:ascii="宋体" w:hAnsi="宋体" w:cs="宋体"/>
                <w:sz w:val="21"/>
                <w:szCs w:val="21"/>
              </w:rPr>
              <w:t xml:space="preserve">查《部门质量目标测量报告》 </w:t>
            </w:r>
          </w:p>
          <w:p>
            <w:pPr>
              <w:spacing w:line="400" w:lineRule="exact"/>
              <w:rPr>
                <w:rFonts w:hint="eastAsia" w:ascii="宋体" w:hAnsi="宋体" w:cs="宋体"/>
                <w:sz w:val="21"/>
                <w:szCs w:val="21"/>
              </w:rPr>
            </w:pPr>
            <w:r>
              <w:rPr>
                <w:rFonts w:hint="eastAsia" w:ascii="宋体" w:hAnsi="宋体" w:cs="宋体"/>
                <w:sz w:val="21"/>
                <w:szCs w:val="21"/>
              </w:rPr>
              <w:t>测量时间：20</w:t>
            </w:r>
            <w:r>
              <w:rPr>
                <w:rFonts w:hint="eastAsia" w:ascii="宋体" w:hAnsi="宋体" w:cs="宋体"/>
                <w:sz w:val="21"/>
                <w:szCs w:val="21"/>
                <w:lang w:val="en-US" w:eastAsia="zh-CN"/>
              </w:rPr>
              <w:t>21</w:t>
            </w:r>
            <w:r>
              <w:rPr>
                <w:rFonts w:hint="eastAsia" w:ascii="宋体" w:hAnsi="宋体" w:cs="宋体"/>
                <w:sz w:val="21"/>
                <w:szCs w:val="21"/>
              </w:rPr>
              <w:t>年</w:t>
            </w:r>
            <w:r>
              <w:rPr>
                <w:rFonts w:hint="eastAsia" w:ascii="宋体" w:hAnsi="宋体" w:cs="宋体"/>
                <w:sz w:val="21"/>
                <w:szCs w:val="21"/>
                <w:lang w:val="en-US" w:eastAsia="zh-CN"/>
              </w:rPr>
              <w:t>1</w:t>
            </w:r>
            <w:r>
              <w:rPr>
                <w:rFonts w:hint="eastAsia" w:ascii="宋体" w:hAnsi="宋体" w:cs="宋体"/>
                <w:sz w:val="21"/>
                <w:szCs w:val="21"/>
              </w:rPr>
              <w:t>月——20</w:t>
            </w:r>
            <w:r>
              <w:rPr>
                <w:rFonts w:hint="eastAsia" w:ascii="宋体" w:hAnsi="宋体" w:cs="宋体"/>
                <w:sz w:val="21"/>
                <w:szCs w:val="21"/>
                <w:lang w:val="en-US" w:eastAsia="zh-CN"/>
              </w:rPr>
              <w:t>21</w:t>
            </w:r>
            <w:r>
              <w:rPr>
                <w:rFonts w:hint="eastAsia" w:ascii="宋体" w:hAnsi="宋体" w:cs="宋体"/>
                <w:sz w:val="21"/>
                <w:szCs w:val="21"/>
              </w:rPr>
              <w:t>年3月</w:t>
            </w:r>
          </w:p>
          <w:p>
            <w:pPr>
              <w:spacing w:line="400" w:lineRule="exact"/>
              <w:rPr>
                <w:rFonts w:hint="default" w:ascii="宋体" w:hAnsi="宋体" w:cs="宋体"/>
                <w:sz w:val="21"/>
                <w:szCs w:val="21"/>
                <w:lang w:val="en-US" w:eastAsia="zh-CN"/>
              </w:rPr>
            </w:pPr>
            <w:r>
              <w:rPr>
                <w:rFonts w:hint="eastAsia" w:ascii="宋体" w:hAnsi="宋体" w:cs="宋体"/>
                <w:sz w:val="21"/>
                <w:szCs w:val="21"/>
                <w:lang w:val="en-US" w:eastAsia="zh-CN"/>
              </w:rPr>
              <w:t>合同履约率100</w:t>
            </w:r>
            <w:r>
              <w:rPr>
                <w:rFonts w:hint="eastAsia" w:ascii="宋体" w:hAnsi="宋体" w:cs="宋体"/>
                <w:sz w:val="21"/>
                <w:szCs w:val="21"/>
              </w:rPr>
              <w:t>%</w:t>
            </w:r>
            <w:r>
              <w:rPr>
                <w:rFonts w:hint="eastAsia" w:ascii="宋体" w:hAnsi="宋体" w:cs="宋体"/>
                <w:sz w:val="21"/>
                <w:szCs w:val="21"/>
                <w:lang w:val="en-US" w:eastAsia="zh-CN"/>
              </w:rPr>
              <w:t xml:space="preserve">   实测：100%</w:t>
            </w:r>
          </w:p>
          <w:p>
            <w:pPr>
              <w:spacing w:line="400" w:lineRule="exact"/>
              <w:rPr>
                <w:rFonts w:hint="default" w:ascii="宋体" w:hAnsi="宋体" w:cs="宋体"/>
                <w:sz w:val="21"/>
                <w:szCs w:val="21"/>
                <w:lang w:val="en-US" w:eastAsia="zh-CN"/>
              </w:rPr>
            </w:pPr>
            <w:r>
              <w:rPr>
                <w:rFonts w:hint="eastAsia" w:ascii="宋体" w:hAnsi="宋体" w:cs="宋体"/>
                <w:sz w:val="21"/>
                <w:szCs w:val="21"/>
              </w:rPr>
              <w:t>客户满意度≧9</w:t>
            </w:r>
            <w:r>
              <w:rPr>
                <w:rFonts w:hint="eastAsia" w:ascii="宋体" w:hAnsi="宋体" w:cs="宋体"/>
                <w:sz w:val="21"/>
                <w:szCs w:val="21"/>
                <w:lang w:val="en-US" w:eastAsia="zh-CN"/>
              </w:rPr>
              <w:t>0</w:t>
            </w:r>
            <w:r>
              <w:rPr>
                <w:rFonts w:hint="eastAsia" w:ascii="宋体" w:hAnsi="宋体" w:cs="宋体"/>
                <w:sz w:val="21"/>
                <w:szCs w:val="21"/>
              </w:rPr>
              <w:t>%</w:t>
            </w:r>
            <w:r>
              <w:rPr>
                <w:rFonts w:hint="eastAsia" w:ascii="宋体" w:hAnsi="宋体" w:cs="宋体"/>
                <w:sz w:val="21"/>
                <w:szCs w:val="21"/>
                <w:lang w:val="en-US" w:eastAsia="zh-CN"/>
              </w:rPr>
              <w:t xml:space="preserve">   实测：90%（2021年2月测量）</w:t>
            </w:r>
          </w:p>
          <w:p>
            <w:pPr>
              <w:spacing w:line="400" w:lineRule="exact"/>
              <w:rPr>
                <w:rFonts w:hint="default" w:ascii="宋体" w:hAnsi="宋体" w:cs="宋体"/>
                <w:sz w:val="21"/>
                <w:szCs w:val="21"/>
                <w:lang w:val="en-US" w:eastAsia="zh-CN"/>
              </w:rPr>
            </w:pPr>
            <w:r>
              <w:rPr>
                <w:rFonts w:hint="eastAsia" w:ascii="宋体" w:hAnsi="宋体" w:cs="宋体"/>
                <w:sz w:val="21"/>
                <w:szCs w:val="21"/>
                <w:lang w:val="en-US" w:eastAsia="zh-CN"/>
              </w:rPr>
              <w:t>客户投诉处理</w:t>
            </w:r>
            <w:r>
              <w:rPr>
                <w:rFonts w:hint="eastAsia" w:ascii="宋体" w:hAnsi="宋体" w:cs="宋体"/>
                <w:sz w:val="21"/>
                <w:szCs w:val="21"/>
              </w:rPr>
              <w:t>率</w:t>
            </w:r>
            <w:r>
              <w:rPr>
                <w:rFonts w:hint="eastAsia" w:ascii="宋体" w:hAnsi="宋体" w:cs="宋体"/>
                <w:sz w:val="21"/>
                <w:szCs w:val="21"/>
                <w:lang w:val="en-US" w:eastAsia="zh-CN"/>
              </w:rPr>
              <w:t>100</w:t>
            </w:r>
            <w:r>
              <w:rPr>
                <w:rFonts w:hint="eastAsia" w:ascii="宋体" w:hAnsi="宋体" w:cs="宋体"/>
                <w:sz w:val="21"/>
                <w:szCs w:val="21"/>
              </w:rPr>
              <w:t>%</w:t>
            </w:r>
            <w:r>
              <w:rPr>
                <w:rFonts w:hint="eastAsia" w:ascii="宋体" w:hAnsi="宋体" w:cs="宋体"/>
                <w:sz w:val="21"/>
                <w:szCs w:val="21"/>
                <w:lang w:val="en-US" w:eastAsia="zh-CN"/>
              </w:rPr>
              <w:t xml:space="preserve">  实测：100%</w:t>
            </w:r>
          </w:p>
          <w:p>
            <w:pPr>
              <w:spacing w:line="400" w:lineRule="exact"/>
              <w:rPr>
                <w:rFonts w:hint="default" w:ascii="宋体" w:hAnsi="宋体" w:cs="宋体"/>
                <w:sz w:val="21"/>
                <w:szCs w:val="21"/>
                <w:lang w:val="en-US" w:eastAsia="zh-CN"/>
              </w:rPr>
            </w:pPr>
            <w:r>
              <w:rPr>
                <w:rFonts w:hint="eastAsia" w:ascii="宋体" w:hAnsi="宋体" w:cs="宋体"/>
                <w:sz w:val="21"/>
                <w:szCs w:val="21"/>
              </w:rPr>
              <w:t>采购产品合格率≧98%</w:t>
            </w:r>
            <w:r>
              <w:rPr>
                <w:rFonts w:hint="eastAsia" w:ascii="宋体" w:hAnsi="宋体" w:cs="宋体"/>
                <w:sz w:val="21"/>
                <w:szCs w:val="21"/>
                <w:lang w:val="en-US" w:eastAsia="zh-CN"/>
              </w:rPr>
              <w:t xml:space="preserve">   实测：100%</w:t>
            </w:r>
          </w:p>
          <w:p>
            <w:pPr>
              <w:spacing w:line="400" w:lineRule="exact"/>
              <w:rPr>
                <w:rFonts w:hint="eastAsia" w:ascii="宋体" w:hAnsi="宋体" w:cs="宋体"/>
                <w:sz w:val="21"/>
                <w:szCs w:val="21"/>
              </w:rPr>
            </w:pPr>
            <w:r>
              <w:rPr>
                <w:rFonts w:hint="eastAsia" w:ascii="宋体" w:hAnsi="宋体" w:cs="宋体"/>
                <w:sz w:val="21"/>
                <w:szCs w:val="21"/>
              </w:rPr>
              <w:t>符合要求</w:t>
            </w:r>
          </w:p>
          <w:p>
            <w:pPr>
              <w:spacing w:line="400" w:lineRule="exact"/>
              <w:ind w:firstLine="420" w:firstLineChars="200"/>
              <w:rPr>
                <w:rFonts w:ascii="宋体" w:hAnsi="宋体" w:cs="宋体"/>
                <w:szCs w:val="21"/>
              </w:rPr>
            </w:pPr>
            <w:r>
              <w:rPr>
                <w:rFonts w:hint="eastAsia" w:ascii="宋体" w:hAnsi="宋体" w:cs="宋体"/>
                <w:sz w:val="21"/>
                <w:szCs w:val="21"/>
              </w:rPr>
              <w:t>目标量化情况良好，质量目标缺乏指标实际完成的实证性资料。已跟负责人沟通。</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vAlign w:val="top"/>
          </w:tcPr>
          <w:p>
            <w:pPr>
              <w:spacing w:line="400" w:lineRule="exact"/>
              <w:jc w:val="both"/>
              <w:rPr>
                <w:rFonts w:hint="eastAsia" w:ascii="宋体" w:hAnsi="宋体" w:cs="宋体"/>
                <w:sz w:val="21"/>
                <w:szCs w:val="21"/>
              </w:rPr>
            </w:pPr>
            <w:r>
              <w:rPr>
                <w:rFonts w:hint="eastAsia" w:ascii="宋体" w:hAnsi="宋体" w:cs="宋体"/>
                <w:sz w:val="21"/>
                <w:szCs w:val="21"/>
              </w:rPr>
              <w:t>顾客沟通</w:t>
            </w:r>
          </w:p>
          <w:p>
            <w:pPr>
              <w:jc w:val="both"/>
              <w:rPr>
                <w:rFonts w:ascii="宋体" w:hAnsi="宋体" w:cs="新宋体"/>
                <w:szCs w:val="21"/>
              </w:rPr>
            </w:pPr>
          </w:p>
        </w:tc>
        <w:tc>
          <w:tcPr>
            <w:tcW w:w="960" w:type="dxa"/>
            <w:vAlign w:val="top"/>
          </w:tcPr>
          <w:p>
            <w:pPr>
              <w:jc w:val="both"/>
              <w:rPr>
                <w:rFonts w:ascii="宋体" w:hAnsi="宋体" w:cs="新宋体"/>
                <w:szCs w:val="21"/>
              </w:rPr>
            </w:pPr>
            <w:r>
              <w:rPr>
                <w:rFonts w:hint="eastAsia" w:ascii="宋体" w:hAnsi="宋体" w:cs="宋体"/>
                <w:sz w:val="21"/>
                <w:szCs w:val="21"/>
                <w:lang w:val="en-US" w:eastAsia="zh-CN"/>
              </w:rPr>
              <w:t>Q</w:t>
            </w:r>
            <w:r>
              <w:rPr>
                <w:rFonts w:hint="eastAsia" w:ascii="宋体" w:hAnsi="宋体" w:cs="宋体"/>
                <w:sz w:val="21"/>
                <w:szCs w:val="21"/>
              </w:rPr>
              <w:t>8.2.1</w:t>
            </w:r>
          </w:p>
        </w:tc>
        <w:tc>
          <w:tcPr>
            <w:tcW w:w="10004" w:type="dxa"/>
            <w:vAlign w:val="top"/>
          </w:tcPr>
          <w:p>
            <w:pPr>
              <w:ind w:firstLine="420" w:firstLineChars="200"/>
              <w:rPr>
                <w:rFonts w:ascii="宋体" w:hAnsi="宋体"/>
                <w:szCs w:val="21"/>
              </w:rPr>
            </w:pPr>
            <w:r>
              <w:rPr>
                <w:rFonts w:hint="eastAsia" w:ascii="宋体" w:hAnsi="宋体" w:cs="宋体"/>
                <w:sz w:val="21"/>
                <w:szCs w:val="21"/>
                <w:lang w:eastAsia="zh-CN"/>
              </w:rPr>
              <w:t>公司制定并实施《质量手册》8.2条款要求，供销部采用上门拜访、会议、报告、函电、网络等方式与顾客进行沟通。了解客户要求的相关信息；问询、合同或订单的处理，包括对其修改；顾客反馈，包括顾客抱怨；处置或控制顾客财产；当有重大异常时，制定有关的应急措施及客户特定的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exact"/>
              <w:jc w:val="both"/>
              <w:rPr>
                <w:rFonts w:hint="eastAsia" w:ascii="宋体" w:hAnsi="宋体" w:cs="宋体"/>
                <w:sz w:val="21"/>
                <w:szCs w:val="21"/>
              </w:rPr>
            </w:pPr>
            <w:r>
              <w:rPr>
                <w:rFonts w:hint="eastAsia" w:ascii="宋体" w:hAnsi="宋体" w:cs="宋体"/>
                <w:sz w:val="21"/>
                <w:szCs w:val="21"/>
              </w:rPr>
              <w:t>与产品和服务有关要求的确定</w:t>
            </w:r>
          </w:p>
          <w:p>
            <w:pPr>
              <w:jc w:val="both"/>
              <w:rPr>
                <w:rFonts w:ascii="宋体" w:hAnsi="宋体" w:cs="新宋体"/>
                <w:szCs w:val="21"/>
              </w:rPr>
            </w:pPr>
          </w:p>
        </w:tc>
        <w:tc>
          <w:tcPr>
            <w:tcW w:w="960" w:type="dxa"/>
            <w:vAlign w:val="top"/>
          </w:tcPr>
          <w:p>
            <w:pPr>
              <w:jc w:val="both"/>
              <w:rPr>
                <w:rFonts w:ascii="宋体" w:hAnsi="宋体" w:cs="新宋体"/>
                <w:szCs w:val="21"/>
              </w:rPr>
            </w:pPr>
            <w:r>
              <w:rPr>
                <w:rFonts w:hint="eastAsia" w:ascii="宋体" w:hAnsi="宋体" w:cs="宋体"/>
                <w:sz w:val="21"/>
                <w:szCs w:val="21"/>
                <w:lang w:val="en-US" w:eastAsia="zh-CN"/>
              </w:rPr>
              <w:t>Q</w:t>
            </w:r>
            <w:r>
              <w:rPr>
                <w:rFonts w:hint="eastAsia" w:ascii="宋体" w:hAnsi="宋体" w:cs="宋体"/>
                <w:sz w:val="21"/>
                <w:szCs w:val="21"/>
              </w:rPr>
              <w:t>8.2.2</w:t>
            </w:r>
          </w:p>
        </w:tc>
        <w:tc>
          <w:tcPr>
            <w:tcW w:w="10004" w:type="dxa"/>
            <w:vAlign w:val="top"/>
          </w:tcPr>
          <w:p>
            <w:pPr>
              <w:ind w:firstLine="420" w:firstLineChars="200"/>
              <w:rPr>
                <w:rFonts w:hint="eastAsia" w:ascii="宋体" w:hAnsi="宋体" w:cs="宋体"/>
                <w:sz w:val="21"/>
                <w:szCs w:val="21"/>
                <w:lang w:eastAsia="zh-CN"/>
              </w:rPr>
            </w:pPr>
            <w:r>
              <w:rPr>
                <w:rFonts w:hint="eastAsia" w:ascii="宋体" w:hAnsi="宋体" w:cs="宋体"/>
                <w:sz w:val="21"/>
                <w:szCs w:val="21"/>
                <w:lang w:eastAsia="zh-CN"/>
              </w:rPr>
              <w:t>组织编制的质量手册规定，对市场进行调研，定向顾客提供的产品和服务的要求，确定与服务有关的要求。</w:t>
            </w:r>
          </w:p>
          <w:p>
            <w:pPr>
              <w:ind w:firstLine="420" w:firstLineChars="200"/>
              <w:rPr>
                <w:rFonts w:hint="eastAsia" w:ascii="宋体" w:hAnsi="宋体" w:cs="宋体"/>
                <w:sz w:val="21"/>
                <w:szCs w:val="21"/>
                <w:lang w:eastAsia="zh-CN"/>
              </w:rPr>
            </w:pPr>
            <w:r>
              <w:rPr>
                <w:rFonts w:hint="eastAsia" w:ascii="宋体" w:hAnsi="宋体" w:cs="宋体"/>
                <w:sz w:val="21"/>
                <w:szCs w:val="21"/>
                <w:lang w:eastAsia="zh-CN"/>
              </w:rPr>
              <w:t>顾客有合作意向时，介绍公司产品及服务，了解顾客对产品的要求，并结合相关标准进行确定，且明示在合同或订单上，确定顾客对产品的具体要求。</w:t>
            </w:r>
          </w:p>
          <w:p>
            <w:pPr>
              <w:ind w:firstLine="420" w:firstLineChars="200"/>
              <w:rPr>
                <w:rFonts w:hint="eastAsia" w:ascii="宋体" w:hAnsi="宋体" w:cs="宋体"/>
                <w:sz w:val="21"/>
                <w:szCs w:val="21"/>
                <w:lang w:eastAsia="zh-CN"/>
              </w:rPr>
            </w:pPr>
            <w:r>
              <w:rPr>
                <w:rFonts w:hint="eastAsia" w:ascii="宋体" w:hAnsi="宋体" w:cs="宋体"/>
                <w:sz w:val="21"/>
                <w:szCs w:val="21"/>
                <w:lang w:val="en-US" w:eastAsia="zh-CN"/>
              </w:rPr>
              <w:t>1.</w:t>
            </w:r>
            <w:r>
              <w:rPr>
                <w:rFonts w:hint="eastAsia" w:ascii="宋体" w:hAnsi="宋体" w:cs="宋体"/>
                <w:sz w:val="21"/>
                <w:szCs w:val="21"/>
                <w:lang w:eastAsia="zh-CN"/>
              </w:rPr>
              <w:t>抽查20</w:t>
            </w:r>
            <w:r>
              <w:rPr>
                <w:rFonts w:hint="eastAsia" w:ascii="宋体" w:hAnsi="宋体" w:cs="宋体"/>
                <w:sz w:val="21"/>
                <w:szCs w:val="21"/>
                <w:lang w:val="en-US" w:eastAsia="zh-CN"/>
              </w:rPr>
              <w:t>21</w:t>
            </w:r>
            <w:r>
              <w:rPr>
                <w:rFonts w:hint="eastAsia" w:ascii="宋体" w:hAnsi="宋体" w:cs="宋体"/>
                <w:sz w:val="21"/>
                <w:szCs w:val="21"/>
                <w:lang w:eastAsia="zh-CN"/>
              </w:rPr>
              <w:t>年</w:t>
            </w:r>
            <w:r>
              <w:rPr>
                <w:rFonts w:hint="eastAsia" w:ascii="宋体" w:hAnsi="宋体" w:cs="宋体"/>
                <w:sz w:val="21"/>
                <w:szCs w:val="21"/>
                <w:lang w:val="en-US" w:eastAsia="zh-CN"/>
              </w:rPr>
              <w:t>2</w:t>
            </w:r>
            <w:r>
              <w:rPr>
                <w:rFonts w:hint="eastAsia" w:ascii="宋体" w:hAnsi="宋体" w:cs="宋体"/>
                <w:sz w:val="21"/>
                <w:szCs w:val="21"/>
                <w:lang w:eastAsia="zh-CN"/>
              </w:rPr>
              <w:t>月</w:t>
            </w:r>
            <w:r>
              <w:rPr>
                <w:rFonts w:hint="eastAsia" w:ascii="宋体" w:hAnsi="宋体" w:cs="宋体"/>
                <w:sz w:val="21"/>
                <w:szCs w:val="21"/>
                <w:lang w:val="en-US" w:eastAsia="zh-CN"/>
              </w:rPr>
              <w:t>25</w:t>
            </w:r>
            <w:r>
              <w:rPr>
                <w:rFonts w:hint="eastAsia" w:ascii="宋体" w:hAnsi="宋体" w:cs="宋体"/>
                <w:sz w:val="21"/>
                <w:szCs w:val="21"/>
                <w:lang w:eastAsia="zh-CN"/>
              </w:rPr>
              <w:t>日压浆</w:t>
            </w:r>
            <w:r>
              <w:rPr>
                <w:sz w:val="20"/>
              </w:rPr>
              <w:t>材料</w:t>
            </w:r>
            <w:r>
              <w:rPr>
                <w:rFonts w:hint="eastAsia" w:ascii="宋体" w:hAnsi="宋体" w:cs="宋体"/>
                <w:sz w:val="21"/>
                <w:szCs w:val="21"/>
                <w:lang w:eastAsia="zh-CN"/>
              </w:rPr>
              <w:t>销售合同：</w:t>
            </w:r>
          </w:p>
          <w:p>
            <w:pPr>
              <w:ind w:firstLine="420" w:firstLineChars="200"/>
              <w:rPr>
                <w:rFonts w:hint="default" w:ascii="宋体" w:hAnsi="宋体" w:cs="宋体"/>
                <w:sz w:val="21"/>
                <w:szCs w:val="21"/>
                <w:lang w:val="en-US" w:eastAsia="zh-CN"/>
              </w:rPr>
            </w:pPr>
            <w:r>
              <w:rPr>
                <w:rFonts w:hint="eastAsia" w:ascii="宋体" w:hAnsi="宋体" w:cs="宋体"/>
                <w:sz w:val="21"/>
                <w:szCs w:val="21"/>
                <w:lang w:eastAsia="zh-CN"/>
              </w:rPr>
              <w:t>编号：</w:t>
            </w:r>
            <w:r>
              <w:rPr>
                <w:rFonts w:hint="eastAsia" w:ascii="宋体" w:hAnsi="宋体" w:cs="宋体"/>
                <w:sz w:val="21"/>
                <w:szCs w:val="21"/>
                <w:lang w:val="en-US" w:eastAsia="zh-CN"/>
              </w:rPr>
              <w:t>15JIGS-国道212和摆宴-压浆料-2021-01-048</w:t>
            </w:r>
          </w:p>
          <w:p>
            <w:pPr>
              <w:ind w:firstLine="420" w:firstLineChars="200"/>
              <w:rPr>
                <w:rFonts w:hint="eastAsia" w:ascii="宋体" w:hAnsi="宋体" w:cs="宋体"/>
                <w:sz w:val="21"/>
                <w:szCs w:val="21"/>
                <w:lang w:eastAsia="zh-CN"/>
              </w:rPr>
            </w:pPr>
            <w:r>
              <w:rPr>
                <w:rFonts w:hint="eastAsia" w:ascii="宋体" w:hAnsi="宋体" w:cs="宋体"/>
                <w:sz w:val="21"/>
                <w:szCs w:val="21"/>
                <w:lang w:eastAsia="zh-CN"/>
              </w:rPr>
              <w:t>顾客：中铁</w:t>
            </w:r>
            <w:r>
              <w:rPr>
                <w:rFonts w:hint="eastAsia" w:ascii="宋体" w:hAnsi="宋体" w:cs="宋体"/>
                <w:sz w:val="21"/>
                <w:szCs w:val="21"/>
                <w:lang w:val="en-US" w:eastAsia="zh-CN"/>
              </w:rPr>
              <w:t>一</w:t>
            </w:r>
            <w:r>
              <w:rPr>
                <w:rFonts w:hint="eastAsia" w:ascii="宋体" w:hAnsi="宋体" w:cs="宋体"/>
                <w:sz w:val="21"/>
                <w:szCs w:val="21"/>
                <w:lang w:eastAsia="zh-CN"/>
              </w:rPr>
              <w:t>十五局集团第</w:t>
            </w:r>
            <w:r>
              <w:rPr>
                <w:rFonts w:hint="eastAsia" w:ascii="宋体" w:hAnsi="宋体" w:cs="宋体"/>
                <w:sz w:val="21"/>
                <w:szCs w:val="21"/>
                <w:lang w:val="en-US" w:eastAsia="zh-CN"/>
              </w:rPr>
              <w:t>一</w:t>
            </w:r>
            <w:r>
              <w:rPr>
                <w:rFonts w:hint="eastAsia" w:ascii="宋体" w:hAnsi="宋体" w:cs="宋体"/>
                <w:sz w:val="21"/>
                <w:szCs w:val="21"/>
                <w:lang w:eastAsia="zh-CN"/>
              </w:rPr>
              <w:t>工程有限公司</w:t>
            </w:r>
          </w:p>
          <w:p>
            <w:pPr>
              <w:ind w:firstLine="420" w:firstLineChars="200"/>
              <w:rPr>
                <w:rFonts w:hint="eastAsia" w:ascii="宋体" w:hAnsi="宋体" w:cs="宋体"/>
                <w:sz w:val="21"/>
                <w:szCs w:val="21"/>
                <w:lang w:eastAsia="zh-CN"/>
              </w:rPr>
            </w:pPr>
            <w:r>
              <w:rPr>
                <w:rFonts w:hint="eastAsia" w:ascii="宋体" w:hAnsi="宋体" w:cs="宋体"/>
                <w:sz w:val="21"/>
                <w:szCs w:val="21"/>
                <w:lang w:eastAsia="zh-CN"/>
              </w:rPr>
              <w:t>合同名称：压浆</w:t>
            </w:r>
            <w:r>
              <w:rPr>
                <w:rFonts w:hint="eastAsia" w:ascii="宋体" w:hAnsi="宋体" w:cs="宋体"/>
                <w:sz w:val="21"/>
                <w:szCs w:val="21"/>
                <w:lang w:val="en-US" w:eastAsia="zh-CN"/>
              </w:rPr>
              <w:t>料</w:t>
            </w:r>
            <w:r>
              <w:rPr>
                <w:rFonts w:hint="eastAsia" w:ascii="宋体" w:hAnsi="宋体" w:cs="宋体"/>
                <w:sz w:val="21"/>
                <w:szCs w:val="21"/>
                <w:lang w:eastAsia="zh-CN"/>
              </w:rPr>
              <w:t>采购合同</w:t>
            </w:r>
          </w:p>
          <w:p>
            <w:pPr>
              <w:ind w:firstLine="420" w:firstLineChars="200"/>
              <w:rPr>
                <w:rFonts w:hint="eastAsia" w:ascii="宋体" w:hAnsi="宋体" w:cs="宋体"/>
                <w:sz w:val="21"/>
                <w:szCs w:val="21"/>
                <w:lang w:eastAsia="zh-CN"/>
              </w:rPr>
            </w:pPr>
            <w:r>
              <w:rPr>
                <w:rFonts w:hint="eastAsia" w:ascii="宋体" w:hAnsi="宋体" w:cs="宋体"/>
                <w:sz w:val="21"/>
                <w:szCs w:val="21"/>
                <w:lang w:eastAsia="zh-CN"/>
              </w:rPr>
              <w:t>合同涵盖：购买物资名称、品种、型号、规格、质量要求、包装、交付结算、违约、责任等。</w:t>
            </w:r>
          </w:p>
          <w:p>
            <w:pPr>
              <w:ind w:firstLine="420" w:firstLineChars="200"/>
              <w:rPr>
                <w:rFonts w:hint="eastAsia" w:ascii="宋体" w:hAnsi="宋体" w:cs="宋体"/>
                <w:sz w:val="21"/>
                <w:szCs w:val="21"/>
                <w:lang w:eastAsia="zh-CN"/>
              </w:rPr>
            </w:pPr>
            <w:r>
              <w:rPr>
                <w:rFonts w:hint="eastAsia" w:ascii="宋体" w:hAnsi="宋体" w:cs="宋体"/>
                <w:sz w:val="21"/>
                <w:szCs w:val="21"/>
                <w:lang w:eastAsia="zh-CN"/>
              </w:rPr>
              <w:t>附：订货明细表。</w:t>
            </w:r>
          </w:p>
          <w:p>
            <w:pPr>
              <w:ind w:firstLine="420" w:firstLineChars="200"/>
              <w:rPr>
                <w:rFonts w:hint="eastAsia" w:ascii="宋体" w:hAnsi="宋体" w:cs="宋体"/>
                <w:sz w:val="21"/>
                <w:szCs w:val="21"/>
                <w:lang w:eastAsia="zh-CN"/>
              </w:rPr>
            </w:pPr>
            <w:r>
              <w:rPr>
                <w:rFonts w:hint="eastAsia" w:ascii="宋体" w:hAnsi="宋体" w:cs="宋体"/>
                <w:sz w:val="21"/>
                <w:szCs w:val="21"/>
                <w:lang w:eastAsia="zh-CN"/>
              </w:rPr>
              <w:t>签订人：林亚聪</w:t>
            </w:r>
          </w:p>
          <w:p>
            <w:pPr>
              <w:ind w:firstLine="420" w:firstLineChars="200"/>
              <w:rPr>
                <w:rFonts w:hint="eastAsia" w:ascii="宋体" w:hAnsi="宋体" w:cs="宋体"/>
                <w:sz w:val="21"/>
                <w:szCs w:val="21"/>
                <w:lang w:eastAsia="zh-CN"/>
              </w:rPr>
            </w:pPr>
            <w:r>
              <w:rPr>
                <w:rFonts w:hint="eastAsia" w:ascii="宋体" w:hAnsi="宋体" w:cs="宋体"/>
                <w:sz w:val="21"/>
                <w:szCs w:val="21"/>
                <w:lang w:val="en-US" w:eastAsia="zh-CN"/>
              </w:rPr>
              <w:t>2.</w:t>
            </w:r>
            <w:r>
              <w:rPr>
                <w:rFonts w:hint="eastAsia" w:ascii="宋体" w:hAnsi="宋体" w:cs="宋体"/>
                <w:sz w:val="21"/>
                <w:szCs w:val="21"/>
                <w:lang w:eastAsia="zh-CN"/>
              </w:rPr>
              <w:t>抽查20</w:t>
            </w:r>
            <w:r>
              <w:rPr>
                <w:rFonts w:hint="eastAsia" w:ascii="宋体" w:hAnsi="宋体" w:cs="宋体"/>
                <w:sz w:val="21"/>
                <w:szCs w:val="21"/>
                <w:lang w:val="en-US" w:eastAsia="zh-CN"/>
              </w:rPr>
              <w:t>21</w:t>
            </w:r>
            <w:r>
              <w:rPr>
                <w:rFonts w:hint="eastAsia" w:ascii="宋体" w:hAnsi="宋体" w:cs="宋体"/>
                <w:sz w:val="21"/>
                <w:szCs w:val="21"/>
                <w:lang w:eastAsia="zh-CN"/>
              </w:rPr>
              <w:t>年</w:t>
            </w:r>
            <w:r>
              <w:rPr>
                <w:rFonts w:hint="eastAsia" w:ascii="宋体" w:hAnsi="宋体" w:cs="宋体"/>
                <w:sz w:val="21"/>
                <w:szCs w:val="21"/>
                <w:lang w:val="en-US" w:eastAsia="zh-CN"/>
              </w:rPr>
              <w:t>3</w:t>
            </w:r>
            <w:r>
              <w:rPr>
                <w:rFonts w:hint="eastAsia" w:ascii="宋体" w:hAnsi="宋体" w:cs="宋体"/>
                <w:sz w:val="21"/>
                <w:szCs w:val="21"/>
                <w:lang w:eastAsia="zh-CN"/>
              </w:rPr>
              <w:t>月</w:t>
            </w:r>
            <w:r>
              <w:rPr>
                <w:rFonts w:hint="eastAsia" w:ascii="宋体" w:hAnsi="宋体" w:cs="宋体"/>
                <w:sz w:val="21"/>
                <w:szCs w:val="21"/>
                <w:lang w:val="en-US" w:eastAsia="zh-CN"/>
              </w:rPr>
              <w:t>20</w:t>
            </w:r>
            <w:r>
              <w:rPr>
                <w:rFonts w:hint="eastAsia" w:ascii="宋体" w:hAnsi="宋体" w:cs="宋体"/>
                <w:sz w:val="21"/>
                <w:szCs w:val="21"/>
                <w:lang w:eastAsia="zh-CN"/>
              </w:rPr>
              <w:t>日压浆</w:t>
            </w:r>
            <w:r>
              <w:rPr>
                <w:sz w:val="20"/>
              </w:rPr>
              <w:t>材料</w:t>
            </w:r>
            <w:r>
              <w:rPr>
                <w:rFonts w:hint="eastAsia" w:ascii="宋体" w:hAnsi="宋体" w:cs="宋体"/>
                <w:sz w:val="21"/>
                <w:szCs w:val="21"/>
                <w:lang w:eastAsia="zh-CN"/>
              </w:rPr>
              <w:t>销售合同：</w:t>
            </w:r>
          </w:p>
          <w:p>
            <w:pPr>
              <w:ind w:firstLine="420" w:firstLineChars="200"/>
              <w:rPr>
                <w:rFonts w:hint="default" w:ascii="宋体" w:hAnsi="宋体" w:cs="宋体"/>
                <w:sz w:val="21"/>
                <w:szCs w:val="21"/>
                <w:lang w:val="en-US" w:eastAsia="zh-CN"/>
              </w:rPr>
            </w:pPr>
            <w:r>
              <w:rPr>
                <w:rFonts w:hint="eastAsia" w:ascii="宋体" w:hAnsi="宋体" w:cs="宋体"/>
                <w:sz w:val="21"/>
                <w:szCs w:val="21"/>
                <w:lang w:eastAsia="zh-CN"/>
              </w:rPr>
              <w:t>编号：</w:t>
            </w:r>
            <w:r>
              <w:rPr>
                <w:rFonts w:hint="eastAsia" w:ascii="宋体" w:hAnsi="宋体" w:cs="宋体"/>
                <w:sz w:val="21"/>
                <w:szCs w:val="21"/>
                <w:lang w:val="en-US" w:eastAsia="zh-CN"/>
              </w:rPr>
              <w:t>15JIGS-广元环湖-压浆料-2021-03-069</w:t>
            </w:r>
          </w:p>
          <w:p>
            <w:pPr>
              <w:ind w:firstLine="420" w:firstLineChars="200"/>
              <w:rPr>
                <w:rFonts w:hint="eastAsia" w:ascii="宋体" w:hAnsi="宋体" w:cs="宋体"/>
                <w:sz w:val="21"/>
                <w:szCs w:val="21"/>
                <w:lang w:eastAsia="zh-CN"/>
              </w:rPr>
            </w:pPr>
            <w:r>
              <w:rPr>
                <w:rFonts w:hint="eastAsia" w:ascii="宋体" w:hAnsi="宋体" w:cs="宋体"/>
                <w:sz w:val="21"/>
                <w:szCs w:val="21"/>
                <w:lang w:eastAsia="zh-CN"/>
              </w:rPr>
              <w:t>顾客：中铁</w:t>
            </w:r>
            <w:r>
              <w:rPr>
                <w:rFonts w:hint="eastAsia" w:ascii="宋体" w:hAnsi="宋体" w:cs="宋体"/>
                <w:sz w:val="21"/>
                <w:szCs w:val="21"/>
                <w:lang w:val="en-US" w:eastAsia="zh-CN"/>
              </w:rPr>
              <w:t>一</w:t>
            </w:r>
            <w:r>
              <w:rPr>
                <w:rFonts w:hint="eastAsia" w:ascii="宋体" w:hAnsi="宋体" w:cs="宋体"/>
                <w:sz w:val="21"/>
                <w:szCs w:val="21"/>
                <w:lang w:eastAsia="zh-CN"/>
              </w:rPr>
              <w:t>十五局集团第</w:t>
            </w:r>
            <w:r>
              <w:rPr>
                <w:rFonts w:hint="eastAsia" w:ascii="宋体" w:hAnsi="宋体" w:cs="宋体"/>
                <w:sz w:val="21"/>
                <w:szCs w:val="21"/>
                <w:lang w:val="en-US" w:eastAsia="zh-CN"/>
              </w:rPr>
              <w:t>一</w:t>
            </w:r>
            <w:r>
              <w:rPr>
                <w:rFonts w:hint="eastAsia" w:ascii="宋体" w:hAnsi="宋体" w:cs="宋体"/>
                <w:sz w:val="21"/>
                <w:szCs w:val="21"/>
                <w:lang w:eastAsia="zh-CN"/>
              </w:rPr>
              <w:t>工程有限公司</w:t>
            </w:r>
          </w:p>
          <w:p>
            <w:pPr>
              <w:ind w:firstLine="420" w:firstLineChars="200"/>
              <w:rPr>
                <w:rFonts w:hint="eastAsia" w:ascii="宋体" w:hAnsi="宋体" w:cs="宋体"/>
                <w:sz w:val="21"/>
                <w:szCs w:val="21"/>
                <w:lang w:eastAsia="zh-CN"/>
              </w:rPr>
            </w:pPr>
            <w:r>
              <w:rPr>
                <w:rFonts w:hint="eastAsia" w:ascii="宋体" w:hAnsi="宋体" w:cs="宋体"/>
                <w:sz w:val="21"/>
                <w:szCs w:val="21"/>
                <w:lang w:eastAsia="zh-CN"/>
              </w:rPr>
              <w:t>合同名称：压浆</w:t>
            </w:r>
            <w:r>
              <w:rPr>
                <w:rFonts w:hint="eastAsia" w:ascii="宋体" w:hAnsi="宋体" w:cs="宋体"/>
                <w:sz w:val="21"/>
                <w:szCs w:val="21"/>
                <w:lang w:val="en-US" w:eastAsia="zh-CN"/>
              </w:rPr>
              <w:t>料</w:t>
            </w:r>
            <w:r>
              <w:rPr>
                <w:rFonts w:hint="eastAsia" w:ascii="宋体" w:hAnsi="宋体" w:cs="宋体"/>
                <w:sz w:val="21"/>
                <w:szCs w:val="21"/>
                <w:lang w:eastAsia="zh-CN"/>
              </w:rPr>
              <w:t>采购合同</w:t>
            </w:r>
          </w:p>
          <w:p>
            <w:pPr>
              <w:ind w:firstLine="420" w:firstLineChars="200"/>
              <w:rPr>
                <w:rFonts w:hint="eastAsia" w:ascii="宋体" w:hAnsi="宋体" w:cs="宋体"/>
                <w:sz w:val="21"/>
                <w:szCs w:val="21"/>
                <w:lang w:eastAsia="zh-CN"/>
              </w:rPr>
            </w:pPr>
            <w:r>
              <w:rPr>
                <w:rFonts w:hint="eastAsia" w:ascii="宋体" w:hAnsi="宋体" w:cs="宋体"/>
                <w:sz w:val="21"/>
                <w:szCs w:val="21"/>
                <w:lang w:eastAsia="zh-CN"/>
              </w:rPr>
              <w:t>合同涵盖：购买物资名称、品种、型号、规格、质量要求、包装、交付结算、违约、责任等。</w:t>
            </w:r>
          </w:p>
          <w:p>
            <w:pPr>
              <w:ind w:firstLine="420" w:firstLineChars="200"/>
              <w:rPr>
                <w:rFonts w:hint="eastAsia" w:ascii="宋体" w:hAnsi="宋体" w:cs="宋体"/>
                <w:sz w:val="21"/>
                <w:szCs w:val="21"/>
                <w:lang w:eastAsia="zh-CN"/>
              </w:rPr>
            </w:pPr>
            <w:r>
              <w:rPr>
                <w:rFonts w:hint="eastAsia" w:ascii="宋体" w:hAnsi="宋体" w:cs="宋体"/>
                <w:sz w:val="21"/>
                <w:szCs w:val="21"/>
                <w:lang w:eastAsia="zh-CN"/>
              </w:rPr>
              <w:t>附：订货明细表。</w:t>
            </w:r>
          </w:p>
          <w:p>
            <w:pPr>
              <w:ind w:firstLine="420" w:firstLineChars="200"/>
              <w:rPr>
                <w:rFonts w:hint="eastAsia" w:ascii="宋体" w:hAnsi="宋体" w:cs="宋体"/>
                <w:sz w:val="21"/>
                <w:szCs w:val="21"/>
                <w:lang w:eastAsia="zh-CN"/>
              </w:rPr>
            </w:pPr>
            <w:r>
              <w:rPr>
                <w:rFonts w:hint="eastAsia" w:ascii="宋体" w:hAnsi="宋体" w:cs="宋体"/>
                <w:sz w:val="21"/>
                <w:szCs w:val="21"/>
                <w:lang w:eastAsia="zh-CN"/>
              </w:rPr>
              <w:t>签订人：林亚聪</w:t>
            </w:r>
          </w:p>
          <w:p>
            <w:pPr>
              <w:ind w:firstLine="420" w:firstLineChars="200"/>
              <w:rPr>
                <w:rFonts w:hint="eastAsia" w:ascii="宋体" w:hAnsi="宋体" w:cs="宋体"/>
                <w:sz w:val="21"/>
                <w:szCs w:val="21"/>
                <w:lang w:eastAsia="zh-CN"/>
              </w:rPr>
            </w:pPr>
            <w:r>
              <w:rPr>
                <w:rFonts w:hint="eastAsia" w:ascii="宋体" w:hAnsi="宋体" w:cs="宋体"/>
                <w:sz w:val="21"/>
                <w:szCs w:val="21"/>
                <w:lang w:val="en-US" w:eastAsia="zh-CN"/>
              </w:rPr>
              <w:t>3.</w:t>
            </w:r>
            <w:r>
              <w:rPr>
                <w:rFonts w:hint="eastAsia" w:ascii="宋体" w:hAnsi="宋体" w:cs="宋体"/>
                <w:sz w:val="21"/>
                <w:szCs w:val="21"/>
                <w:lang w:eastAsia="zh-CN"/>
              </w:rPr>
              <w:t>抽查20</w:t>
            </w:r>
            <w:r>
              <w:rPr>
                <w:rFonts w:hint="eastAsia" w:ascii="宋体" w:hAnsi="宋体" w:cs="宋体"/>
                <w:sz w:val="21"/>
                <w:szCs w:val="21"/>
                <w:lang w:val="en-US" w:eastAsia="zh-CN"/>
              </w:rPr>
              <w:t>21</w:t>
            </w:r>
            <w:r>
              <w:rPr>
                <w:rFonts w:hint="eastAsia" w:ascii="宋体" w:hAnsi="宋体" w:cs="宋体"/>
                <w:sz w:val="21"/>
                <w:szCs w:val="21"/>
                <w:lang w:eastAsia="zh-CN"/>
              </w:rPr>
              <w:t>年</w:t>
            </w:r>
            <w:r>
              <w:rPr>
                <w:rFonts w:hint="eastAsia" w:ascii="宋体" w:hAnsi="宋体" w:cs="宋体"/>
                <w:sz w:val="21"/>
                <w:szCs w:val="21"/>
                <w:lang w:val="en-US" w:eastAsia="zh-CN"/>
              </w:rPr>
              <w:t>3</w:t>
            </w:r>
            <w:r>
              <w:rPr>
                <w:rFonts w:hint="eastAsia" w:ascii="宋体" w:hAnsi="宋体" w:cs="宋体"/>
                <w:sz w:val="21"/>
                <w:szCs w:val="21"/>
                <w:lang w:eastAsia="zh-CN"/>
              </w:rPr>
              <w:t>月</w:t>
            </w:r>
            <w:r>
              <w:rPr>
                <w:rFonts w:hint="eastAsia" w:ascii="宋体" w:hAnsi="宋体" w:cs="宋体"/>
                <w:sz w:val="21"/>
                <w:szCs w:val="21"/>
                <w:lang w:val="en-US" w:eastAsia="zh-CN"/>
              </w:rPr>
              <w:t>13</w:t>
            </w:r>
            <w:r>
              <w:rPr>
                <w:rFonts w:hint="eastAsia" w:ascii="宋体" w:hAnsi="宋体" w:cs="宋体"/>
                <w:sz w:val="21"/>
                <w:szCs w:val="21"/>
                <w:lang w:eastAsia="zh-CN"/>
              </w:rPr>
              <w:t>日</w:t>
            </w:r>
          </w:p>
          <w:p>
            <w:pPr>
              <w:ind w:firstLine="420" w:firstLineChars="200"/>
              <w:rPr>
                <w:rFonts w:hint="eastAsia" w:ascii="宋体" w:hAnsi="宋体" w:cs="宋体"/>
                <w:sz w:val="21"/>
                <w:szCs w:val="21"/>
                <w:lang w:eastAsia="zh-CN"/>
              </w:rPr>
            </w:pPr>
            <w:r>
              <w:rPr>
                <w:rFonts w:hint="eastAsia" w:ascii="宋体" w:hAnsi="宋体" w:cs="宋体"/>
                <w:sz w:val="21"/>
                <w:szCs w:val="21"/>
                <w:lang w:eastAsia="zh-CN"/>
              </w:rPr>
              <w:t>顾客：</w:t>
            </w:r>
            <w:r>
              <w:rPr>
                <w:rFonts w:hint="eastAsia" w:ascii="宋体" w:hAnsi="宋体" w:cs="宋体"/>
                <w:sz w:val="21"/>
                <w:szCs w:val="21"/>
                <w:lang w:val="en-US" w:eastAsia="zh-CN"/>
              </w:rPr>
              <w:t>重庆方天建筑工程</w:t>
            </w:r>
            <w:r>
              <w:rPr>
                <w:rFonts w:hint="eastAsia" w:ascii="宋体" w:hAnsi="宋体" w:cs="宋体"/>
                <w:sz w:val="21"/>
                <w:szCs w:val="21"/>
                <w:lang w:eastAsia="zh-CN"/>
              </w:rPr>
              <w:t>有限公司</w:t>
            </w:r>
          </w:p>
          <w:p>
            <w:pPr>
              <w:ind w:firstLine="420" w:firstLineChars="200"/>
              <w:rPr>
                <w:rFonts w:hint="eastAsia" w:ascii="宋体" w:hAnsi="宋体" w:cs="宋体"/>
                <w:sz w:val="21"/>
                <w:szCs w:val="21"/>
                <w:lang w:eastAsia="zh-CN"/>
              </w:rPr>
            </w:pPr>
            <w:r>
              <w:rPr>
                <w:rFonts w:hint="eastAsia" w:ascii="宋体" w:hAnsi="宋体" w:cs="宋体"/>
                <w:sz w:val="21"/>
                <w:szCs w:val="21"/>
                <w:lang w:eastAsia="zh-CN"/>
              </w:rPr>
              <w:t>合同名称：</w:t>
            </w:r>
            <w:r>
              <w:rPr>
                <w:rFonts w:hint="eastAsia" w:ascii="宋体" w:hAnsi="宋体" w:cs="宋体"/>
                <w:sz w:val="21"/>
                <w:szCs w:val="21"/>
                <w:lang w:val="en-US" w:eastAsia="zh-CN"/>
              </w:rPr>
              <w:t>1）预应力压浆料；2）支座砂浆料采购</w:t>
            </w:r>
            <w:r>
              <w:rPr>
                <w:rFonts w:hint="eastAsia" w:ascii="宋体" w:hAnsi="宋体" w:cs="宋体"/>
                <w:sz w:val="21"/>
                <w:szCs w:val="21"/>
                <w:lang w:eastAsia="zh-CN"/>
              </w:rPr>
              <w:t xml:space="preserve"> </w:t>
            </w:r>
          </w:p>
          <w:p>
            <w:pPr>
              <w:ind w:firstLine="420" w:firstLineChars="200"/>
              <w:rPr>
                <w:rFonts w:hint="eastAsia" w:ascii="宋体" w:hAnsi="宋体" w:cs="宋体"/>
                <w:sz w:val="21"/>
                <w:szCs w:val="21"/>
                <w:lang w:eastAsia="zh-CN"/>
              </w:rPr>
            </w:pPr>
            <w:r>
              <w:rPr>
                <w:rFonts w:hint="eastAsia" w:ascii="宋体" w:hAnsi="宋体" w:cs="宋体"/>
                <w:sz w:val="21"/>
                <w:szCs w:val="21"/>
                <w:lang w:eastAsia="zh-CN"/>
              </w:rPr>
              <w:t>约定内容包括：购买物资名称、品种、型号、规格、质量要求、包装、交付结算、违约、责任等。</w:t>
            </w:r>
          </w:p>
          <w:p>
            <w:pPr>
              <w:ind w:firstLine="420" w:firstLineChars="200"/>
              <w:rPr>
                <w:rFonts w:hint="default" w:ascii="宋体" w:hAnsi="宋体" w:cs="宋体"/>
                <w:sz w:val="21"/>
                <w:szCs w:val="21"/>
                <w:lang w:val="en-US" w:eastAsia="zh-CN"/>
              </w:rPr>
            </w:pPr>
            <w:r>
              <w:rPr>
                <w:rFonts w:hint="eastAsia" w:ascii="宋体" w:hAnsi="宋体" w:cs="宋体"/>
                <w:sz w:val="21"/>
                <w:szCs w:val="21"/>
                <w:lang w:eastAsia="zh-CN"/>
              </w:rPr>
              <w:t>签订人：蔡春鹏</w:t>
            </w:r>
          </w:p>
          <w:p>
            <w:pPr>
              <w:ind w:firstLine="420" w:firstLineChars="200"/>
              <w:rPr>
                <w:rFonts w:ascii="宋体" w:hAnsi="宋体"/>
                <w:szCs w:val="21"/>
              </w:rPr>
            </w:pPr>
            <w:r>
              <w:rPr>
                <w:rFonts w:hint="eastAsia" w:ascii="宋体" w:hAnsi="宋体" w:cs="宋体"/>
                <w:sz w:val="21"/>
                <w:szCs w:val="21"/>
                <w:lang w:eastAsia="zh-CN"/>
              </w:rPr>
              <w:t>合同信息明确</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vAlign w:val="top"/>
          </w:tcPr>
          <w:p>
            <w:pPr>
              <w:spacing w:line="400" w:lineRule="exact"/>
              <w:jc w:val="both"/>
              <w:rPr>
                <w:rFonts w:hint="eastAsia" w:ascii="宋体" w:hAnsi="宋体" w:cs="宋体"/>
                <w:sz w:val="21"/>
                <w:szCs w:val="21"/>
              </w:rPr>
            </w:pPr>
            <w:r>
              <w:rPr>
                <w:rFonts w:hint="eastAsia" w:ascii="宋体" w:hAnsi="宋体" w:cs="宋体"/>
                <w:sz w:val="21"/>
                <w:szCs w:val="21"/>
              </w:rPr>
              <w:t>与产品和服务有关要求的评审</w:t>
            </w:r>
          </w:p>
          <w:p>
            <w:pPr>
              <w:jc w:val="both"/>
              <w:rPr>
                <w:color w:val="000000" w:themeColor="text1"/>
                <w:szCs w:val="21"/>
              </w:rPr>
            </w:pPr>
          </w:p>
        </w:tc>
        <w:tc>
          <w:tcPr>
            <w:tcW w:w="960" w:type="dxa"/>
            <w:vAlign w:val="top"/>
          </w:tcPr>
          <w:p>
            <w:pPr>
              <w:jc w:val="both"/>
              <w:rPr>
                <w:rFonts w:ascii="宋体" w:hAnsi="宋体"/>
                <w:color w:val="000000" w:themeColor="text1"/>
                <w:szCs w:val="21"/>
              </w:rPr>
            </w:pPr>
            <w:r>
              <w:rPr>
                <w:rFonts w:hint="eastAsia" w:ascii="宋体" w:hAnsi="宋体" w:cs="宋体"/>
                <w:sz w:val="21"/>
                <w:szCs w:val="21"/>
                <w:lang w:val="en-US" w:eastAsia="zh-CN"/>
              </w:rPr>
              <w:t>Q</w:t>
            </w:r>
            <w:r>
              <w:rPr>
                <w:rFonts w:hint="eastAsia" w:ascii="宋体" w:hAnsi="宋体" w:cs="宋体"/>
                <w:sz w:val="21"/>
                <w:szCs w:val="21"/>
              </w:rPr>
              <w:t>8.2.3</w:t>
            </w:r>
          </w:p>
        </w:tc>
        <w:tc>
          <w:tcPr>
            <w:tcW w:w="10004" w:type="dxa"/>
            <w:vAlign w:val="top"/>
          </w:tcPr>
          <w:p>
            <w:pPr>
              <w:ind w:firstLine="420" w:firstLineChars="200"/>
              <w:rPr>
                <w:rFonts w:hint="eastAsia" w:ascii="宋体" w:hAnsi="宋体" w:cs="宋体"/>
                <w:sz w:val="21"/>
                <w:szCs w:val="21"/>
                <w:lang w:eastAsia="zh-CN"/>
              </w:rPr>
            </w:pPr>
            <w:r>
              <w:rPr>
                <w:rFonts w:hint="eastAsia" w:ascii="宋体" w:hAnsi="宋体" w:cs="宋体"/>
                <w:sz w:val="21"/>
                <w:szCs w:val="21"/>
                <w:lang w:eastAsia="zh-CN"/>
              </w:rPr>
              <w:t>为了明确与产品有关的要求，确保公司有能力满足顾客要求；在公司向顾客做出提供产品的承诺之前对产品有关要求进行了评审。查见：</w:t>
            </w:r>
          </w:p>
          <w:p>
            <w:pPr>
              <w:ind w:firstLine="420" w:firstLineChars="200"/>
              <w:rPr>
                <w:rFonts w:hint="default" w:ascii="宋体" w:hAnsi="宋体" w:cs="宋体"/>
                <w:sz w:val="21"/>
                <w:szCs w:val="21"/>
                <w:lang w:val="en-US" w:eastAsia="zh-CN"/>
              </w:rPr>
            </w:pPr>
            <w:r>
              <w:rPr>
                <w:rFonts w:hint="eastAsia" w:ascii="宋体" w:hAnsi="宋体" w:cs="宋体"/>
                <w:sz w:val="21"/>
                <w:szCs w:val="21"/>
                <w:lang w:val="en-US" w:eastAsia="zh-CN"/>
              </w:rPr>
              <w:t>1、</w:t>
            </w:r>
            <w:r>
              <w:rPr>
                <w:rFonts w:hint="eastAsia" w:ascii="宋体" w:hAnsi="宋体" w:cs="宋体"/>
                <w:sz w:val="21"/>
                <w:szCs w:val="21"/>
                <w:lang w:eastAsia="zh-CN"/>
              </w:rPr>
              <w:t>20</w:t>
            </w:r>
            <w:r>
              <w:rPr>
                <w:rFonts w:hint="eastAsia" w:ascii="宋体" w:hAnsi="宋体" w:cs="宋体"/>
                <w:sz w:val="21"/>
                <w:szCs w:val="21"/>
                <w:lang w:val="en-US" w:eastAsia="zh-CN"/>
              </w:rPr>
              <w:t>21</w:t>
            </w:r>
            <w:r>
              <w:rPr>
                <w:rFonts w:hint="eastAsia" w:ascii="宋体" w:hAnsi="宋体" w:cs="宋体"/>
                <w:sz w:val="21"/>
                <w:szCs w:val="21"/>
                <w:lang w:eastAsia="zh-CN"/>
              </w:rPr>
              <w:t>年</w:t>
            </w:r>
            <w:r>
              <w:rPr>
                <w:rFonts w:hint="eastAsia" w:ascii="宋体" w:hAnsi="宋体" w:cs="宋体"/>
                <w:sz w:val="21"/>
                <w:szCs w:val="21"/>
                <w:lang w:val="en-US" w:eastAsia="zh-CN"/>
              </w:rPr>
              <w:t>3</w:t>
            </w:r>
            <w:r>
              <w:rPr>
                <w:rFonts w:hint="eastAsia" w:ascii="宋体" w:hAnsi="宋体" w:cs="宋体"/>
                <w:sz w:val="21"/>
                <w:szCs w:val="21"/>
                <w:lang w:eastAsia="zh-CN"/>
              </w:rPr>
              <w:t>月</w:t>
            </w:r>
            <w:r>
              <w:rPr>
                <w:rFonts w:hint="eastAsia" w:ascii="宋体" w:hAnsi="宋体" w:cs="宋体"/>
                <w:sz w:val="21"/>
                <w:szCs w:val="21"/>
                <w:lang w:val="en-US" w:eastAsia="zh-CN"/>
              </w:rPr>
              <w:t>13日签订的合同</w:t>
            </w:r>
          </w:p>
          <w:p>
            <w:pPr>
              <w:ind w:firstLine="420" w:firstLineChars="200"/>
              <w:rPr>
                <w:rFonts w:hint="eastAsia" w:ascii="宋体" w:hAnsi="宋体" w:cs="宋体"/>
                <w:sz w:val="21"/>
                <w:szCs w:val="21"/>
                <w:lang w:eastAsia="zh-CN"/>
              </w:rPr>
            </w:pPr>
            <w:r>
              <w:rPr>
                <w:rFonts w:hint="eastAsia" w:ascii="宋体" w:hAnsi="宋体" w:cs="宋体"/>
                <w:sz w:val="21"/>
                <w:szCs w:val="21"/>
                <w:lang w:eastAsia="zh-CN"/>
              </w:rPr>
              <w:t>顾客：</w:t>
            </w:r>
            <w:r>
              <w:rPr>
                <w:rFonts w:hint="eastAsia" w:ascii="宋体" w:hAnsi="宋体" w:cs="宋体"/>
                <w:sz w:val="21"/>
                <w:szCs w:val="21"/>
                <w:lang w:val="en-US" w:eastAsia="zh-CN"/>
              </w:rPr>
              <w:t>重庆方天建筑工程</w:t>
            </w:r>
            <w:r>
              <w:rPr>
                <w:rFonts w:hint="eastAsia" w:ascii="宋体" w:hAnsi="宋体" w:cs="宋体"/>
                <w:sz w:val="21"/>
                <w:szCs w:val="21"/>
                <w:lang w:eastAsia="zh-CN"/>
              </w:rPr>
              <w:t xml:space="preserve">有限公司 </w:t>
            </w:r>
          </w:p>
          <w:p>
            <w:pPr>
              <w:ind w:firstLine="420" w:firstLineChars="200"/>
              <w:rPr>
                <w:rFonts w:hint="eastAsia" w:ascii="宋体" w:hAnsi="宋体" w:cs="宋体"/>
                <w:sz w:val="21"/>
                <w:szCs w:val="21"/>
                <w:lang w:eastAsia="zh-CN"/>
              </w:rPr>
            </w:pPr>
            <w:r>
              <w:rPr>
                <w:rFonts w:hint="eastAsia" w:ascii="宋体" w:hAnsi="宋体" w:cs="宋体"/>
                <w:sz w:val="21"/>
                <w:szCs w:val="21"/>
                <w:lang w:eastAsia="zh-CN"/>
              </w:rPr>
              <w:t>合同名称：</w:t>
            </w:r>
            <w:r>
              <w:rPr>
                <w:rFonts w:hint="eastAsia" w:ascii="宋体" w:hAnsi="宋体" w:cs="宋体"/>
                <w:sz w:val="21"/>
                <w:szCs w:val="21"/>
                <w:lang w:val="en-US" w:eastAsia="zh-CN"/>
              </w:rPr>
              <w:t>1）预应力压浆料；2）支座砂浆料采购</w:t>
            </w:r>
            <w:r>
              <w:rPr>
                <w:rFonts w:hint="eastAsia" w:ascii="宋体" w:hAnsi="宋体" w:cs="宋体"/>
                <w:sz w:val="21"/>
                <w:szCs w:val="21"/>
                <w:lang w:eastAsia="zh-CN"/>
              </w:rPr>
              <w:t xml:space="preserve"> </w:t>
            </w:r>
          </w:p>
          <w:p>
            <w:pPr>
              <w:ind w:firstLine="420" w:firstLineChars="200"/>
              <w:rPr>
                <w:rFonts w:hint="eastAsia" w:ascii="宋体" w:hAnsi="宋体" w:cs="宋体"/>
                <w:sz w:val="21"/>
                <w:szCs w:val="21"/>
                <w:lang w:eastAsia="zh-CN"/>
              </w:rPr>
            </w:pPr>
            <w:r>
              <w:rPr>
                <w:rFonts w:hint="eastAsia" w:ascii="宋体" w:hAnsi="宋体" w:cs="宋体"/>
                <w:sz w:val="21"/>
                <w:szCs w:val="21"/>
                <w:lang w:eastAsia="zh-CN"/>
              </w:rPr>
              <w:t>公司于20</w:t>
            </w:r>
            <w:r>
              <w:rPr>
                <w:rFonts w:hint="eastAsia" w:ascii="宋体" w:hAnsi="宋体" w:cs="宋体"/>
                <w:sz w:val="21"/>
                <w:szCs w:val="21"/>
                <w:lang w:val="en-US" w:eastAsia="zh-CN"/>
              </w:rPr>
              <w:t>21</w:t>
            </w:r>
            <w:r>
              <w:rPr>
                <w:rFonts w:hint="eastAsia" w:ascii="宋体" w:hAnsi="宋体" w:cs="宋体"/>
                <w:sz w:val="21"/>
                <w:szCs w:val="21"/>
                <w:lang w:eastAsia="zh-CN"/>
              </w:rPr>
              <w:t>-</w:t>
            </w:r>
            <w:r>
              <w:rPr>
                <w:rFonts w:hint="eastAsia" w:ascii="宋体" w:hAnsi="宋体" w:cs="宋体"/>
                <w:sz w:val="21"/>
                <w:szCs w:val="21"/>
                <w:lang w:val="en-US" w:eastAsia="zh-CN"/>
              </w:rPr>
              <w:t>3</w:t>
            </w:r>
            <w:r>
              <w:rPr>
                <w:rFonts w:hint="eastAsia" w:ascii="宋体" w:hAnsi="宋体" w:cs="宋体"/>
                <w:sz w:val="21"/>
                <w:szCs w:val="21"/>
                <w:lang w:eastAsia="zh-CN"/>
              </w:rPr>
              <w:t>-</w:t>
            </w:r>
            <w:r>
              <w:rPr>
                <w:rFonts w:hint="eastAsia" w:ascii="宋体" w:hAnsi="宋体" w:cs="宋体"/>
                <w:sz w:val="21"/>
                <w:szCs w:val="21"/>
                <w:lang w:val="en-US" w:eastAsia="zh-CN"/>
              </w:rPr>
              <w:t>11（合同签订前）</w:t>
            </w:r>
            <w:r>
              <w:rPr>
                <w:rFonts w:hint="eastAsia" w:ascii="宋体" w:hAnsi="宋体" w:cs="宋体"/>
                <w:sz w:val="21"/>
                <w:szCs w:val="21"/>
                <w:lang w:eastAsia="zh-CN"/>
              </w:rPr>
              <w:t>进行了评审；评审内容：顾客要求是否能满足、合同条款术语是否清晰且符合法律法规要求、公司的技术、人员是否满足交付要求等。审批意见：同意签订；审批人：林亚聪。</w:t>
            </w:r>
          </w:p>
          <w:p>
            <w:pPr>
              <w:rPr>
                <w:rFonts w:hint="eastAsia" w:ascii="宋体" w:hAnsi="宋体" w:eastAsia="宋体"/>
                <w:color w:val="000000" w:themeColor="text1"/>
                <w:szCs w:val="21"/>
                <w:lang w:eastAsia="zh-CN"/>
              </w:rPr>
            </w:pPr>
            <w:r>
              <w:rPr>
                <w:rFonts w:hint="eastAsia" w:ascii="宋体" w:hAnsi="宋体" w:cs="宋体"/>
                <w:sz w:val="21"/>
                <w:szCs w:val="21"/>
                <w:lang w:eastAsia="zh-CN"/>
              </w:rPr>
              <w:t>经询问公司负责人，所有口头或电话订单最终转化为合同，进行合同评审。查其他合同也进行了合同评审，基本符合要求。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160" w:type="dxa"/>
            <w:vAlign w:val="top"/>
          </w:tcPr>
          <w:p>
            <w:pPr>
              <w:jc w:val="both"/>
              <w:rPr>
                <w:rFonts w:ascii="宋体" w:hAnsi="宋体"/>
                <w:szCs w:val="21"/>
              </w:rPr>
            </w:pPr>
            <w:r>
              <w:rPr>
                <w:rFonts w:hint="eastAsia" w:ascii="宋体" w:hAnsi="宋体" w:cs="宋体"/>
                <w:sz w:val="21"/>
                <w:szCs w:val="21"/>
              </w:rPr>
              <w:t>产品和服务要求的更改 策划</w:t>
            </w:r>
          </w:p>
        </w:tc>
        <w:tc>
          <w:tcPr>
            <w:tcW w:w="960" w:type="dxa"/>
            <w:vAlign w:val="top"/>
          </w:tcPr>
          <w:p>
            <w:pPr>
              <w:jc w:val="both"/>
              <w:rPr>
                <w:rFonts w:ascii="宋体" w:hAnsi="宋体"/>
                <w:szCs w:val="21"/>
              </w:rPr>
            </w:pPr>
            <w:r>
              <w:rPr>
                <w:rFonts w:hint="eastAsia" w:ascii="宋体" w:hAnsi="宋体" w:cs="宋体"/>
                <w:sz w:val="21"/>
                <w:szCs w:val="21"/>
                <w:lang w:val="en-US" w:eastAsia="zh-CN"/>
              </w:rPr>
              <w:t>Q</w:t>
            </w:r>
            <w:r>
              <w:rPr>
                <w:rFonts w:hint="eastAsia" w:ascii="宋体" w:hAnsi="宋体" w:cs="宋体"/>
                <w:sz w:val="21"/>
                <w:szCs w:val="21"/>
              </w:rPr>
              <w:t>8.2.4</w:t>
            </w:r>
          </w:p>
        </w:tc>
        <w:tc>
          <w:tcPr>
            <w:tcW w:w="10004" w:type="dxa"/>
            <w:vAlign w:val="top"/>
          </w:tcPr>
          <w:p>
            <w:pPr>
              <w:ind w:firstLine="420" w:firstLineChars="200"/>
              <w:rPr>
                <w:rFonts w:ascii="宋体" w:hAnsi="宋体"/>
                <w:szCs w:val="21"/>
              </w:rPr>
            </w:pPr>
            <w:r>
              <w:rPr>
                <w:rFonts w:hint="eastAsia" w:ascii="宋体" w:hAnsi="宋体" w:cs="宋体"/>
                <w:sz w:val="21"/>
                <w:szCs w:val="21"/>
              </w:rPr>
              <w:t>负责人讲：20</w:t>
            </w:r>
            <w:r>
              <w:rPr>
                <w:rFonts w:hint="eastAsia" w:ascii="宋体" w:hAnsi="宋体" w:cs="宋体"/>
                <w:sz w:val="21"/>
                <w:szCs w:val="21"/>
                <w:lang w:val="en-US" w:eastAsia="zh-CN"/>
              </w:rPr>
              <w:t>20.1</w:t>
            </w:r>
            <w:r>
              <w:rPr>
                <w:rFonts w:hint="eastAsia" w:ascii="宋体" w:hAnsi="宋体" w:cs="宋体"/>
                <w:sz w:val="21"/>
                <w:szCs w:val="21"/>
              </w:rPr>
              <w:t>至今，没有发生合同更改的情况，如果需要更改，需对更改内容重新评审。并将变化的要求及时通知有关人员。</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adjustRightInd w:val="0"/>
              <w:snapToGrid w:val="0"/>
              <w:rPr>
                <w:rFonts w:ascii="宋体" w:hAnsi="宋体" w:cs="宋体"/>
                <w:szCs w:val="21"/>
              </w:rPr>
            </w:pPr>
            <w:r>
              <w:rPr>
                <w:rFonts w:hint="eastAsia" w:ascii="宋体" w:hAnsi="宋体" w:cs="宋体"/>
                <w:szCs w:val="21"/>
                <w:highlight w:val="none"/>
              </w:rPr>
              <w:t>外部提供过程、产品和服务的控制</w:t>
            </w:r>
          </w:p>
        </w:tc>
        <w:tc>
          <w:tcPr>
            <w:tcW w:w="960" w:type="dxa"/>
            <w:vAlign w:val="top"/>
          </w:tcPr>
          <w:p>
            <w:pPr>
              <w:rPr>
                <w:rFonts w:ascii="宋体" w:hAnsi="宋体" w:cs="宋体"/>
                <w:b/>
                <w:szCs w:val="21"/>
              </w:rPr>
            </w:pPr>
            <w:r>
              <w:rPr>
                <w:rFonts w:hint="eastAsia" w:ascii="宋体" w:hAnsi="宋体" w:cs="宋体"/>
                <w:szCs w:val="21"/>
                <w:highlight w:val="none"/>
              </w:rPr>
              <w:t>Q8.4</w:t>
            </w:r>
          </w:p>
        </w:tc>
        <w:tc>
          <w:tcPr>
            <w:tcW w:w="10004" w:type="dxa"/>
            <w:vAlign w:val="top"/>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1.查公司编制并执行了《采购控制程序》，规定了采购控制要求，明确了对供方选择、评价、及再评价的准则。</w:t>
            </w:r>
          </w:p>
          <w:p>
            <w:pPr>
              <w:rPr>
                <w:rFonts w:hint="eastAsia" w:ascii="宋体" w:hAnsi="宋体" w:cs="宋体"/>
                <w:szCs w:val="21"/>
                <w:highlight w:val="none"/>
                <w:lang w:val="en-US" w:eastAsia="zh-CN"/>
              </w:rPr>
            </w:pPr>
            <w:r>
              <w:rPr>
                <w:rFonts w:hint="eastAsia" w:ascii="宋体" w:hAnsi="宋体" w:cs="宋体"/>
                <w:szCs w:val="21"/>
                <w:highlight w:val="none"/>
                <w:lang w:val="en-US" w:eastAsia="zh-CN"/>
              </w:rPr>
              <w:t>2.查《合格供方名录》。</w:t>
            </w:r>
          </w:p>
          <w:p>
            <w:pPr>
              <w:rPr>
                <w:rFonts w:hint="default"/>
                <w:highlight w:val="none"/>
                <w:lang w:val="en-US" w:eastAsia="zh-CN"/>
              </w:rPr>
            </w:pPr>
            <w:r>
              <w:rPr>
                <w:rFonts w:hint="eastAsia" w:ascii="宋体" w:hAnsi="宋体" w:cs="宋体"/>
                <w:sz w:val="21"/>
                <w:szCs w:val="21"/>
                <w:highlight w:val="none"/>
              </w:rPr>
              <w:t xml:space="preserve">重庆诚德信商贸有限责任公司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供应：PP阀口袋）</w:t>
            </w:r>
          </w:p>
          <w:p>
            <w:pPr>
              <w:rPr>
                <w:rFonts w:hint="default" w:ascii="宋体" w:hAnsi="宋体" w:eastAsia="宋体" w:cs="宋体"/>
                <w:sz w:val="21"/>
                <w:szCs w:val="21"/>
                <w:highlight w:val="none"/>
                <w:lang w:val="en-US" w:eastAsia="zh-CN"/>
              </w:rPr>
            </w:pPr>
            <w:r>
              <w:rPr>
                <w:rFonts w:hint="eastAsia" w:ascii="宋体" w:hAnsi="宋体" w:cs="宋体"/>
                <w:sz w:val="21"/>
                <w:szCs w:val="21"/>
                <w:highlight w:val="none"/>
              </w:rPr>
              <w:t xml:space="preserve">江苏兆佳建材科技有限公司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供应：聚羧酸碱水剂 ）</w:t>
            </w:r>
          </w:p>
          <w:p>
            <w:pPr>
              <w:rPr>
                <w:rFonts w:hint="default" w:ascii="宋体" w:hAnsi="宋体" w:eastAsia="宋体" w:cs="宋体"/>
                <w:sz w:val="21"/>
                <w:szCs w:val="21"/>
                <w:highlight w:val="none"/>
                <w:lang w:val="en-US" w:eastAsia="zh-CN"/>
              </w:rPr>
            </w:pPr>
            <w:r>
              <w:rPr>
                <w:rFonts w:hint="eastAsia" w:ascii="宋体" w:hAnsi="宋体" w:cs="宋体"/>
                <w:sz w:val="21"/>
                <w:szCs w:val="21"/>
                <w:highlight w:val="none"/>
              </w:rPr>
              <w:t xml:space="preserve">温州德泰塑业有限公司 </w:t>
            </w:r>
            <w:r>
              <w:rPr>
                <w:rFonts w:hint="eastAsia" w:ascii="宋体" w:hAnsi="宋体" w:cs="宋体"/>
                <w:sz w:val="21"/>
                <w:szCs w:val="21"/>
                <w:highlight w:val="none"/>
                <w:lang w:val="en-US" w:eastAsia="zh-CN"/>
              </w:rPr>
              <w:t xml:space="preserve">       （供应：水泥 ）</w:t>
            </w:r>
          </w:p>
          <w:p>
            <w:pPr>
              <w:rPr>
                <w:rFonts w:hint="default" w:ascii="宋体" w:hAnsi="宋体" w:eastAsia="宋体" w:cs="宋体"/>
                <w:sz w:val="21"/>
                <w:szCs w:val="21"/>
                <w:highlight w:val="none"/>
                <w:lang w:val="en-US" w:eastAsia="zh-CN"/>
              </w:rPr>
            </w:pPr>
            <w:r>
              <w:rPr>
                <w:rFonts w:hint="eastAsia" w:ascii="宋体" w:hAnsi="宋体" w:cs="宋体"/>
                <w:sz w:val="21"/>
                <w:szCs w:val="21"/>
                <w:highlight w:val="none"/>
              </w:rPr>
              <w:t xml:space="preserve">四川博睿新材料科技有限公司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供应：碳酸锂 ）</w:t>
            </w:r>
          </w:p>
          <w:p>
            <w:pPr>
              <w:rPr>
                <w:rFonts w:hint="default" w:ascii="宋体" w:hAnsi="宋体" w:eastAsia="宋体" w:cs="宋体"/>
                <w:sz w:val="21"/>
                <w:szCs w:val="21"/>
                <w:highlight w:val="none"/>
                <w:lang w:val="en-US" w:eastAsia="zh-CN"/>
              </w:rPr>
            </w:pPr>
            <w:r>
              <w:rPr>
                <w:rFonts w:hint="eastAsia" w:ascii="宋体" w:hAnsi="宋体" w:cs="宋体"/>
                <w:sz w:val="21"/>
                <w:szCs w:val="21"/>
                <w:highlight w:val="none"/>
              </w:rPr>
              <w:t xml:space="preserve">广州江盐化工有限公司 </w:t>
            </w:r>
            <w:r>
              <w:rPr>
                <w:rFonts w:hint="eastAsia" w:ascii="宋体" w:hAnsi="宋体" w:cs="宋体"/>
                <w:sz w:val="21"/>
                <w:szCs w:val="21"/>
                <w:highlight w:val="none"/>
                <w:lang w:val="en-US" w:eastAsia="zh-CN"/>
              </w:rPr>
              <w:t xml:space="preserve">       （供应：发泡剂 ）</w:t>
            </w:r>
          </w:p>
          <w:p>
            <w:pPr>
              <w:rPr>
                <w:rFonts w:hint="eastAsia" w:ascii="宋体" w:hAnsi="宋体" w:cs="宋体"/>
                <w:szCs w:val="21"/>
                <w:highlight w:val="none"/>
                <w:lang w:val="en-US" w:eastAsia="zh-CN"/>
              </w:rPr>
            </w:pPr>
            <w:r>
              <w:rPr>
                <w:rFonts w:hint="eastAsia" w:ascii="宋体" w:hAnsi="宋体" w:cs="宋体"/>
                <w:szCs w:val="21"/>
                <w:highlight w:val="none"/>
                <w:lang w:val="en-US" w:eastAsia="zh-CN"/>
              </w:rPr>
              <w:t>......</w:t>
            </w:r>
          </w:p>
          <w:p>
            <w:pPr>
              <w:rPr>
                <w:rFonts w:hint="eastAsia" w:ascii="宋体" w:hAnsi="宋体" w:cs="宋体"/>
                <w:szCs w:val="21"/>
                <w:highlight w:val="none"/>
                <w:lang w:val="en-US" w:eastAsia="zh-CN"/>
              </w:rPr>
            </w:pPr>
            <w:r>
              <w:rPr>
                <w:rFonts w:hint="eastAsia" w:ascii="宋体" w:hAnsi="宋体" w:cs="宋体"/>
                <w:szCs w:val="21"/>
                <w:highlight w:val="none"/>
                <w:lang w:val="en-US" w:eastAsia="zh-CN"/>
              </w:rPr>
              <w:t>3．查：供应商评价表：</w:t>
            </w:r>
          </w:p>
          <w:p>
            <w:pPr>
              <w:spacing w:line="360" w:lineRule="auto"/>
              <w:ind w:firstLine="420" w:firstLineChars="200"/>
              <w:rPr>
                <w:rFonts w:hint="eastAsia"/>
                <w:highlight w:val="none"/>
              </w:rPr>
            </w:pPr>
            <w:r>
              <w:rPr>
                <w:rFonts w:hint="eastAsia"/>
                <w:highlight w:val="none"/>
              </w:rPr>
              <w:t>抽查《供方调查评定表》</w:t>
            </w:r>
          </w:p>
          <w:p>
            <w:pPr>
              <w:spacing w:line="360" w:lineRule="auto"/>
              <w:ind w:firstLine="420" w:firstLineChars="200"/>
              <w:rPr>
                <w:rFonts w:hint="eastAsia" w:ascii="Times New Roman" w:hAnsi="Times New Roman" w:cs="Times New Roman"/>
                <w:szCs w:val="22"/>
                <w:highlight w:val="none"/>
                <w:lang w:val="en-US" w:eastAsia="zh-CN"/>
              </w:rPr>
            </w:pPr>
            <w:r>
              <w:rPr>
                <w:rFonts w:hint="eastAsia"/>
                <w:highlight w:val="none"/>
              </w:rPr>
              <w:t>供应商：</w:t>
            </w:r>
            <w:r>
              <w:rPr>
                <w:rFonts w:hint="eastAsia" w:ascii="宋体" w:hAnsi="宋体" w:cs="宋体"/>
                <w:sz w:val="21"/>
                <w:szCs w:val="21"/>
                <w:highlight w:val="none"/>
              </w:rPr>
              <w:t>江苏兆佳建材科技有限公司</w:t>
            </w:r>
            <w:r>
              <w:rPr>
                <w:rFonts w:hint="eastAsia" w:ascii="Times New Roman" w:hAnsi="Times New Roman" w:cs="Times New Roman"/>
                <w:szCs w:val="22"/>
                <w:highlight w:val="none"/>
                <w:lang w:val="en-US" w:eastAsia="zh-CN"/>
              </w:rPr>
              <w:t xml:space="preserve">   </w:t>
            </w:r>
          </w:p>
          <w:p>
            <w:pPr>
              <w:spacing w:line="360" w:lineRule="auto"/>
              <w:ind w:firstLine="420" w:firstLineChars="200"/>
              <w:rPr>
                <w:rFonts w:hint="eastAsia"/>
                <w:highlight w:val="none"/>
              </w:rPr>
            </w:pPr>
            <w:r>
              <w:rPr>
                <w:rFonts w:hint="eastAsia"/>
                <w:highlight w:val="none"/>
              </w:rPr>
              <w:t>评价项目：供货能力、产品质量、交付及时性、配合度、供方资质等。</w:t>
            </w:r>
          </w:p>
          <w:p>
            <w:pPr>
              <w:spacing w:line="360" w:lineRule="auto"/>
              <w:ind w:firstLine="420" w:firstLineChars="200"/>
              <w:rPr>
                <w:rFonts w:hint="eastAsia"/>
                <w:highlight w:val="none"/>
              </w:rPr>
            </w:pPr>
            <w:r>
              <w:rPr>
                <w:rFonts w:hint="eastAsia"/>
                <w:highlight w:val="none"/>
              </w:rPr>
              <w:t>评价结论：从该公司提供的产品符合相关质量标准，且性能优秀，</w:t>
            </w:r>
            <w:r>
              <w:rPr>
                <w:rFonts w:hint="eastAsia"/>
                <w:highlight w:val="none"/>
                <w:lang w:val="en-US" w:eastAsia="zh-CN"/>
              </w:rPr>
              <w:t>继续</w:t>
            </w:r>
            <w:r>
              <w:rPr>
                <w:rFonts w:hint="eastAsia"/>
                <w:highlight w:val="none"/>
              </w:rPr>
              <w:t>列入合格供方。</w:t>
            </w:r>
          </w:p>
          <w:p>
            <w:pPr>
              <w:ind w:firstLine="420" w:firstLineChars="200"/>
              <w:rPr>
                <w:rFonts w:hint="default" w:eastAsia="宋体"/>
                <w:highlight w:val="none"/>
                <w:lang w:val="en-US" w:eastAsia="zh-CN"/>
              </w:rPr>
            </w:pPr>
            <w:r>
              <w:rPr>
                <w:rFonts w:hint="eastAsia"/>
                <w:highlight w:val="none"/>
              </w:rPr>
              <w:t>评价</w:t>
            </w:r>
            <w:r>
              <w:rPr>
                <w:rFonts w:hint="eastAsia" w:ascii="Times New Roman" w:hAnsi="Times New Roman" w:cs="Times New Roman"/>
                <w:szCs w:val="22"/>
                <w:highlight w:val="none"/>
              </w:rPr>
              <w:t>人</w:t>
            </w:r>
            <w:r>
              <w:rPr>
                <w:rFonts w:hint="eastAsia" w:ascii="Times New Roman" w:hAnsi="Times New Roman" w:cs="Times New Roman"/>
                <w:szCs w:val="22"/>
                <w:highlight w:val="none"/>
                <w:lang w:eastAsia="zh-CN"/>
              </w:rPr>
              <w:t>：</w:t>
            </w:r>
            <w:r>
              <w:rPr>
                <w:rFonts w:hint="eastAsia" w:ascii="Times New Roman" w:hAnsi="Times New Roman" w:cs="Times New Roman"/>
                <w:szCs w:val="22"/>
                <w:highlight w:val="none"/>
                <w:lang w:val="en-US" w:eastAsia="zh-CN"/>
              </w:rPr>
              <w:t>蔡春鹏</w:t>
            </w:r>
            <w:r>
              <w:rPr>
                <w:rFonts w:hint="eastAsia" w:ascii="Times New Roman" w:hAnsi="Times New Roman" w:cs="Times New Roman"/>
                <w:szCs w:val="22"/>
                <w:highlight w:val="none"/>
              </w:rPr>
              <w:t xml:space="preserve"> </w:t>
            </w:r>
            <w:r>
              <w:rPr>
                <w:rFonts w:hint="eastAsia" w:ascii="Times New Roman" w:hAnsi="Times New Roman" w:cs="Times New Roman"/>
                <w:szCs w:val="22"/>
                <w:highlight w:val="none"/>
                <w:lang w:eastAsia="zh-CN"/>
              </w:rPr>
              <w:t>、</w:t>
            </w:r>
            <w:r>
              <w:rPr>
                <w:rFonts w:hint="eastAsia" w:ascii="Times New Roman" w:hAnsi="Times New Roman" w:cs="Times New Roman"/>
                <w:szCs w:val="22"/>
                <w:highlight w:val="none"/>
                <w:lang w:val="en-US" w:eastAsia="zh-CN"/>
              </w:rPr>
              <w:t>任裕东、吴华桂</w:t>
            </w:r>
          </w:p>
          <w:p>
            <w:pPr>
              <w:spacing w:line="360" w:lineRule="auto"/>
              <w:ind w:firstLine="210" w:firstLineChars="100"/>
              <w:rPr>
                <w:rFonts w:hint="default" w:eastAsia="宋体"/>
                <w:highlight w:val="none"/>
                <w:lang w:val="en-US" w:eastAsia="zh-CN"/>
              </w:rPr>
            </w:pPr>
            <w:r>
              <w:rPr>
                <w:rFonts w:hint="eastAsia"/>
                <w:highlight w:val="none"/>
              </w:rPr>
              <w:t xml:space="preserve">  评审日期 20</w:t>
            </w:r>
            <w:r>
              <w:rPr>
                <w:rFonts w:hint="eastAsia"/>
                <w:highlight w:val="none"/>
                <w:lang w:val="en-US" w:eastAsia="zh-CN"/>
              </w:rPr>
              <w:t>21.1.1</w:t>
            </w:r>
          </w:p>
          <w:p>
            <w:pPr>
              <w:spacing w:line="360" w:lineRule="auto"/>
              <w:ind w:firstLine="420" w:firstLineChars="200"/>
              <w:rPr>
                <w:rFonts w:hint="eastAsia"/>
                <w:highlight w:val="none"/>
                <w:lang w:val="en-US" w:eastAsia="zh-CN"/>
              </w:rPr>
            </w:pPr>
            <w:r>
              <w:rPr>
                <w:rFonts w:hint="eastAsia"/>
                <w:highlight w:val="none"/>
              </w:rPr>
              <w:t>供应商：</w:t>
            </w:r>
            <w:r>
              <w:rPr>
                <w:rFonts w:hint="eastAsia" w:ascii="宋体" w:hAnsi="宋体" w:cs="宋体"/>
                <w:sz w:val="21"/>
                <w:szCs w:val="21"/>
                <w:highlight w:val="none"/>
              </w:rPr>
              <w:t>重庆诚德信商贸有限责任公司</w:t>
            </w:r>
          </w:p>
          <w:p>
            <w:pPr>
              <w:spacing w:line="360" w:lineRule="auto"/>
              <w:ind w:firstLine="420" w:firstLineChars="200"/>
              <w:rPr>
                <w:rFonts w:hint="eastAsia" w:ascii="Times New Roman" w:hAnsi="Times New Roman" w:cs="Times New Roman"/>
                <w:szCs w:val="22"/>
                <w:highlight w:val="none"/>
              </w:rPr>
            </w:pPr>
            <w:r>
              <w:rPr>
                <w:rFonts w:hint="eastAsia"/>
                <w:highlight w:val="none"/>
              </w:rPr>
              <w:t>评价项目：供货</w:t>
            </w:r>
            <w:r>
              <w:rPr>
                <w:rFonts w:hint="eastAsia" w:ascii="Times New Roman" w:hAnsi="Times New Roman" w:cs="Times New Roman"/>
                <w:szCs w:val="22"/>
                <w:highlight w:val="none"/>
              </w:rPr>
              <w:t>能力、产品质量、交付及时性、配合度、供方资质等。</w:t>
            </w:r>
          </w:p>
          <w:p>
            <w:pPr>
              <w:spacing w:line="360" w:lineRule="auto"/>
              <w:ind w:firstLine="420" w:firstLineChars="200"/>
              <w:rPr>
                <w:rFonts w:hint="eastAsia" w:ascii="Times New Roman" w:hAnsi="Times New Roman" w:cs="Times New Roman"/>
                <w:szCs w:val="22"/>
                <w:highlight w:val="none"/>
              </w:rPr>
            </w:pPr>
            <w:r>
              <w:rPr>
                <w:rFonts w:hint="eastAsia" w:ascii="Times New Roman" w:hAnsi="Times New Roman" w:cs="Times New Roman"/>
                <w:szCs w:val="22"/>
                <w:highlight w:val="none"/>
              </w:rPr>
              <w:t>评价结论：从该公司提供的产品符合相关质量标准，且性能优秀，</w:t>
            </w:r>
            <w:r>
              <w:rPr>
                <w:rFonts w:hint="eastAsia" w:ascii="Times New Roman" w:hAnsi="Times New Roman" w:cs="Times New Roman"/>
                <w:szCs w:val="22"/>
                <w:highlight w:val="none"/>
                <w:lang w:val="en-US" w:eastAsia="zh-CN"/>
              </w:rPr>
              <w:t>继续</w:t>
            </w:r>
            <w:r>
              <w:rPr>
                <w:rFonts w:hint="eastAsia" w:ascii="Times New Roman" w:hAnsi="Times New Roman" w:cs="Times New Roman"/>
                <w:szCs w:val="22"/>
                <w:highlight w:val="none"/>
              </w:rPr>
              <w:t>列入合格供方。</w:t>
            </w:r>
          </w:p>
          <w:p>
            <w:pPr>
              <w:ind w:firstLine="420" w:firstLineChars="200"/>
              <w:rPr>
                <w:rFonts w:hint="default" w:eastAsia="宋体"/>
                <w:highlight w:val="none"/>
                <w:lang w:val="en-US" w:eastAsia="zh-CN"/>
              </w:rPr>
            </w:pPr>
            <w:r>
              <w:rPr>
                <w:rFonts w:hint="eastAsia"/>
                <w:highlight w:val="none"/>
              </w:rPr>
              <w:t>评价</w:t>
            </w:r>
            <w:r>
              <w:rPr>
                <w:rFonts w:hint="eastAsia" w:ascii="Times New Roman" w:hAnsi="Times New Roman" w:cs="Times New Roman"/>
                <w:szCs w:val="22"/>
                <w:highlight w:val="none"/>
              </w:rPr>
              <w:t>人</w:t>
            </w:r>
            <w:r>
              <w:rPr>
                <w:rFonts w:hint="eastAsia" w:ascii="Times New Roman" w:hAnsi="Times New Roman" w:cs="Times New Roman"/>
                <w:szCs w:val="22"/>
                <w:highlight w:val="none"/>
                <w:lang w:eastAsia="zh-CN"/>
              </w:rPr>
              <w:t>：</w:t>
            </w:r>
            <w:r>
              <w:rPr>
                <w:rFonts w:hint="eastAsia" w:ascii="Times New Roman" w:hAnsi="Times New Roman" w:cs="Times New Roman"/>
                <w:szCs w:val="22"/>
                <w:highlight w:val="none"/>
                <w:lang w:val="en-US" w:eastAsia="zh-CN"/>
              </w:rPr>
              <w:t>蔡春鹏</w:t>
            </w:r>
            <w:r>
              <w:rPr>
                <w:rFonts w:hint="eastAsia" w:ascii="Times New Roman" w:hAnsi="Times New Roman" w:cs="Times New Roman"/>
                <w:szCs w:val="22"/>
                <w:highlight w:val="none"/>
              </w:rPr>
              <w:t xml:space="preserve"> </w:t>
            </w:r>
            <w:r>
              <w:rPr>
                <w:rFonts w:hint="eastAsia" w:ascii="Times New Roman" w:hAnsi="Times New Roman" w:cs="Times New Roman"/>
                <w:szCs w:val="22"/>
                <w:highlight w:val="none"/>
                <w:lang w:eastAsia="zh-CN"/>
              </w:rPr>
              <w:t>、</w:t>
            </w:r>
            <w:r>
              <w:rPr>
                <w:rFonts w:hint="eastAsia" w:ascii="Times New Roman" w:hAnsi="Times New Roman" w:cs="Times New Roman"/>
                <w:szCs w:val="22"/>
                <w:highlight w:val="none"/>
                <w:lang w:val="en-US" w:eastAsia="zh-CN"/>
              </w:rPr>
              <w:t>任裕东、吴华桂</w:t>
            </w:r>
          </w:p>
          <w:p>
            <w:pPr>
              <w:spacing w:line="360" w:lineRule="auto"/>
              <w:ind w:firstLine="210" w:firstLineChars="100"/>
              <w:rPr>
                <w:rFonts w:hint="default" w:eastAsia="宋体"/>
                <w:highlight w:val="none"/>
                <w:lang w:val="en-US" w:eastAsia="zh-CN"/>
              </w:rPr>
            </w:pPr>
            <w:r>
              <w:rPr>
                <w:rFonts w:hint="eastAsia"/>
                <w:highlight w:val="none"/>
              </w:rPr>
              <w:t xml:space="preserve">  评审日期 20</w:t>
            </w:r>
            <w:r>
              <w:rPr>
                <w:rFonts w:hint="eastAsia"/>
                <w:highlight w:val="none"/>
                <w:lang w:val="en-US" w:eastAsia="zh-CN"/>
              </w:rPr>
              <w:t>21.1.1</w:t>
            </w:r>
          </w:p>
          <w:p>
            <w:pPr>
              <w:spacing w:line="360" w:lineRule="auto"/>
              <w:ind w:firstLine="420" w:firstLineChars="200"/>
              <w:rPr>
                <w:rFonts w:hint="eastAsia"/>
                <w:highlight w:val="none"/>
                <w:lang w:val="en-US" w:eastAsia="zh-CN"/>
              </w:rPr>
            </w:pPr>
            <w:r>
              <w:rPr>
                <w:rFonts w:hint="eastAsia"/>
                <w:highlight w:val="none"/>
                <w:lang w:val="en-US" w:eastAsia="zh-CN"/>
              </w:rPr>
              <w:t>.......</w:t>
            </w:r>
          </w:p>
          <w:p>
            <w:pPr>
              <w:spacing w:line="360" w:lineRule="auto"/>
              <w:ind w:firstLine="420" w:firstLineChars="200"/>
              <w:rPr>
                <w:rFonts w:hint="eastAsia"/>
                <w:highlight w:val="none"/>
                <w:lang w:val="en-US" w:eastAsia="zh-CN"/>
              </w:rPr>
            </w:pPr>
            <w:r>
              <w:rPr>
                <w:rFonts w:hint="eastAsia"/>
                <w:highlight w:val="none"/>
                <w:lang w:val="en-US" w:eastAsia="zh-CN"/>
              </w:rPr>
              <w:t>查见，其他供方进行了合格供应商评价。</w:t>
            </w:r>
          </w:p>
          <w:p>
            <w:pPr>
              <w:pStyle w:val="2"/>
              <w:rPr>
                <w:rFonts w:hint="eastAsia"/>
                <w:highlight w:val="none"/>
                <w:lang w:val="en-US" w:eastAsia="zh-CN"/>
              </w:rPr>
            </w:pPr>
          </w:p>
          <w:p>
            <w:pPr>
              <w:spacing w:line="360" w:lineRule="auto"/>
              <w:ind w:firstLine="420" w:firstLineChars="200"/>
              <w:rPr>
                <w:rFonts w:hint="eastAsia" w:ascii="Times New Roman" w:hAnsi="Times New Roman" w:cs="Times New Roman"/>
                <w:szCs w:val="22"/>
                <w:highlight w:val="none"/>
                <w:lang w:val="en-US" w:eastAsia="zh-CN"/>
              </w:rPr>
            </w:pPr>
            <w:r>
              <w:rPr>
                <w:rFonts w:hint="eastAsia"/>
                <w:highlight w:val="none"/>
              </w:rPr>
              <w:t>负责人讲与供方沟通的内容包括：所提供的过程、产品和服务等；采购原材料等物资均根据签订的采购定单进行确定产品的名称、规格</w:t>
            </w:r>
            <w:r>
              <w:rPr>
                <w:rFonts w:hint="eastAsia" w:ascii="Times New Roman" w:hAnsi="Times New Roman" w:cs="Times New Roman"/>
                <w:szCs w:val="22"/>
                <w:highlight w:val="none"/>
                <w:lang w:val="en-US" w:eastAsia="zh-CN"/>
              </w:rPr>
              <w:t>、型号、数量等信息。</w:t>
            </w:r>
          </w:p>
          <w:p>
            <w:pPr>
              <w:spacing w:line="360" w:lineRule="auto"/>
              <w:ind w:firstLine="420" w:firstLineChars="20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4、抽查2021年采购合同、订单</w:t>
            </w:r>
          </w:p>
          <w:p>
            <w:pPr>
              <w:spacing w:line="360" w:lineRule="auto"/>
              <w:ind w:firstLine="420" w:firstLineChars="200"/>
              <w:rPr>
                <w:rFonts w:hint="default" w:ascii="Times New Roman" w:hAnsi="Times New Roman" w:cs="Times New Roman"/>
                <w:szCs w:val="22"/>
                <w:lang w:val="en-US" w:eastAsia="zh-CN"/>
              </w:rPr>
            </w:pPr>
            <w:r>
              <w:rPr>
                <w:rFonts w:hint="eastAsia" w:ascii="Times New Roman" w:hAnsi="Times New Roman" w:cs="Times New Roman"/>
                <w:szCs w:val="22"/>
                <w:lang w:val="en-US" w:eastAsia="zh-CN"/>
              </w:rPr>
              <w:t xml:space="preserve"> 1）供方：綦江区齐迈建材经营部</w:t>
            </w:r>
          </w:p>
          <w:p>
            <w:pPr>
              <w:spacing w:line="360" w:lineRule="auto"/>
              <w:ind w:firstLine="420" w:firstLineChars="200"/>
              <w:rPr>
                <w:rFonts w:hint="default" w:ascii="Times New Roman" w:hAnsi="Times New Roman" w:cs="Times New Roman"/>
                <w:szCs w:val="22"/>
                <w:lang w:val="en-US" w:eastAsia="zh-CN"/>
              </w:rPr>
            </w:pPr>
            <w:r>
              <w:rPr>
                <w:rFonts w:hint="eastAsia" w:ascii="Times New Roman" w:hAnsi="Times New Roman" w:cs="Times New Roman"/>
                <w:szCs w:val="22"/>
                <w:lang w:val="en-US" w:eastAsia="zh-CN"/>
              </w:rPr>
              <w:t>产品：机制砂10-20目、机制砂40-70目、石粉。</w:t>
            </w:r>
          </w:p>
          <w:p>
            <w:pPr>
              <w:spacing w:line="360" w:lineRule="auto"/>
              <w:ind w:firstLine="420" w:firstLineChars="200"/>
              <w:rPr>
                <w:rFonts w:hint="default" w:ascii="Times New Roman" w:hAnsi="Times New Roman" w:cs="Times New Roman"/>
                <w:szCs w:val="22"/>
                <w:lang w:val="en-US" w:eastAsia="zh-CN"/>
              </w:rPr>
            </w:pPr>
            <w:r>
              <w:rPr>
                <w:rFonts w:hint="eastAsia" w:ascii="Times New Roman" w:hAnsi="Times New Roman" w:cs="Times New Roman"/>
                <w:szCs w:val="22"/>
                <w:lang w:val="en-US" w:eastAsia="zh-CN"/>
              </w:rPr>
              <w:t>供货时间：2021.2.10--2022.2.9</w:t>
            </w:r>
          </w:p>
          <w:p>
            <w:pPr>
              <w:spacing w:line="360" w:lineRule="auto"/>
              <w:ind w:firstLine="420" w:firstLineChars="20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采购合同明确了采购的产品名称、数量、规格型号、付款方式、运输方式、质量保证、违约等。</w:t>
            </w:r>
          </w:p>
          <w:p>
            <w:pPr>
              <w:spacing w:line="360" w:lineRule="auto"/>
              <w:ind w:firstLine="420" w:firstLineChars="20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 xml:space="preserve">2）供方：苏州市兴邦化学建材有限公司  </w:t>
            </w:r>
          </w:p>
          <w:p>
            <w:pPr>
              <w:spacing w:line="360" w:lineRule="auto"/>
              <w:ind w:firstLine="420" w:firstLineChars="200"/>
              <w:rPr>
                <w:rFonts w:hint="default" w:ascii="Times New Roman" w:hAnsi="Times New Roman" w:cs="Times New Roman"/>
                <w:szCs w:val="22"/>
                <w:lang w:val="en-US" w:eastAsia="zh-CN"/>
              </w:rPr>
            </w:pPr>
            <w:r>
              <w:rPr>
                <w:rFonts w:hint="eastAsia" w:ascii="Times New Roman" w:hAnsi="Times New Roman" w:cs="Times New Roman"/>
                <w:szCs w:val="22"/>
                <w:lang w:val="en-US" w:eastAsia="zh-CN"/>
              </w:rPr>
              <w:t xml:space="preserve"> 供应产品：聚羧酸高性能减水剂</w:t>
            </w:r>
          </w:p>
          <w:p>
            <w:pPr>
              <w:spacing w:line="360" w:lineRule="auto"/>
              <w:ind w:firstLine="420" w:firstLineChars="200"/>
              <w:rPr>
                <w:rFonts w:hint="default" w:ascii="Times New Roman" w:hAnsi="Times New Roman" w:cs="Times New Roman"/>
                <w:szCs w:val="22"/>
                <w:lang w:val="en-US" w:eastAsia="zh-CN"/>
              </w:rPr>
            </w:pPr>
            <w:r>
              <w:rPr>
                <w:rFonts w:hint="eastAsia" w:ascii="Times New Roman" w:hAnsi="Times New Roman" w:cs="Times New Roman"/>
                <w:szCs w:val="22"/>
                <w:lang w:val="en-US" w:eastAsia="zh-CN"/>
              </w:rPr>
              <w:t>供货时间：2021.01.01--2021.12.31</w:t>
            </w:r>
          </w:p>
          <w:p>
            <w:pPr>
              <w:spacing w:line="360" w:lineRule="auto"/>
              <w:ind w:firstLine="420" w:firstLineChars="200"/>
              <w:rPr>
                <w:rFonts w:hint="eastAsia"/>
                <w:lang w:val="en-US" w:eastAsia="zh-CN"/>
              </w:rPr>
            </w:pPr>
            <w:r>
              <w:rPr>
                <w:rFonts w:hint="eastAsia" w:ascii="Times New Roman" w:hAnsi="Times New Roman" w:cs="Times New Roman"/>
                <w:szCs w:val="22"/>
                <w:lang w:val="en-US" w:eastAsia="zh-CN"/>
              </w:rPr>
              <w:t>采购合同明确了采购的产品名称、数量、规格型号、付</w:t>
            </w:r>
            <w:r>
              <w:rPr>
                <w:rFonts w:hint="eastAsia"/>
                <w:lang w:val="en-US" w:eastAsia="zh-CN"/>
              </w:rPr>
              <w:t>款方式、运输方式、质量保证、违约等。</w:t>
            </w:r>
          </w:p>
          <w:p>
            <w:pPr>
              <w:spacing w:line="360" w:lineRule="auto"/>
              <w:ind w:firstLine="420" w:firstLineChars="200"/>
              <w:rPr>
                <w:rFonts w:hint="default" w:ascii="Times New Roman" w:hAnsi="Times New Roman" w:cs="Times New Roman"/>
                <w:szCs w:val="22"/>
                <w:lang w:val="en-US" w:eastAsia="zh-CN"/>
              </w:rPr>
            </w:pPr>
            <w:r>
              <w:rPr>
                <w:rFonts w:hint="eastAsia" w:ascii="Times New Roman" w:hAnsi="Times New Roman" w:cs="Times New Roman"/>
                <w:szCs w:val="22"/>
                <w:lang w:val="en-US" w:eastAsia="zh-CN"/>
              </w:rPr>
              <w:t>3）供方：菲比克（徐州）包装材料制品有限公司</w:t>
            </w:r>
          </w:p>
          <w:p>
            <w:pPr>
              <w:spacing w:line="360" w:lineRule="auto"/>
              <w:ind w:firstLine="420" w:firstLineChars="200"/>
              <w:rPr>
                <w:rFonts w:hint="default" w:ascii="Times New Roman" w:hAnsi="Times New Roman" w:cs="Times New Roman"/>
                <w:szCs w:val="22"/>
                <w:lang w:val="en-US" w:eastAsia="zh-CN"/>
              </w:rPr>
            </w:pPr>
            <w:r>
              <w:rPr>
                <w:rFonts w:hint="eastAsia" w:ascii="Times New Roman" w:hAnsi="Times New Roman" w:cs="Times New Roman"/>
                <w:szCs w:val="22"/>
                <w:lang w:val="en-US" w:eastAsia="zh-CN"/>
              </w:rPr>
              <w:t xml:space="preserve"> 供应产品：软吨包袋</w:t>
            </w:r>
          </w:p>
          <w:p>
            <w:pPr>
              <w:spacing w:line="360" w:lineRule="auto"/>
              <w:ind w:firstLine="420" w:firstLineChars="200"/>
              <w:rPr>
                <w:rFonts w:hint="default" w:ascii="Times New Roman" w:hAnsi="Times New Roman" w:cs="Times New Roman"/>
                <w:szCs w:val="22"/>
                <w:lang w:val="en-US" w:eastAsia="zh-CN"/>
              </w:rPr>
            </w:pPr>
            <w:r>
              <w:rPr>
                <w:rFonts w:hint="eastAsia" w:ascii="Times New Roman" w:hAnsi="Times New Roman" w:cs="Times New Roman"/>
                <w:szCs w:val="22"/>
                <w:lang w:val="en-US" w:eastAsia="zh-CN"/>
              </w:rPr>
              <w:t>采购时间：2021.3.30</w:t>
            </w:r>
          </w:p>
          <w:p>
            <w:pPr>
              <w:spacing w:line="360" w:lineRule="auto"/>
              <w:ind w:firstLine="420" w:firstLineChars="200"/>
              <w:rPr>
                <w:rFonts w:hint="default"/>
                <w:lang w:val="en-US" w:eastAsia="zh-CN"/>
              </w:rPr>
            </w:pPr>
            <w:r>
              <w:rPr>
                <w:rFonts w:hint="eastAsia" w:ascii="Times New Roman" w:hAnsi="Times New Roman" w:cs="Times New Roman"/>
                <w:szCs w:val="22"/>
                <w:lang w:val="en-US" w:eastAsia="zh-CN"/>
              </w:rPr>
              <w:t>采购合同明确了采购的产品名称、数量、规格型号、付</w:t>
            </w:r>
            <w:r>
              <w:rPr>
                <w:rFonts w:hint="eastAsia"/>
                <w:lang w:val="en-US" w:eastAsia="zh-CN"/>
              </w:rPr>
              <w:t>款方式、运输方式、质量保证、违约等。</w:t>
            </w:r>
          </w:p>
          <w:p>
            <w:pPr>
              <w:pStyle w:val="2"/>
              <w:ind w:firstLine="221" w:firstLineChars="100"/>
              <w:rPr>
                <w:rFonts w:hint="eastAsia"/>
                <w:lang w:val="en-US" w:eastAsia="zh-CN"/>
              </w:rPr>
            </w:pPr>
            <w:r>
              <w:rPr>
                <w:rFonts w:hint="eastAsia" w:ascii="宋体" w:hAnsi="宋体"/>
                <w:b/>
                <w:bCs w:val="0"/>
                <w:sz w:val="22"/>
                <w:szCs w:val="22"/>
                <w:lang w:val="en-US" w:eastAsia="zh-CN"/>
              </w:rPr>
              <w:t>查：</w:t>
            </w:r>
            <w:r>
              <w:rPr>
                <w:rFonts w:hint="eastAsia" w:ascii="宋体" w:hAnsi="宋体" w:eastAsia="宋体"/>
                <w:b/>
                <w:bCs w:val="0"/>
                <w:sz w:val="22"/>
                <w:szCs w:val="22"/>
                <w:lang w:val="en-US" w:eastAsia="zh-CN"/>
              </w:rPr>
              <w:t>菲比克（徐州）包装材料制品有限公司供方评价资料，</w:t>
            </w:r>
            <w:r>
              <w:rPr>
                <w:rFonts w:hint="eastAsia" w:ascii="宋体" w:hAnsi="宋体"/>
                <w:b/>
                <w:bCs w:val="0"/>
                <w:sz w:val="22"/>
                <w:szCs w:val="22"/>
                <w:lang w:val="en-US" w:eastAsia="zh-CN"/>
              </w:rPr>
              <w:t>未能提供该供方评价资料。</w:t>
            </w:r>
            <w:r>
              <w:rPr>
                <w:rFonts w:hAnsi="宋体"/>
                <w:b/>
                <w:bCs w:val="0"/>
                <w:sz w:val="22"/>
                <w:szCs w:val="22"/>
              </w:rPr>
              <w:t>上述</w:t>
            </w:r>
            <w:r>
              <w:rPr>
                <w:rFonts w:hint="eastAsia" w:hAnsi="宋体"/>
                <w:b/>
                <w:bCs w:val="0"/>
                <w:sz w:val="22"/>
                <w:szCs w:val="22"/>
              </w:rPr>
              <w:t>事实</w:t>
            </w:r>
            <w:r>
              <w:rPr>
                <w:rFonts w:hAnsi="宋体"/>
                <w:b/>
                <w:bCs w:val="0"/>
                <w:sz w:val="22"/>
                <w:szCs w:val="22"/>
              </w:rPr>
              <w:t>不符合</w:t>
            </w:r>
            <w:r>
              <w:rPr>
                <w:rFonts w:hAnsi="宋体"/>
                <w:b/>
                <w:bCs w:val="0"/>
                <w:sz w:val="20"/>
              </w:rPr>
              <w:t>：</w:t>
            </w:r>
            <w:r>
              <w:rPr>
                <w:rFonts w:hint="eastAsia" w:ascii="宋体" w:hAnsi="宋体"/>
                <w:b/>
                <w:bCs w:val="0"/>
                <w:sz w:val="22"/>
                <w:szCs w:val="22"/>
                <w:lang w:eastAsia="zh-CN"/>
              </w:rPr>
              <w:t>■</w:t>
            </w:r>
            <w:r>
              <w:rPr>
                <w:rFonts w:hint="eastAsia" w:ascii="宋体" w:hAnsi="宋体"/>
                <w:b/>
                <w:bCs w:val="0"/>
                <w:sz w:val="22"/>
                <w:szCs w:val="22"/>
              </w:rPr>
              <w:t xml:space="preserve"> GB/T 19001:2016标准</w:t>
            </w:r>
            <w:r>
              <w:rPr>
                <w:rFonts w:hint="eastAsia" w:ascii="宋体" w:hAnsi="宋体"/>
                <w:b/>
                <w:bCs w:val="0"/>
                <w:sz w:val="22"/>
                <w:szCs w:val="22"/>
                <w:lang w:val="en-US" w:eastAsia="zh-CN"/>
              </w:rPr>
              <w:t>8.4</w:t>
            </w:r>
            <w:r>
              <w:rPr>
                <w:rFonts w:hint="eastAsia" w:ascii="宋体" w:hAnsi="宋体"/>
                <w:b/>
                <w:bCs w:val="0"/>
                <w:sz w:val="22"/>
                <w:szCs w:val="22"/>
              </w:rPr>
              <w:t xml:space="preserve"> </w:t>
            </w:r>
            <w:r>
              <w:rPr>
                <w:rFonts w:hint="eastAsia" w:ascii="宋体" w:hAnsi="宋体"/>
                <w:b/>
                <w:bCs w:val="0"/>
                <w:sz w:val="22"/>
                <w:szCs w:val="22"/>
                <w:lang w:val="en-US" w:eastAsia="zh-CN"/>
              </w:rPr>
              <w:t>.1</w:t>
            </w:r>
            <w:r>
              <w:rPr>
                <w:rFonts w:hint="eastAsia" w:ascii="宋体" w:hAnsi="宋体"/>
                <w:b/>
                <w:bCs w:val="0"/>
                <w:sz w:val="22"/>
                <w:szCs w:val="22"/>
              </w:rPr>
              <w:t>条款</w:t>
            </w:r>
            <w:r>
              <w:rPr>
                <w:rFonts w:hint="eastAsia" w:ascii="宋体" w:hAnsi="宋体"/>
                <w:b/>
                <w:bCs w:val="0"/>
                <w:sz w:val="22"/>
                <w:szCs w:val="22"/>
                <w:lang w:eastAsia="zh-CN"/>
              </w:rPr>
              <w:t>“</w:t>
            </w:r>
            <w:r>
              <w:rPr>
                <w:rFonts w:hint="eastAsia" w:ascii="宋体" w:hAnsi="宋体"/>
                <w:b/>
                <w:bCs w:val="0"/>
                <w:sz w:val="22"/>
                <w:szCs w:val="22"/>
                <w:lang w:val="en-US" w:eastAsia="zh-CN"/>
              </w:rPr>
              <w:t>组织应基于外部供方按照提供过程、产品和服务的能力，确定并实施对外部供方的评价，选择，绩效监视以及再评价的准则。对于这些活动和由评价引发的任何必要的措施，组织应保留成文信息”的要求</w:t>
            </w:r>
          </w:p>
          <w:p>
            <w:pPr>
              <w:pStyle w:val="15"/>
              <w:rPr>
                <w:rFonts w:hint="eastAsia"/>
                <w:lang w:val="en-US" w:eastAsia="zh-CN"/>
              </w:rPr>
            </w:pPr>
            <w:r>
              <w:rPr>
                <w:rFonts w:hint="eastAsia"/>
                <w:lang w:val="en-US" w:eastAsia="zh-CN"/>
              </w:rPr>
              <w:t>......</w:t>
            </w:r>
          </w:p>
          <w:p>
            <w:pPr>
              <w:pStyle w:val="15"/>
              <w:rPr>
                <w:rFonts w:hint="eastAsia"/>
                <w:lang w:val="en-US" w:eastAsia="zh-CN"/>
              </w:rPr>
            </w:pPr>
            <w:r>
              <w:rPr>
                <w:rFonts w:hint="eastAsia"/>
                <w:lang w:val="en-US" w:eastAsia="zh-CN"/>
              </w:rPr>
              <w:t>查其他产品均在合格供应商处进行采购。</w:t>
            </w:r>
          </w:p>
          <w:p>
            <w:pPr>
              <w:pStyle w:val="15"/>
              <w:ind w:firstLine="920" w:firstLineChars="400"/>
              <w:rPr>
                <w:rFonts w:hint="default"/>
                <w:lang w:val="en-US" w:eastAsia="zh-CN"/>
              </w:rPr>
            </w:pPr>
          </w:p>
          <w:p>
            <w:pPr>
              <w:rPr>
                <w:rFonts w:hint="eastAsia"/>
                <w:lang w:eastAsia="zh-CN"/>
              </w:rPr>
            </w:pPr>
            <w:r>
              <w:rPr>
                <w:rFonts w:hint="eastAsia"/>
              </w:rPr>
              <w:t>组织对外部供方的控制是分类、分级进行控制，实施优胜劣汰的控制方法。并对影响最终公司产品服务质量的关键过</w:t>
            </w:r>
            <w:r>
              <w:rPr>
                <w:rFonts w:hint="eastAsia"/>
                <w:highlight w:val="none"/>
              </w:rPr>
              <w:t>程进行从严控制。</w:t>
            </w:r>
            <w:r>
              <w:rPr>
                <w:rFonts w:hint="eastAsia"/>
                <w:highlight w:val="none"/>
                <w:lang w:eastAsia="zh-CN"/>
              </w:rPr>
              <w:t>程序文件要求对采购回来的产品必须进行检查验证才能入库。查提供的</w:t>
            </w:r>
            <w:r>
              <w:rPr>
                <w:rFonts w:hint="eastAsia"/>
                <w:highlight w:val="none"/>
                <w:lang w:val="en-US" w:eastAsia="zh-CN"/>
              </w:rPr>
              <w:t>2020年12月-2021年03月</w:t>
            </w:r>
            <w:r>
              <w:rPr>
                <w:rFonts w:hint="eastAsia"/>
                <w:highlight w:val="none"/>
                <w:lang w:eastAsia="zh-CN"/>
              </w:rPr>
              <w:t>原材料检验记录对</w:t>
            </w:r>
            <w:r>
              <w:rPr>
                <w:rFonts w:hint="eastAsia"/>
                <w:highlight w:val="none"/>
                <w:lang w:val="en-US" w:eastAsia="zh-CN"/>
              </w:rPr>
              <w:t>机制</w:t>
            </w:r>
            <w:r>
              <w:rPr>
                <w:rFonts w:hint="eastAsia"/>
                <w:highlight w:val="none"/>
                <w:lang w:eastAsia="zh-CN"/>
              </w:rPr>
              <w:t>沙、</w:t>
            </w:r>
            <w:r>
              <w:rPr>
                <w:rFonts w:hint="eastAsia" w:ascii="Times New Roman" w:hAnsi="Times New Roman" w:cs="Times New Roman"/>
                <w:szCs w:val="22"/>
                <w:highlight w:val="none"/>
                <w:lang w:val="en-US" w:eastAsia="zh-CN"/>
              </w:rPr>
              <w:t>减水剂</w:t>
            </w:r>
            <w:r>
              <w:rPr>
                <w:rFonts w:hint="eastAsia"/>
                <w:highlight w:val="none"/>
                <w:lang w:eastAsia="zh-CN"/>
              </w:rPr>
              <w:t>、</w:t>
            </w:r>
            <w:r>
              <w:rPr>
                <w:rFonts w:hint="eastAsia"/>
                <w:highlight w:val="none"/>
                <w:lang w:val="en-US" w:eastAsia="zh-CN"/>
              </w:rPr>
              <w:t>水泥、</w:t>
            </w:r>
            <w:r>
              <w:rPr>
                <w:rFonts w:hint="eastAsia" w:ascii="Times New Roman" w:hAnsi="Times New Roman" w:cs="Times New Roman"/>
                <w:szCs w:val="22"/>
                <w:highlight w:val="none"/>
                <w:lang w:val="en-US" w:eastAsia="zh-CN"/>
              </w:rPr>
              <w:t>软吨包袋</w:t>
            </w:r>
            <w:r>
              <w:rPr>
                <w:rFonts w:hint="eastAsia"/>
                <w:highlight w:val="none"/>
                <w:lang w:eastAsia="zh-CN"/>
              </w:rPr>
              <w:t>等原材料均进行了检验。（原料检验见</w:t>
            </w:r>
            <w:r>
              <w:rPr>
                <w:rFonts w:hint="eastAsia"/>
                <w:highlight w:val="none"/>
                <w:lang w:val="en-US" w:eastAsia="zh-CN"/>
              </w:rPr>
              <w:t>8.6条款记录</w:t>
            </w:r>
            <w:r>
              <w:rPr>
                <w:rFonts w:hint="eastAsia"/>
                <w:highlight w:val="none"/>
                <w:lang w:eastAsia="zh-CN"/>
              </w:rPr>
              <w:t>）</w:t>
            </w:r>
          </w:p>
          <w:p>
            <w:pPr>
              <w:pStyle w:val="15"/>
              <w:rPr>
                <w:rFonts w:hint="eastAsia" w:ascii="宋体" w:hAnsi="宋体" w:eastAsia="宋体" w:cs="宋体"/>
                <w:szCs w:val="21"/>
                <w:lang w:eastAsia="zh-CN"/>
              </w:rPr>
            </w:pPr>
            <w:r>
              <w:rPr>
                <w:rFonts w:hint="eastAsia" w:ascii="宋体" w:hAnsi="宋体" w:cs="宋体"/>
                <w:szCs w:val="21"/>
                <w:highlight w:val="none"/>
              </w:rPr>
              <w:t>外部提供过程、产品和服务的控制</w:t>
            </w:r>
            <w:r>
              <w:rPr>
                <w:rFonts w:hint="eastAsia" w:ascii="宋体" w:hAnsi="宋体" w:cs="宋体"/>
                <w:szCs w:val="21"/>
                <w:highlight w:val="none"/>
                <w:lang w:eastAsia="zh-CN"/>
              </w:rPr>
              <w:t>基本符合要求。</w:t>
            </w:r>
          </w:p>
        </w:tc>
        <w:tc>
          <w:tcPr>
            <w:tcW w:w="1585" w:type="dxa"/>
            <w:vAlign w:val="top"/>
          </w:tcPr>
          <w:p>
            <w:pPr>
              <w:rPr>
                <w:rFonts w:hint="eastAsia"/>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default" w:eastAsia="宋体"/>
                <w:lang w:val="en-US" w:eastAsia="zh-CN"/>
              </w:rPr>
            </w:pPr>
            <w:r>
              <w:rPr>
                <w:rFonts w:hint="eastAsia"/>
                <w:b/>
                <w:bCs/>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jc w:val="both"/>
              <w:rPr>
                <w:rFonts w:hint="eastAsia" w:ascii="宋体" w:hAnsi="宋体" w:eastAsia="宋体" w:cs="宋体"/>
                <w:kern w:val="2"/>
                <w:sz w:val="21"/>
                <w:szCs w:val="21"/>
                <w:lang w:val="en-US" w:eastAsia="zh-CN" w:bidi="ar-SA"/>
              </w:rPr>
            </w:pPr>
            <w:r>
              <w:rPr>
                <w:rFonts w:hint="eastAsia" w:ascii="宋体" w:hAnsi="宋体" w:cs="宋体"/>
                <w:sz w:val="21"/>
                <w:szCs w:val="21"/>
              </w:rPr>
              <w:t>顾客满意</w:t>
            </w:r>
          </w:p>
        </w:tc>
        <w:tc>
          <w:tcPr>
            <w:tcW w:w="960" w:type="dxa"/>
            <w:vAlign w:val="top"/>
          </w:tcPr>
          <w:p>
            <w:pPr>
              <w:jc w:val="both"/>
              <w:rPr>
                <w:rFonts w:hint="eastAsia" w:ascii="宋体" w:hAnsi="宋体" w:eastAsia="宋体" w:cs="宋体"/>
                <w:b/>
                <w:kern w:val="2"/>
                <w:sz w:val="21"/>
                <w:szCs w:val="21"/>
                <w:lang w:val="en-US" w:eastAsia="zh-CN" w:bidi="ar-SA"/>
              </w:rPr>
            </w:pPr>
            <w:r>
              <w:rPr>
                <w:rFonts w:hint="eastAsia" w:ascii="宋体" w:hAnsi="宋体" w:cs="宋体"/>
                <w:sz w:val="21"/>
                <w:szCs w:val="21"/>
                <w:lang w:val="en-US" w:eastAsia="zh-CN"/>
              </w:rPr>
              <w:t>Q</w:t>
            </w:r>
            <w:r>
              <w:rPr>
                <w:rFonts w:hint="eastAsia" w:ascii="宋体" w:hAnsi="宋体" w:cs="宋体"/>
                <w:sz w:val="21"/>
                <w:szCs w:val="21"/>
              </w:rPr>
              <w:t>9.1.2</w:t>
            </w:r>
          </w:p>
        </w:tc>
        <w:tc>
          <w:tcPr>
            <w:tcW w:w="10004" w:type="dxa"/>
            <w:vAlign w:val="top"/>
          </w:tcPr>
          <w:p>
            <w:pPr>
              <w:ind w:firstLine="420" w:firstLineChars="200"/>
              <w:rPr>
                <w:rFonts w:hint="eastAsia" w:ascii="宋体" w:hAnsi="宋体" w:cs="宋体"/>
                <w:sz w:val="21"/>
                <w:szCs w:val="21"/>
              </w:rPr>
            </w:pPr>
            <w:r>
              <w:rPr>
                <w:rFonts w:hint="eastAsia" w:ascii="宋体" w:hAnsi="宋体" w:cs="宋体"/>
                <w:sz w:val="21"/>
                <w:szCs w:val="21"/>
              </w:rPr>
              <w:t>公司主要通过日常口头交流、电话回访、登门拜访、定期发放《顾客满意度调查表》等形式来收集了解顾客是否满意的信息。提供有《顾客满意度调查表》自20</w:t>
            </w:r>
            <w:r>
              <w:rPr>
                <w:rFonts w:hint="eastAsia" w:ascii="宋体" w:hAnsi="宋体" w:cs="宋体"/>
                <w:sz w:val="21"/>
                <w:szCs w:val="21"/>
                <w:lang w:val="en-US" w:eastAsia="zh-CN"/>
              </w:rPr>
              <w:t>20</w:t>
            </w:r>
            <w:r>
              <w:rPr>
                <w:rFonts w:hint="eastAsia" w:ascii="宋体" w:hAnsi="宋体" w:cs="宋体"/>
                <w:sz w:val="21"/>
                <w:szCs w:val="21"/>
              </w:rPr>
              <w:t>年</w:t>
            </w:r>
            <w:r>
              <w:rPr>
                <w:rFonts w:hint="eastAsia" w:ascii="宋体" w:hAnsi="宋体" w:cs="宋体"/>
                <w:sz w:val="21"/>
                <w:szCs w:val="21"/>
                <w:lang w:val="en-US" w:eastAsia="zh-CN"/>
              </w:rPr>
              <w:t>2</w:t>
            </w:r>
            <w:r>
              <w:rPr>
                <w:rFonts w:hint="eastAsia" w:ascii="宋体" w:hAnsi="宋体" w:cs="宋体"/>
                <w:sz w:val="21"/>
                <w:szCs w:val="21"/>
              </w:rPr>
              <w:t>月，调查表共</w:t>
            </w:r>
            <w:r>
              <w:rPr>
                <w:rFonts w:hint="eastAsia" w:ascii="宋体" w:hAnsi="宋体" w:cs="宋体"/>
                <w:sz w:val="21"/>
                <w:szCs w:val="21"/>
                <w:lang w:val="en-US" w:eastAsia="zh-CN"/>
              </w:rPr>
              <w:t>3</w:t>
            </w:r>
            <w:r>
              <w:rPr>
                <w:rFonts w:hint="eastAsia" w:ascii="宋体" w:hAnsi="宋体" w:cs="宋体"/>
                <w:sz w:val="21"/>
                <w:szCs w:val="21"/>
              </w:rPr>
              <w:t>份 ：</w:t>
            </w:r>
          </w:p>
          <w:p>
            <w:pPr>
              <w:rPr>
                <w:rFonts w:hint="eastAsia" w:ascii="宋体" w:hAnsi="宋体" w:cs="宋体"/>
                <w:sz w:val="21"/>
                <w:szCs w:val="21"/>
              </w:rPr>
            </w:pPr>
            <w:r>
              <w:rPr>
                <w:rFonts w:hint="eastAsia" w:ascii="宋体" w:hAnsi="宋体" w:cs="宋体"/>
                <w:sz w:val="21"/>
                <w:szCs w:val="21"/>
              </w:rPr>
              <w:t>--调查内容包括：价格、性能、</w:t>
            </w:r>
            <w:r>
              <w:rPr>
                <w:rFonts w:hint="eastAsia" w:ascii="宋体" w:hAnsi="宋体" w:cs="宋体"/>
                <w:sz w:val="21"/>
                <w:szCs w:val="21"/>
                <w:lang w:eastAsia="zh-CN"/>
              </w:rPr>
              <w:t>质量</w:t>
            </w:r>
            <w:r>
              <w:rPr>
                <w:rFonts w:hint="eastAsia" w:ascii="宋体" w:hAnsi="宋体" w:cs="宋体"/>
                <w:sz w:val="21"/>
                <w:szCs w:val="21"/>
              </w:rPr>
              <w:t>、交付等。</w:t>
            </w:r>
          </w:p>
          <w:p>
            <w:pPr>
              <w:rPr>
                <w:rFonts w:hint="default" w:ascii="宋体" w:hAnsi="宋体" w:cs="宋体"/>
                <w:sz w:val="21"/>
                <w:szCs w:val="21"/>
                <w:lang w:val="en-US"/>
              </w:rPr>
            </w:pPr>
            <w:r>
              <w:rPr>
                <w:rFonts w:hint="eastAsia" w:ascii="宋体" w:hAnsi="宋体" w:cs="宋体"/>
                <w:sz w:val="21"/>
                <w:szCs w:val="21"/>
              </w:rPr>
              <w:t>--统计分析结果：</w:t>
            </w:r>
            <w:r>
              <w:rPr>
                <w:rFonts w:hint="eastAsia" w:ascii="宋体" w:hAnsi="宋体" w:cs="宋体"/>
                <w:sz w:val="21"/>
                <w:szCs w:val="21"/>
                <w:lang w:val="en-US" w:eastAsia="zh-CN"/>
              </w:rPr>
              <w:t>90%</w:t>
            </w:r>
          </w:p>
          <w:p>
            <w:pPr>
              <w:rPr>
                <w:rFonts w:hint="eastAsia" w:ascii="宋体" w:hAnsi="宋体" w:cs="宋体"/>
                <w:sz w:val="21"/>
                <w:szCs w:val="21"/>
              </w:rPr>
            </w:pPr>
            <w:r>
              <w:rPr>
                <w:rFonts w:hint="eastAsia" w:ascii="宋体" w:hAnsi="宋体" w:cs="宋体"/>
                <w:sz w:val="21"/>
                <w:szCs w:val="21"/>
              </w:rPr>
              <w:t>--暂无明显需实施纠正措施的改进事项。</w:t>
            </w:r>
          </w:p>
          <w:p>
            <w:pPr>
              <w:rPr>
                <w:rFonts w:hint="eastAsia"/>
                <w:szCs w:val="21"/>
                <w:highlight w:val="none"/>
              </w:rPr>
            </w:pPr>
            <w:r>
              <w:rPr>
                <w:rFonts w:hint="eastAsia" w:ascii="宋体" w:hAnsi="宋体" w:cs="宋体"/>
                <w:szCs w:val="21"/>
                <w:highlight w:val="none"/>
              </w:rPr>
              <w:t>--</w:t>
            </w:r>
            <w:r>
              <w:rPr>
                <w:rFonts w:hint="eastAsia"/>
                <w:szCs w:val="21"/>
                <w:highlight w:val="none"/>
              </w:rPr>
              <w:t>提供顾客满意调查分析报告，报告显示：公司产品在</w:t>
            </w:r>
            <w:r>
              <w:rPr>
                <w:rFonts w:hint="eastAsia"/>
                <w:szCs w:val="21"/>
                <w:highlight w:val="none"/>
                <w:lang w:eastAsia="zh-CN"/>
              </w:rPr>
              <w:t>价格</w:t>
            </w:r>
            <w:r>
              <w:rPr>
                <w:rFonts w:hint="eastAsia"/>
                <w:szCs w:val="21"/>
                <w:highlight w:val="none"/>
              </w:rPr>
              <w:t>、产品、服务质量等其他方面都得到了顾客的认可。在产品</w:t>
            </w:r>
            <w:r>
              <w:rPr>
                <w:rFonts w:hint="eastAsia"/>
                <w:szCs w:val="21"/>
                <w:highlight w:val="none"/>
                <w:lang w:eastAsia="zh-CN"/>
              </w:rPr>
              <w:t>交期</w:t>
            </w:r>
            <w:r>
              <w:rPr>
                <w:rFonts w:hint="eastAsia"/>
                <w:szCs w:val="21"/>
                <w:highlight w:val="none"/>
              </w:rPr>
              <w:t>方面，与顾客心目中要求还有一些差距，</w:t>
            </w:r>
            <w:r>
              <w:rPr>
                <w:rFonts w:hint="eastAsia"/>
                <w:szCs w:val="21"/>
                <w:highlight w:val="none"/>
                <w:lang w:eastAsia="zh-CN"/>
              </w:rPr>
              <w:t>今后对顾客交期方面加强合同评审，提前与顾客取得沟通，严格按照合同要求组织生产及交付</w:t>
            </w:r>
            <w:r>
              <w:rPr>
                <w:rFonts w:hint="eastAsia"/>
                <w:szCs w:val="21"/>
                <w:highlight w:val="none"/>
              </w:rPr>
              <w:t>，提高</w:t>
            </w:r>
            <w:r>
              <w:rPr>
                <w:rFonts w:hint="eastAsia"/>
                <w:szCs w:val="21"/>
                <w:highlight w:val="none"/>
                <w:lang w:eastAsia="zh-CN"/>
              </w:rPr>
              <w:t>组织</w:t>
            </w:r>
            <w:r>
              <w:rPr>
                <w:rFonts w:hint="eastAsia"/>
                <w:szCs w:val="21"/>
                <w:highlight w:val="none"/>
              </w:rPr>
              <w:t>的竞争力。</w:t>
            </w:r>
          </w:p>
          <w:p>
            <w:pPr>
              <w:ind w:firstLine="420" w:firstLineChars="200"/>
              <w:rPr>
                <w:rFonts w:hint="eastAsia" w:ascii="宋体" w:hAnsi="宋体" w:eastAsia="宋体" w:cs="宋体"/>
                <w:kern w:val="2"/>
                <w:sz w:val="21"/>
                <w:szCs w:val="21"/>
                <w:lang w:val="en-US" w:eastAsia="zh-CN" w:bidi="ar-SA"/>
              </w:rPr>
            </w:pPr>
            <w:r>
              <w:rPr>
                <w:rFonts w:hint="eastAsia" w:ascii="宋体" w:hAnsi="宋体" w:cs="宋体"/>
                <w:sz w:val="21"/>
                <w:szCs w:val="21"/>
                <w:lang w:eastAsia="zh-CN"/>
              </w:rPr>
              <w:t>目前没有客户流失的情况</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bl>
    <w:p>
      <w:pPr>
        <w:pStyle w:val="9"/>
        <w:rPr>
          <w:b/>
          <w:bCs/>
        </w:rPr>
      </w:pPr>
    </w:p>
    <w:p>
      <w:pPr>
        <w:pStyle w:val="9"/>
        <w:rPr>
          <w:b/>
          <w:bCs/>
        </w:rPr>
      </w:pPr>
    </w:p>
    <w:p>
      <w:pPr>
        <w:pStyle w:val="9"/>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供销</w:t>
            </w:r>
            <w:r>
              <w:rPr>
                <w:rFonts w:hint="eastAsia"/>
                <w:sz w:val="24"/>
                <w:szCs w:val="24"/>
              </w:rPr>
              <w:t>部   主管领导：</w:t>
            </w:r>
            <w:r>
              <w:rPr>
                <w:rFonts w:hint="eastAsia"/>
                <w:sz w:val="24"/>
                <w:szCs w:val="24"/>
                <w:lang w:val="en-US" w:eastAsia="zh-CN"/>
              </w:rPr>
              <w:t xml:space="preserve">吴槟见，         </w:t>
            </w:r>
            <w:r>
              <w:rPr>
                <w:rFonts w:hint="eastAsia"/>
                <w:sz w:val="24"/>
                <w:szCs w:val="24"/>
                <w:lang w:eastAsia="zh-CN"/>
              </w:rPr>
              <w:t>陪同人员：蔡春鹏</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文平</w:t>
            </w:r>
            <w:r>
              <w:rPr>
                <w:rFonts w:hint="eastAsia"/>
                <w:sz w:val="24"/>
                <w:szCs w:val="24"/>
              </w:rPr>
              <w:t>，   审核时间：20</w:t>
            </w:r>
            <w:r>
              <w:rPr>
                <w:rFonts w:hint="eastAsia"/>
                <w:sz w:val="24"/>
                <w:szCs w:val="24"/>
                <w:lang w:val="en-US" w:eastAsia="zh-CN"/>
              </w:rPr>
              <w:t>21.4.15下午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ascii="宋体" w:hAnsi="宋体" w:eastAsia="宋体" w:cs="新宋体"/>
                <w:sz w:val="18"/>
                <w:szCs w:val="18"/>
                <w:lang w:val="en-US" w:eastAsia="zh-CN"/>
              </w:rPr>
            </w:pPr>
            <w:r>
              <w:rPr>
                <w:rFonts w:hint="eastAsia"/>
                <w:sz w:val="24"/>
                <w:szCs w:val="24"/>
              </w:rPr>
              <w:t>审核条款：</w:t>
            </w:r>
            <w:r>
              <w:rPr>
                <w:rFonts w:hint="eastAsia" w:ascii="宋体" w:hAnsi="宋体" w:cs="新宋体"/>
                <w:sz w:val="18"/>
                <w:szCs w:val="18"/>
              </w:rPr>
              <w:t>EMS-2015 ：</w:t>
            </w:r>
          </w:p>
          <w:p>
            <w:pPr>
              <w:snapToGrid w:val="0"/>
              <w:spacing w:line="240" w:lineRule="exact"/>
              <w:rPr>
                <w:rFonts w:hint="eastAsia" w:ascii="宋体" w:hAnsi="宋体" w:cs="新宋体"/>
                <w:sz w:val="18"/>
                <w:szCs w:val="18"/>
              </w:rPr>
            </w:pPr>
            <w:r>
              <w:rPr>
                <w:rFonts w:hint="eastAsia" w:ascii="宋体" w:hAnsi="宋体" w:cs="新宋体"/>
                <w:sz w:val="18"/>
                <w:szCs w:val="18"/>
              </w:rPr>
              <w:t>5.3组织的角色、职责和权限、6.1.2环境因素；6.2目标及其达成的策划；7.4沟通；8.1运行策划和控制；8.2应急准备和响应</w:t>
            </w:r>
          </w:p>
          <w:p>
            <w:pPr>
              <w:snapToGrid w:val="0"/>
              <w:spacing w:line="240" w:lineRule="exact"/>
              <w:rPr>
                <w:rFonts w:hint="default" w:ascii="宋体" w:hAnsi="宋体" w:eastAsia="宋体" w:cs="新宋体"/>
                <w:sz w:val="18"/>
                <w:szCs w:val="18"/>
                <w:lang w:val="en-US" w:eastAsia="zh-CN"/>
              </w:rPr>
            </w:pPr>
            <w:r>
              <w:rPr>
                <w:rFonts w:hint="eastAsia" w:ascii="宋体" w:hAnsi="宋体" w:cs="新宋体"/>
                <w:sz w:val="18"/>
                <w:szCs w:val="18"/>
              </w:rPr>
              <w:t>ISO45001：2018：</w:t>
            </w:r>
          </w:p>
          <w:p>
            <w:pPr>
              <w:rPr>
                <w:sz w:val="24"/>
                <w:szCs w:val="24"/>
              </w:rPr>
            </w:pPr>
            <w:r>
              <w:rPr>
                <w:rFonts w:hint="eastAsia" w:ascii="宋体" w:hAnsi="宋体" w:cs="新宋体"/>
                <w:sz w:val="18"/>
                <w:szCs w:val="18"/>
              </w:rPr>
              <w:t>5.3组织的角色、职责和权限；6.1.2危险源辨识和职业安全风险评价；6.2目标及其实现的策划；7.4信息和沟通；8.1运行策划和控制；8.2应急准备和响应；</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ES5.3；</w:t>
            </w:r>
          </w:p>
          <w:p>
            <w:pPr>
              <w:rPr>
                <w:rFonts w:ascii="宋体" w:hAnsi="宋体" w:cs="新宋体"/>
                <w:szCs w:val="21"/>
              </w:rPr>
            </w:pPr>
          </w:p>
        </w:tc>
        <w:tc>
          <w:tcPr>
            <w:tcW w:w="10004" w:type="dxa"/>
          </w:tcPr>
          <w:p>
            <w:pPr>
              <w:spacing w:line="400" w:lineRule="exact"/>
              <w:rPr>
                <w:rFonts w:ascii="宋体" w:cs="宋体"/>
                <w:szCs w:val="21"/>
              </w:rPr>
            </w:pPr>
            <w:r>
              <w:rPr>
                <w:rFonts w:hint="eastAsia" w:ascii="宋体" w:cs="宋体"/>
                <w:szCs w:val="21"/>
              </w:rPr>
              <w:t>在《部门职责》中规定了</w:t>
            </w:r>
            <w:r>
              <w:rPr>
                <w:rFonts w:hint="eastAsia" w:ascii="宋体" w:cs="宋体"/>
                <w:szCs w:val="21"/>
                <w:lang w:eastAsia="zh-CN"/>
              </w:rPr>
              <w:t>供销部</w:t>
            </w:r>
            <w:r>
              <w:rPr>
                <w:rFonts w:hint="eastAsia" w:ascii="宋体" w:cs="宋体"/>
                <w:szCs w:val="21"/>
              </w:rPr>
              <w:t>的职责和权限，以确保部门工作的展开和实施：</w:t>
            </w:r>
          </w:p>
          <w:p>
            <w:pPr>
              <w:spacing w:line="400" w:lineRule="exact"/>
              <w:rPr>
                <w:rFonts w:ascii="宋体" w:hAnsi="宋体"/>
                <w:szCs w:val="21"/>
              </w:rPr>
            </w:pPr>
            <w:r>
              <w:rPr>
                <w:rFonts w:hint="eastAsia" w:ascii="宋体" w:hAnsi="宋体" w:cs="宋体"/>
                <w:szCs w:val="21"/>
              </w:rPr>
              <w:t>1）负责原材料的采购以及对合格供方评价</w:t>
            </w:r>
            <w:r>
              <w:rPr>
                <w:rFonts w:hint="eastAsia" w:ascii="宋体" w:hAnsi="宋体"/>
                <w:szCs w:val="21"/>
              </w:rPr>
              <w:t>；</w:t>
            </w:r>
          </w:p>
          <w:p>
            <w:pPr>
              <w:widowControl/>
              <w:jc w:val="left"/>
              <w:rPr>
                <w:rFonts w:ascii="宋体" w:hAnsi="宋体"/>
                <w:szCs w:val="21"/>
              </w:rPr>
            </w:pPr>
            <w:r>
              <w:rPr>
                <w:rFonts w:hint="eastAsia" w:ascii="宋体" w:hAnsi="宋体"/>
                <w:szCs w:val="21"/>
              </w:rPr>
              <w:t>2）负责顾客要求的识别，和合同的评审，负责与顾客的沟通和联络；</w:t>
            </w:r>
          </w:p>
          <w:p>
            <w:pPr>
              <w:widowControl/>
              <w:jc w:val="left"/>
              <w:rPr>
                <w:rFonts w:hAnsi="宋体" w:cs="宋体"/>
                <w:szCs w:val="21"/>
              </w:rPr>
            </w:pPr>
            <w:r>
              <w:rPr>
                <w:rFonts w:hAnsi="宋体"/>
                <w:szCs w:val="21"/>
              </w:rPr>
              <w:t>3）</w:t>
            </w:r>
            <w:r>
              <w:rPr>
                <w:rFonts w:hAnsi="宋体" w:cs="宋体"/>
                <w:szCs w:val="21"/>
              </w:rPr>
              <w:t>负责本部门的环境因素识别，完成本部门目标、指标和环境管理方案的实施；</w:t>
            </w:r>
          </w:p>
          <w:p>
            <w:pPr>
              <w:spacing w:line="400" w:lineRule="exact"/>
              <w:rPr>
                <w:rFonts w:hint="eastAsia" w:ascii="宋体" w:hAnsi="宋体" w:cs="宋体"/>
                <w:szCs w:val="21"/>
              </w:rPr>
            </w:pPr>
            <w:r>
              <w:rPr>
                <w:rFonts w:hint="eastAsia" w:ascii="宋体" w:hAnsi="宋体" w:cs="宋体"/>
                <w:szCs w:val="21"/>
              </w:rPr>
              <w:t>4)负责对本部门的危险源进行辨识、风险评价和控制措施的确定，提出职业健康安全管理方案并实施。</w:t>
            </w:r>
          </w:p>
          <w:p>
            <w:pPr>
              <w:spacing w:line="400" w:lineRule="exact"/>
              <w:rPr>
                <w:rFonts w:hint="default" w:ascii="宋体" w:hAnsi="宋体" w:eastAsia="宋体" w:cs="宋体"/>
                <w:szCs w:val="21"/>
                <w:lang w:val="en-US" w:eastAsia="zh-CN"/>
              </w:rPr>
            </w:pPr>
            <w:r>
              <w:rPr>
                <w:rFonts w:hint="eastAsia" w:ascii="宋体" w:hAnsi="宋体" w:cs="宋体"/>
                <w:szCs w:val="21"/>
                <w:lang w:val="en-US" w:eastAsia="zh-CN"/>
              </w:rPr>
              <w:t>........</w:t>
            </w:r>
          </w:p>
          <w:p>
            <w:pPr>
              <w:spacing w:line="400" w:lineRule="exact"/>
              <w:rPr>
                <w:rFonts w:ascii="宋体" w:cs="宋体"/>
                <w:szCs w:val="21"/>
              </w:rPr>
            </w:pPr>
            <w:r>
              <w:rPr>
                <w:rFonts w:hint="eastAsia" w:ascii="宋体" w:cs="宋体"/>
                <w:szCs w:val="21"/>
              </w:rPr>
              <w:t>部门职责清晰、明确。</w:t>
            </w:r>
          </w:p>
          <w:p>
            <w:pPr>
              <w:widowControl/>
              <w:jc w:val="left"/>
              <w:rPr>
                <w:rFonts w:ascii="宋体" w:hAnsi="宋体"/>
                <w:szCs w:val="21"/>
              </w:rPr>
            </w:pPr>
            <w:r>
              <w:rPr>
                <w:rFonts w:hint="eastAsia" w:ascii="宋体" w:cs="宋体"/>
                <w:szCs w:val="21"/>
                <w:lang w:eastAsia="zh-CN"/>
              </w:rPr>
              <w:t>供销部</w:t>
            </w:r>
            <w:r>
              <w:rPr>
                <w:rFonts w:hint="eastAsia" w:ascii="宋体" w:cs="宋体"/>
                <w:szCs w:val="21"/>
              </w:rPr>
              <w:t>负责人能基本阐述本部门的主要职责</w:t>
            </w:r>
            <w:r>
              <w:rPr>
                <w:rFonts w:hint="eastAsia" w:ascii="宋体" w:hAnsi="宋体"/>
                <w:szCs w:val="21"/>
              </w:rPr>
              <w:t>。</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ES6.2</w:t>
            </w:r>
          </w:p>
          <w:p>
            <w:pPr>
              <w:rPr>
                <w:rFonts w:ascii="宋体" w:hAnsi="宋体" w:cs="新宋体"/>
                <w:szCs w:val="21"/>
              </w:rPr>
            </w:pPr>
          </w:p>
        </w:tc>
        <w:tc>
          <w:tcPr>
            <w:tcW w:w="10004" w:type="dxa"/>
          </w:tcPr>
          <w:p>
            <w:pPr>
              <w:spacing w:line="400" w:lineRule="exact"/>
              <w:rPr>
                <w:rFonts w:ascii="宋体" w:hAnsi="宋体"/>
                <w:szCs w:val="21"/>
                <w:highlight w:val="none"/>
              </w:rPr>
            </w:pPr>
            <w:r>
              <w:rPr>
                <w:rFonts w:hint="eastAsia" w:ascii="宋体" w:hAnsi="宋体" w:cs="Arial"/>
                <w:iCs/>
                <w:szCs w:val="21"/>
              </w:rPr>
              <w:t>查</w:t>
            </w:r>
            <w:r>
              <w:rPr>
                <w:rFonts w:hint="eastAsia" w:ascii="宋体" w:hAnsi="宋体" w:cs="Arial"/>
                <w:iCs/>
                <w:szCs w:val="21"/>
                <w:lang w:eastAsia="zh-CN"/>
              </w:rPr>
              <w:t>供销</w:t>
            </w:r>
            <w:r>
              <w:rPr>
                <w:rFonts w:hint="eastAsia" w:ascii="宋体" w:hAnsi="宋体" w:cs="Arial"/>
                <w:iCs/>
                <w:szCs w:val="21"/>
              </w:rPr>
              <w:t>部</w:t>
            </w:r>
            <w:r>
              <w:rPr>
                <w:rFonts w:hint="eastAsia" w:ascii="宋体" w:hAnsi="宋体"/>
                <w:szCs w:val="21"/>
              </w:rPr>
              <w:t>环境和职业健康</w:t>
            </w:r>
            <w:r>
              <w:rPr>
                <w:rFonts w:hint="eastAsia" w:ascii="宋体" w:hAnsi="宋体"/>
                <w:szCs w:val="21"/>
                <w:highlight w:val="none"/>
              </w:rPr>
              <w:t>安全目标：        考核情况（20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1</w:t>
            </w:r>
            <w:r>
              <w:rPr>
                <w:rFonts w:hint="eastAsia" w:ascii="宋体" w:hAnsi="宋体"/>
                <w:szCs w:val="21"/>
                <w:highlight w:val="none"/>
              </w:rPr>
              <w:t>月-20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1</w:t>
            </w:r>
            <w:r>
              <w:rPr>
                <w:rFonts w:hint="eastAsia" w:ascii="宋体" w:hAnsi="宋体"/>
                <w:szCs w:val="21"/>
                <w:highlight w:val="none"/>
              </w:rPr>
              <w:t>月）</w:t>
            </w:r>
          </w:p>
          <w:p>
            <w:pPr>
              <w:spacing w:line="400" w:lineRule="exact"/>
              <w:rPr>
                <w:rFonts w:hint="default" w:ascii="宋体" w:eastAsia="黑体" w:cs="宋体"/>
                <w:szCs w:val="21"/>
                <w:highlight w:val="none"/>
                <w:lang w:val="en-US"/>
              </w:rPr>
            </w:pPr>
            <w:r>
              <w:rPr>
                <w:rFonts w:hint="eastAsia" w:ascii="宋体" w:cs="宋体"/>
                <w:szCs w:val="21"/>
                <w:highlight w:val="none"/>
              </w:rPr>
              <w:t>1）</w:t>
            </w:r>
            <w:r>
              <w:rPr>
                <w:rFonts w:hint="eastAsia" w:ascii="宋体" w:cs="宋体"/>
                <w:szCs w:val="21"/>
                <w:highlight w:val="none"/>
                <w:lang w:val="en-US" w:eastAsia="zh-CN"/>
              </w:rPr>
              <w:t>增强环境意识，重要环境污染事故为零</w:t>
            </w:r>
            <w:r>
              <w:rPr>
                <w:rFonts w:hint="eastAsia" w:ascii="宋体" w:hAnsi="宋体" w:cs="宋体"/>
                <w:highlight w:val="none"/>
                <w:lang w:val="en-US" w:eastAsia="zh-CN"/>
              </w:rPr>
              <w:t>；        实测：未发生</w:t>
            </w:r>
            <w:r>
              <w:rPr>
                <w:rFonts w:hint="eastAsia" w:ascii="宋体" w:cs="宋体"/>
                <w:szCs w:val="21"/>
                <w:highlight w:val="none"/>
                <w:lang w:val="en-US" w:eastAsia="zh-CN"/>
              </w:rPr>
              <w:t>环境污染事故</w:t>
            </w:r>
          </w:p>
          <w:p>
            <w:pPr>
              <w:adjustRightInd w:val="0"/>
              <w:snapToGrid w:val="0"/>
              <w:spacing w:line="440" w:lineRule="exact"/>
              <w:ind w:right="-23"/>
              <w:rPr>
                <w:rFonts w:hint="default" w:ascii="宋体" w:hAnsi="宋体" w:cs="宋体"/>
                <w:highlight w:val="none"/>
                <w:lang w:val="en-US" w:eastAsia="zh-CN"/>
              </w:rPr>
            </w:pPr>
            <w:r>
              <w:rPr>
                <w:rFonts w:hint="eastAsia" w:ascii="宋体" w:hAnsi="宋体" w:cs="宋体"/>
                <w:szCs w:val="21"/>
                <w:highlight w:val="none"/>
                <w:lang w:val="en-US" w:eastAsia="zh-CN"/>
              </w:rPr>
              <w:t>2）固体分类收集，集中处理100%</w:t>
            </w:r>
            <w:r>
              <w:rPr>
                <w:rFonts w:hint="eastAsia" w:ascii="宋体" w:hAnsi="宋体" w:cs="宋体"/>
                <w:highlight w:val="none"/>
                <w:lang w:val="en-US" w:eastAsia="zh-CN"/>
              </w:rPr>
              <w:t>；                实测：处理率100%</w:t>
            </w:r>
          </w:p>
          <w:p>
            <w:pPr>
              <w:spacing w:line="400" w:lineRule="atLeast"/>
              <w:ind w:right="170"/>
              <w:jc w:val="left"/>
              <w:rPr>
                <w:rFonts w:ascii="宋体" w:hAnsi="宋体" w:cs="宋体"/>
                <w:szCs w:val="21"/>
                <w:highlight w:val="none"/>
              </w:rPr>
            </w:pPr>
            <w:r>
              <w:rPr>
                <w:rFonts w:hint="eastAsia" w:ascii="宋体" w:hAnsi="宋体" w:cs="宋体"/>
                <w:szCs w:val="21"/>
                <w:highlight w:val="none"/>
              </w:rPr>
              <w:t>查：</w:t>
            </w:r>
            <w:r>
              <w:rPr>
                <w:rFonts w:hint="eastAsia" w:ascii="宋体" w:hAnsi="宋体"/>
                <w:szCs w:val="21"/>
                <w:highlight w:val="none"/>
              </w:rPr>
              <w:t>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1</w:t>
            </w:r>
            <w:r>
              <w:rPr>
                <w:rFonts w:hint="eastAsia" w:ascii="宋体" w:hAnsi="宋体"/>
                <w:szCs w:val="21"/>
                <w:highlight w:val="none"/>
              </w:rPr>
              <w:t>月-20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3</w:t>
            </w:r>
            <w:r>
              <w:rPr>
                <w:rFonts w:hint="eastAsia" w:ascii="宋体" w:hAnsi="宋体"/>
                <w:szCs w:val="21"/>
                <w:highlight w:val="none"/>
              </w:rPr>
              <w:t>月</w:t>
            </w:r>
            <w:r>
              <w:rPr>
                <w:rFonts w:hint="eastAsia" w:ascii="宋体" w:hAnsi="宋体" w:cs="宋体"/>
                <w:szCs w:val="21"/>
                <w:highlight w:val="none"/>
                <w:lang w:eastAsia="zh-CN"/>
              </w:rPr>
              <w:t>供销</w:t>
            </w:r>
            <w:r>
              <w:rPr>
                <w:rFonts w:hint="eastAsia" w:ascii="宋体" w:hAnsi="宋体" w:cs="宋体"/>
                <w:szCs w:val="21"/>
                <w:highlight w:val="none"/>
              </w:rPr>
              <w:t>部环境和职业健康安全目标完成情况：均能达到要求。</w:t>
            </w:r>
          </w:p>
          <w:p>
            <w:pPr>
              <w:widowControl/>
              <w:jc w:val="left"/>
              <w:rPr>
                <w:rFonts w:ascii="宋体" w:hAnsi="宋体"/>
                <w:szCs w:val="21"/>
              </w:rPr>
            </w:pPr>
            <w:r>
              <w:rPr>
                <w:rFonts w:hint="eastAsia" w:ascii="宋体" w:hAnsi="宋体" w:cs="宋体"/>
                <w:szCs w:val="21"/>
                <w:highlight w:val="none"/>
              </w:rPr>
              <w:t>查，公司编制了环境安全目标管理实施方案：制定、执行程序或作业文件；加强监测和测量；培训与教育；应急响应。</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rPr>
                <w:rFonts w:ascii="宋体" w:hAnsi="宋体"/>
                <w:szCs w:val="21"/>
              </w:rPr>
            </w:pPr>
            <w:r>
              <w:rPr>
                <w:rFonts w:hint="eastAsia" w:ascii="宋体" w:hAnsi="宋体"/>
                <w:szCs w:val="21"/>
              </w:rPr>
              <w:t>查见：</w:t>
            </w:r>
            <w:r>
              <w:rPr>
                <w:rFonts w:hint="eastAsia" w:ascii="宋体" w:hAnsi="宋体" w:cs="宋体"/>
                <w:szCs w:val="21"/>
              </w:rPr>
              <w:t>《环境因素识别与评价程序》</w:t>
            </w:r>
            <w:r>
              <w:rPr>
                <w:rFonts w:hint="eastAsia" w:ascii="宋体" w:hAnsi="宋体"/>
                <w:szCs w:val="21"/>
              </w:rPr>
              <w:t>，上述文件对识别和评价方法、程序、职责、记录作了规定。</w:t>
            </w:r>
          </w:p>
          <w:p>
            <w:pPr>
              <w:rPr>
                <w:rFonts w:ascii="宋体" w:hAnsi="宋体"/>
                <w:szCs w:val="21"/>
              </w:rPr>
            </w:pPr>
            <w:r>
              <w:rPr>
                <w:rFonts w:hint="eastAsia" w:ascii="宋体" w:hAnsi="宋体"/>
                <w:szCs w:val="21"/>
              </w:rPr>
              <w:t>查，</w:t>
            </w:r>
            <w:r>
              <w:rPr>
                <w:rFonts w:hint="eastAsia" w:ascii="宋体" w:hAnsi="宋体"/>
                <w:szCs w:val="21"/>
                <w:lang w:eastAsia="zh-CN"/>
              </w:rPr>
              <w:t>供销部</w:t>
            </w:r>
            <w:r>
              <w:rPr>
                <w:rFonts w:hint="eastAsia" w:ascii="宋体" w:hAnsi="宋体"/>
                <w:szCs w:val="21"/>
              </w:rPr>
              <w:t>《环境因素识别评价表》：</w:t>
            </w:r>
          </w:p>
          <w:p>
            <w:pPr>
              <w:rPr>
                <w:rFonts w:ascii="宋体" w:hAnsi="宋体"/>
                <w:szCs w:val="21"/>
              </w:rPr>
            </w:pPr>
            <w:r>
              <w:rPr>
                <w:rFonts w:hint="eastAsia" w:ascii="宋体" w:hAnsi="宋体"/>
                <w:szCs w:val="21"/>
                <w:lang w:eastAsia="zh-CN"/>
              </w:rPr>
              <w:t>供销部</w:t>
            </w:r>
            <w:r>
              <w:rPr>
                <w:rFonts w:hint="eastAsia" w:ascii="宋体" w:hAnsi="宋体"/>
                <w:szCs w:val="21"/>
              </w:rPr>
              <w:t>环境因素有</w:t>
            </w:r>
            <w:r>
              <w:rPr>
                <w:rFonts w:hint="eastAsia" w:ascii="宋体" w:hAnsi="宋体"/>
                <w:szCs w:val="21"/>
                <w:lang w:val="en-US" w:eastAsia="zh-CN"/>
              </w:rPr>
              <w:t>32</w:t>
            </w:r>
            <w:r>
              <w:rPr>
                <w:rFonts w:hint="eastAsia" w:ascii="宋体" w:hAnsi="宋体"/>
                <w:szCs w:val="21"/>
              </w:rPr>
              <w:t>个：</w:t>
            </w:r>
          </w:p>
          <w:p>
            <w:pPr>
              <w:rPr>
                <w:rFonts w:ascii="宋体" w:hAnsi="宋体"/>
                <w:szCs w:val="21"/>
              </w:rPr>
            </w:pPr>
            <w:r>
              <w:rPr>
                <w:rFonts w:hint="eastAsia" w:ascii="宋体" w:hAnsi="宋体"/>
                <w:szCs w:val="21"/>
              </w:rPr>
              <w:t>a.水电资源的消耗、固体废弃物如笔芯、纸张、纸杯的废弃；</w:t>
            </w:r>
          </w:p>
          <w:p>
            <w:pPr>
              <w:rPr>
                <w:rFonts w:ascii="宋体" w:hAnsi="宋体"/>
                <w:szCs w:val="21"/>
              </w:rPr>
            </w:pPr>
            <w:r>
              <w:rPr>
                <w:rFonts w:hint="eastAsia" w:ascii="宋体" w:hAnsi="宋体"/>
                <w:szCs w:val="21"/>
              </w:rPr>
              <w:t>b. 复印机硒鼓、打印机色带、墨盒的更换等；</w:t>
            </w:r>
          </w:p>
          <w:p>
            <w:pPr>
              <w:rPr>
                <w:rFonts w:ascii="宋体" w:hAnsi="宋体"/>
                <w:szCs w:val="21"/>
              </w:rPr>
            </w:pPr>
            <w:r>
              <w:rPr>
                <w:rFonts w:hint="eastAsia" w:ascii="宋体" w:hAnsi="宋体"/>
                <w:szCs w:val="21"/>
              </w:rPr>
              <w:t>C.采购物资中的包装箱、</w:t>
            </w:r>
            <w:r>
              <w:rPr>
                <w:rFonts w:hint="eastAsia" w:ascii="宋体" w:hAnsi="宋体"/>
                <w:szCs w:val="21"/>
                <w:lang w:val="en-US" w:eastAsia="zh-CN"/>
              </w:rPr>
              <w:t>袋</w:t>
            </w:r>
            <w:r>
              <w:rPr>
                <w:rFonts w:hint="eastAsia" w:ascii="宋体" w:hAnsi="宋体"/>
                <w:szCs w:val="21"/>
              </w:rPr>
              <w:t>等固废的排放。</w:t>
            </w:r>
          </w:p>
          <w:p>
            <w:pPr>
              <w:rPr>
                <w:rFonts w:ascii="宋体" w:hAnsi="宋体"/>
                <w:szCs w:val="21"/>
              </w:rPr>
            </w:pPr>
            <w:r>
              <w:rPr>
                <w:rFonts w:hint="eastAsia" w:ascii="宋体" w:hAnsi="宋体"/>
                <w:szCs w:val="21"/>
              </w:rPr>
              <w:t>查，部门的重要环境因素为：固体废弃物的排放、</w:t>
            </w:r>
            <w:r>
              <w:rPr>
                <w:rFonts w:hint="eastAsia" w:ascii="宋体" w:hAnsi="宋体"/>
                <w:szCs w:val="21"/>
                <w:lang w:val="en-US" w:eastAsia="zh-CN"/>
              </w:rPr>
              <w:t>潜在</w:t>
            </w:r>
            <w:r>
              <w:rPr>
                <w:rFonts w:hint="eastAsia" w:ascii="宋体" w:hAnsi="宋体"/>
                <w:szCs w:val="21"/>
              </w:rPr>
              <w:t>火灾等2项。</w:t>
            </w:r>
          </w:p>
          <w:p>
            <w:pPr>
              <w:rPr>
                <w:rFonts w:ascii="宋体" w:hAnsi="宋体"/>
                <w:szCs w:val="21"/>
              </w:rPr>
            </w:pPr>
            <w:r>
              <w:rPr>
                <w:rFonts w:hint="eastAsia" w:ascii="宋体" w:hAnsi="宋体"/>
                <w:szCs w:val="21"/>
              </w:rPr>
              <w:t>公司采用了现场观察、经验判断等环境因素识别及环境影响评价方法。</w:t>
            </w:r>
          </w:p>
          <w:p>
            <w:pPr>
              <w:rPr>
                <w:rFonts w:ascii="宋体" w:hAnsi="宋体" w:cs="宋体"/>
                <w:szCs w:val="21"/>
              </w:rPr>
            </w:pPr>
            <w:r>
              <w:rPr>
                <w:rFonts w:hint="eastAsia" w:ascii="宋体" w:hAnsi="宋体"/>
                <w:szCs w:val="21"/>
              </w:rPr>
              <w:t>识别基本清楚、充分，评价基本合理。</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eastAsia="zh-CN"/>
              </w:rPr>
              <w:t>供销部</w:t>
            </w:r>
            <w:r>
              <w:rPr>
                <w:rFonts w:hint="eastAsia" w:ascii="宋体" w:cs="宋体"/>
                <w:szCs w:val="21"/>
              </w:rPr>
              <w:t>经过辨识与评审形成了</w:t>
            </w:r>
            <w:r>
              <w:rPr>
                <w:rFonts w:hint="eastAsia" w:ascii="宋体" w:hAnsi="宋体" w:cs="宋体"/>
                <w:szCs w:val="21"/>
              </w:rPr>
              <w:t>《危险源识别与评价</w:t>
            </w:r>
            <w:r>
              <w:rPr>
                <w:rFonts w:hint="eastAsia" w:ascii="宋体" w:hAnsi="宋体" w:cs="宋体"/>
                <w:szCs w:val="21"/>
                <w:lang w:eastAsia="zh-CN"/>
              </w:rPr>
              <w:t>程序</w:t>
            </w:r>
            <w:r>
              <w:rPr>
                <w:rFonts w:hint="eastAsia" w:ascii="宋体" w:hAnsi="宋体" w:cs="宋体"/>
                <w:szCs w:val="21"/>
              </w:rPr>
              <w:t>》，包括</w:t>
            </w:r>
            <w:r>
              <w:rPr>
                <w:rFonts w:hint="eastAsia"/>
                <w:szCs w:val="21"/>
              </w:rPr>
              <w:t>办公设备线路损坏漏电引发触电伤人、吸烟引然纸张引发火灾</w:t>
            </w:r>
            <w:r>
              <w:rPr>
                <w:rFonts w:hint="eastAsia" w:ascii="宋体" w:hAnsi="宋体" w:cs="宋体"/>
                <w:szCs w:val="21"/>
              </w:rPr>
              <w:t>；高温天气下业务外出造成的的中暑、业务外出发生的交通事故等危险源。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lang w:eastAsia="zh-CN"/>
              </w:rPr>
              <w:t>供销部</w:t>
            </w:r>
            <w:r>
              <w:rPr>
                <w:rFonts w:hint="eastAsia" w:ascii="宋体" w:hAnsi="宋体" w:cs="宋体"/>
                <w:szCs w:val="21"/>
              </w:rPr>
              <w:t>采用打分法确定重大风险是：（1）线路短路、吸烟引发火灾。</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p>
          <w:p>
            <w:pPr>
              <w:spacing w:line="400" w:lineRule="exact"/>
              <w:ind w:firstLine="420" w:firstLineChars="200"/>
              <w:rPr>
                <w:rFonts w:ascii="宋体" w:hAnsi="宋体" w:cs="宋体"/>
                <w:szCs w:val="21"/>
              </w:rPr>
            </w:pPr>
            <w:r>
              <w:rPr>
                <w:rFonts w:hint="eastAsia" w:ascii="宋体" w:hAnsi="宋体" w:cs="宋体"/>
                <w:szCs w:val="21"/>
              </w:rPr>
              <w:t>参与消防应急预案的制订及演练等。</w:t>
            </w:r>
          </w:p>
          <w:p>
            <w:pPr>
              <w:widowControl/>
              <w:jc w:val="left"/>
              <w:rPr>
                <w:rFonts w:ascii="宋体" w:hAnsi="宋体" w:cs="宋体"/>
                <w:szCs w:val="21"/>
              </w:rPr>
            </w:pPr>
            <w:r>
              <w:rPr>
                <w:rFonts w:hint="eastAsia" w:ascii="宋体" w:hAnsi="宋体"/>
                <w:szCs w:val="21"/>
              </w:rPr>
              <w:t>危险源识别基本充分，控制措施需要完善。</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 xml:space="preserve">沟通 </w:t>
            </w:r>
          </w:p>
        </w:tc>
        <w:tc>
          <w:tcPr>
            <w:tcW w:w="960" w:type="dxa"/>
          </w:tcPr>
          <w:p>
            <w:pPr>
              <w:rPr>
                <w:rFonts w:ascii="宋体" w:hAnsi="宋体" w:cs="新宋体"/>
                <w:szCs w:val="21"/>
              </w:rPr>
            </w:pPr>
            <w:r>
              <w:rPr>
                <w:rFonts w:hint="eastAsia" w:ascii="宋体" w:hAnsi="宋体" w:cs="新宋体"/>
                <w:szCs w:val="21"/>
              </w:rPr>
              <w:t xml:space="preserve">ES7.4 </w:t>
            </w:r>
          </w:p>
          <w:p>
            <w:pPr>
              <w:rPr>
                <w:rFonts w:ascii="宋体" w:hAnsi="宋体" w:cs="新宋体"/>
                <w:szCs w:val="21"/>
              </w:rPr>
            </w:pPr>
          </w:p>
        </w:tc>
        <w:tc>
          <w:tcPr>
            <w:tcW w:w="10004" w:type="dxa"/>
          </w:tcPr>
          <w:p>
            <w:pPr>
              <w:pStyle w:val="11"/>
              <w:spacing w:line="400" w:lineRule="exact"/>
              <w:rPr>
                <w:rFonts w:ascii="宋体" w:hAnsi="宋体" w:cs="宋体"/>
                <w:sz w:val="21"/>
                <w:szCs w:val="21"/>
                <w:highlight w:val="none"/>
              </w:rPr>
            </w:pPr>
            <w:r>
              <w:rPr>
                <w:rFonts w:hint="eastAsia" w:ascii="宋体" w:hAnsi="宋体" w:cs="宋体"/>
                <w:kern w:val="2"/>
                <w:sz w:val="21"/>
                <w:szCs w:val="21"/>
                <w:highlight w:val="none"/>
              </w:rPr>
              <w:t>---《信息交流程序》</w:t>
            </w:r>
            <w:r>
              <w:rPr>
                <w:rFonts w:hint="eastAsia" w:ascii="宋体" w:hAnsi="宋体" w:cs="Arial"/>
                <w:iCs/>
                <w:kern w:val="2"/>
                <w:sz w:val="21"/>
                <w:szCs w:val="21"/>
                <w:highlight w:val="none"/>
              </w:rPr>
              <w:t>规定了公司内外信息交流、协商的对象、方式、记录等。</w:t>
            </w:r>
          </w:p>
          <w:p>
            <w:pPr>
              <w:pStyle w:val="11"/>
              <w:spacing w:line="400" w:lineRule="exact"/>
              <w:ind w:firstLine="420" w:firstLineChars="200"/>
              <w:rPr>
                <w:rFonts w:ascii="宋体" w:hAnsi="宋体" w:cs="宋体"/>
                <w:color w:val="FF0000"/>
                <w:sz w:val="21"/>
                <w:szCs w:val="21"/>
                <w:highlight w:val="none"/>
              </w:rPr>
            </w:pPr>
            <w:r>
              <w:rPr>
                <w:rFonts w:hint="eastAsia" w:ascii="宋体" w:hAnsi="宋体" w:cs="宋体"/>
                <w:kern w:val="2"/>
                <w:sz w:val="21"/>
                <w:szCs w:val="21"/>
                <w:highlight w:val="none"/>
              </w:rPr>
              <w:t>对部门之间有需要交流的有关环境、安全健康管理信息，在公司内部利用部门会议、宣传栏进行环境、安全管理方针及目标、指标、管理方案及环保法律法规等内容的宣传、沟通。</w:t>
            </w:r>
          </w:p>
          <w:p>
            <w:pPr>
              <w:pStyle w:val="11"/>
              <w:spacing w:line="400" w:lineRule="exact"/>
              <w:ind w:firstLine="315" w:firstLineChars="150"/>
              <w:rPr>
                <w:rFonts w:ascii="宋体" w:hAnsi="宋体" w:cs="宋体"/>
                <w:sz w:val="21"/>
                <w:szCs w:val="21"/>
                <w:highlight w:val="none"/>
              </w:rPr>
            </w:pPr>
            <w:r>
              <w:rPr>
                <w:rFonts w:hint="eastAsia" w:ascii="宋体" w:hAnsi="宋体" w:cs="宋体"/>
                <w:kern w:val="2"/>
                <w:sz w:val="21"/>
                <w:szCs w:val="21"/>
                <w:highlight w:val="none"/>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highlight w:val="none"/>
              </w:rPr>
            </w:pPr>
            <w:r>
              <w:rPr>
                <w:rFonts w:hint="eastAsia" w:ascii="宋体" w:hAnsi="宋体" w:cs="Arial"/>
                <w:iCs/>
                <w:szCs w:val="21"/>
                <w:highlight w:val="none"/>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highlight w:val="none"/>
              </w:rPr>
            </w:pPr>
            <w:r>
              <w:rPr>
                <w:rFonts w:hint="eastAsia" w:ascii="宋体" w:hAnsi="宋体" w:cs="Arial"/>
                <w:iCs/>
                <w:szCs w:val="21"/>
                <w:highlight w:val="none"/>
              </w:rPr>
              <w:t>查见：部门内部会议记录表，沟通信息包括：</w:t>
            </w:r>
          </w:p>
          <w:p>
            <w:pPr>
              <w:widowControl/>
              <w:spacing w:line="400" w:lineRule="atLeast"/>
              <w:ind w:firstLine="315" w:firstLineChars="150"/>
              <w:rPr>
                <w:rFonts w:hint="default" w:ascii="宋体" w:hAnsi="宋体" w:eastAsia="宋体" w:cs="Arial"/>
                <w:iCs/>
                <w:szCs w:val="21"/>
                <w:highlight w:val="none"/>
                <w:lang w:val="en-US" w:eastAsia="zh-CN"/>
              </w:rPr>
            </w:pPr>
            <w:r>
              <w:rPr>
                <w:rFonts w:hint="eastAsia" w:ascii="宋体" w:hAnsi="宋体" w:cs="Arial"/>
                <w:iCs/>
                <w:szCs w:val="21"/>
                <w:highlight w:val="none"/>
              </w:rPr>
              <w:t>1）告知员工：管理者代表是</w:t>
            </w:r>
            <w:r>
              <w:rPr>
                <w:rFonts w:hint="eastAsia" w:ascii="宋体" w:hAnsi="宋体" w:cs="Arial"/>
                <w:iCs/>
                <w:szCs w:val="21"/>
                <w:highlight w:val="none"/>
                <w:lang w:eastAsia="zh-CN"/>
              </w:rPr>
              <w:t>吴华桂</w:t>
            </w:r>
            <w:r>
              <w:rPr>
                <w:rFonts w:hint="eastAsia" w:ascii="宋体" w:hAnsi="宋体" w:cs="Arial"/>
                <w:iCs/>
                <w:szCs w:val="21"/>
                <w:highlight w:val="none"/>
              </w:rPr>
              <w:t>及职业健康安全事务代表</w:t>
            </w:r>
            <w:r>
              <w:rPr>
                <w:rFonts w:hint="eastAsia" w:ascii="宋体" w:hAnsi="宋体" w:cs="Arial"/>
                <w:iCs/>
                <w:szCs w:val="21"/>
                <w:highlight w:val="none"/>
                <w:lang w:val="en-US" w:eastAsia="zh-CN"/>
              </w:rPr>
              <w:t>覃开华</w:t>
            </w:r>
          </w:p>
          <w:p>
            <w:pPr>
              <w:widowControl/>
              <w:spacing w:line="400" w:lineRule="atLeast"/>
              <w:ind w:firstLine="315" w:firstLineChars="150"/>
              <w:rPr>
                <w:rFonts w:ascii="宋体" w:hAnsi="宋体" w:cs="Arial"/>
                <w:iCs/>
                <w:szCs w:val="21"/>
                <w:highlight w:val="none"/>
              </w:rPr>
            </w:pPr>
            <w:r>
              <w:rPr>
                <w:rFonts w:hint="eastAsia" w:ascii="宋体" w:hAnsi="宋体" w:cs="Arial"/>
                <w:iCs/>
                <w:szCs w:val="21"/>
                <w:highlight w:val="none"/>
              </w:rPr>
              <w:t>2）告知员工：职业健康安全管理体系建立的依据、标准和意义；</w:t>
            </w:r>
          </w:p>
          <w:p>
            <w:pPr>
              <w:widowControl/>
              <w:spacing w:line="400" w:lineRule="atLeast"/>
              <w:ind w:firstLine="315" w:firstLineChars="150"/>
              <w:rPr>
                <w:rFonts w:ascii="宋体" w:hAnsi="宋体" w:cs="Arial"/>
                <w:iCs/>
                <w:szCs w:val="21"/>
              </w:rPr>
            </w:pPr>
            <w:r>
              <w:rPr>
                <w:rFonts w:hint="eastAsia" w:ascii="宋体" w:hAnsi="宋体" w:cs="Arial"/>
                <w:iCs/>
                <w:szCs w:val="21"/>
                <w:highlight w:val="none"/>
              </w:rPr>
              <w:t>3）组织员工学习：与安全健康、环境管理有关的法律法规，包括《中华人民共和国环境保护法》、《中华人民共和国水污染防治法》、《危险化学</w:t>
            </w:r>
            <w:r>
              <w:rPr>
                <w:rFonts w:hint="eastAsia" w:ascii="宋体" w:hAnsi="宋体" w:cs="Arial"/>
                <w:iCs/>
                <w:szCs w:val="21"/>
              </w:rPr>
              <w:t>品安全管理条例》、《工伤保险条例》、《劳动防护用品监督管理规定》等关于员工权益、保险等内容；</w:t>
            </w:r>
          </w:p>
          <w:p>
            <w:pPr>
              <w:widowControl/>
              <w:spacing w:line="400" w:lineRule="atLeast"/>
              <w:ind w:firstLine="315" w:firstLineChars="150"/>
              <w:rPr>
                <w:rFonts w:ascii="宋体" w:hAnsi="宋体" w:cs="Arial"/>
                <w:iCs/>
                <w:szCs w:val="21"/>
              </w:rPr>
            </w:pPr>
            <w:r>
              <w:rPr>
                <w:rFonts w:hint="eastAsia" w:ascii="宋体" w:hAnsi="宋体" w:cs="Arial"/>
                <w:iCs/>
                <w:szCs w:val="21"/>
              </w:rPr>
              <w:t>4）将劳动保护要求、安全、节能环保要求和意义作为新员工岗前培训内容。</w:t>
            </w:r>
          </w:p>
          <w:p>
            <w:pPr>
              <w:widowControl/>
              <w:jc w:val="left"/>
              <w:rPr>
                <w:rFonts w:ascii="宋体" w:hAnsi="宋体" w:cs="宋体"/>
                <w:szCs w:val="21"/>
              </w:rPr>
            </w:pPr>
            <w:r>
              <w:rPr>
                <w:rFonts w:hint="eastAsia" w:ascii="宋体" w:hAnsi="宋体"/>
                <w:szCs w:val="21"/>
              </w:rPr>
              <w:t>审核时未发现有相关方投诉和环境安全违规情况发生。</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ES8.1 </w:t>
            </w:r>
          </w:p>
          <w:p>
            <w:pPr>
              <w:rPr>
                <w:rFonts w:ascii="宋体" w:hAnsi="宋体" w:cs="新宋体"/>
                <w:szCs w:val="21"/>
              </w:rPr>
            </w:pPr>
          </w:p>
        </w:tc>
        <w:tc>
          <w:tcPr>
            <w:tcW w:w="10004" w:type="dxa"/>
          </w:tcPr>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供销部</w:t>
            </w:r>
            <w:r>
              <w:rPr>
                <w:rFonts w:hint="eastAsia" w:ascii="宋体" w:hAnsi="宋体" w:cs="宋体"/>
                <w:szCs w:val="21"/>
              </w:rPr>
              <w:t>实施以下环境安全管理制度：《固体废弃物管理规定》《消防管理制度》、《安全检查制度》、《火灾事故应急救援预案》、《运行管理制度》等。</w:t>
            </w:r>
          </w:p>
          <w:p>
            <w:pPr>
              <w:rPr>
                <w:rFonts w:ascii="宋体" w:hAnsi="宋体" w:cs="宋体"/>
                <w:szCs w:val="21"/>
              </w:rPr>
            </w:pPr>
            <w:r>
              <w:rPr>
                <w:rFonts w:hint="eastAsia" w:ascii="宋体" w:hAnsi="宋体" w:cs="宋体"/>
                <w:szCs w:val="21"/>
              </w:rPr>
              <w:t>查不可接受风险源：</w:t>
            </w:r>
          </w:p>
          <w:p>
            <w:pPr>
              <w:rPr>
                <w:rFonts w:ascii="宋体" w:hAnsi="宋体" w:cs="宋体"/>
                <w:szCs w:val="21"/>
              </w:rPr>
            </w:pPr>
            <w:r>
              <w:rPr>
                <w:rFonts w:hint="eastAsia" w:ascii="宋体" w:hAnsi="宋体" w:cs="宋体"/>
                <w:szCs w:val="21"/>
              </w:rPr>
              <w:t>1）线路短路、吸烟引发火灾</w:t>
            </w:r>
          </w:p>
          <w:p>
            <w:pPr>
              <w:rPr>
                <w:rFonts w:ascii="宋体" w:hAnsi="宋体" w:cs="宋体"/>
                <w:szCs w:val="21"/>
              </w:rPr>
            </w:pPr>
            <w:r>
              <w:rPr>
                <w:rFonts w:hint="eastAsia" w:ascii="宋体" w:hAnsi="宋体" w:cs="宋体"/>
                <w:szCs w:val="21"/>
              </w:rPr>
              <w:t>查重要环境因素：</w:t>
            </w:r>
          </w:p>
          <w:p>
            <w:pPr>
              <w:numPr>
                <w:ilvl w:val="0"/>
                <w:numId w:val="11"/>
              </w:numPr>
              <w:ind w:firstLine="0"/>
              <w:rPr>
                <w:rFonts w:ascii="宋体" w:hAnsi="宋体" w:cs="宋体"/>
                <w:szCs w:val="21"/>
              </w:rPr>
            </w:pPr>
            <w:r>
              <w:rPr>
                <w:rFonts w:hint="eastAsia" w:ascii="宋体" w:hAnsi="宋体" w:cs="宋体"/>
                <w:szCs w:val="21"/>
              </w:rPr>
              <w:t>潜在火灾；</w:t>
            </w:r>
          </w:p>
          <w:p>
            <w:pPr>
              <w:numPr>
                <w:ilvl w:val="0"/>
                <w:numId w:val="11"/>
              </w:numPr>
              <w:ind w:firstLine="0"/>
              <w:rPr>
                <w:rFonts w:ascii="宋体" w:hAnsi="宋体" w:cs="宋体"/>
                <w:szCs w:val="21"/>
              </w:rPr>
            </w:pPr>
            <w:r>
              <w:rPr>
                <w:rFonts w:hint="eastAsia" w:ascii="宋体" w:hAnsi="宋体" w:cs="宋体"/>
                <w:szCs w:val="21"/>
              </w:rPr>
              <w:t>固废排放；</w:t>
            </w:r>
          </w:p>
          <w:p>
            <w:pPr>
              <w:ind w:left="360"/>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w:t>
            </w:r>
          </w:p>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供销部</w:t>
            </w:r>
            <w:r>
              <w:rPr>
                <w:rFonts w:hint="eastAsia" w:ascii="宋体" w:hAnsi="宋体" w:cs="宋体"/>
                <w:szCs w:val="21"/>
              </w:rPr>
              <w:t>办公区域环境和安全实施情况；</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现场查看：现场电线有穿管保护，固定布局、现场有禁止吸烟的提醒，办公设备均有接地保护。</w:t>
            </w:r>
          </w:p>
          <w:p>
            <w:pPr>
              <w:rPr>
                <w:rFonts w:ascii="宋体" w:hAnsi="宋体" w:cs="宋体"/>
                <w:szCs w:val="21"/>
              </w:rPr>
            </w:pPr>
            <w:r>
              <w:rPr>
                <w:rFonts w:hint="eastAsia" w:ascii="宋体" w:hAnsi="宋体" w:cs="宋体"/>
                <w:szCs w:val="21"/>
              </w:rPr>
              <w:t>查见办公区有一般固废分装桶，现场有处理的记录。</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ascii="宋体" w:hAnsi="宋体" w:cs="新宋体"/>
                <w:szCs w:val="21"/>
                <w:highlight w:val="none"/>
              </w:rPr>
            </w:pPr>
            <w:r>
              <w:rPr>
                <w:rFonts w:hint="eastAsia" w:ascii="宋体" w:hAnsi="宋体" w:cs="新宋体"/>
                <w:szCs w:val="21"/>
                <w:highlight w:val="none"/>
              </w:rPr>
              <w:t>应急准备和响应</w:t>
            </w:r>
          </w:p>
        </w:tc>
        <w:tc>
          <w:tcPr>
            <w:tcW w:w="960" w:type="dxa"/>
            <w:vAlign w:val="top"/>
          </w:tcPr>
          <w:p>
            <w:pPr>
              <w:rPr>
                <w:rFonts w:ascii="宋体" w:hAnsi="宋体" w:cs="新宋体"/>
                <w:szCs w:val="21"/>
                <w:highlight w:val="none"/>
              </w:rPr>
            </w:pPr>
            <w:r>
              <w:rPr>
                <w:rFonts w:hint="eastAsia" w:ascii="宋体" w:hAnsi="宋体" w:cs="新宋体"/>
                <w:szCs w:val="21"/>
                <w:highlight w:val="none"/>
              </w:rPr>
              <w:t>E</w:t>
            </w:r>
            <w:r>
              <w:rPr>
                <w:rFonts w:hint="eastAsia" w:ascii="宋体" w:hAnsi="宋体" w:cs="新宋体"/>
                <w:szCs w:val="21"/>
                <w:highlight w:val="none"/>
                <w:lang w:val="en-US" w:eastAsia="zh-CN"/>
              </w:rPr>
              <w:t>S</w:t>
            </w:r>
            <w:r>
              <w:rPr>
                <w:rFonts w:hint="eastAsia" w:ascii="宋体" w:hAnsi="宋体" w:cs="新宋体"/>
                <w:szCs w:val="21"/>
                <w:highlight w:val="none"/>
              </w:rPr>
              <w:t>8.2</w:t>
            </w:r>
          </w:p>
          <w:p>
            <w:pPr>
              <w:rPr>
                <w:rFonts w:ascii="宋体" w:hAnsi="宋体" w:cs="新宋体"/>
                <w:szCs w:val="21"/>
                <w:highlight w:val="none"/>
              </w:rPr>
            </w:pPr>
          </w:p>
        </w:tc>
        <w:tc>
          <w:tcPr>
            <w:tcW w:w="10004" w:type="dxa"/>
            <w:vAlign w:val="top"/>
          </w:tcPr>
          <w:p>
            <w:pPr>
              <w:spacing w:line="360" w:lineRule="auto"/>
              <w:rPr>
                <w:rFonts w:cs="宋体"/>
                <w:szCs w:val="21"/>
                <w:highlight w:val="none"/>
              </w:rPr>
            </w:pPr>
            <w:r>
              <w:rPr>
                <w:rFonts w:hint="eastAsia" w:cs="宋体"/>
                <w:szCs w:val="21"/>
                <w:highlight w:val="none"/>
              </w:rPr>
              <w:t>查见：《应急准备和响应程序》、《消防与疏散演习实施方案》</w:t>
            </w:r>
          </w:p>
          <w:p>
            <w:pPr>
              <w:spacing w:line="360" w:lineRule="auto"/>
              <w:rPr>
                <w:rFonts w:cs="宋体"/>
                <w:szCs w:val="21"/>
                <w:highlight w:val="none"/>
              </w:rPr>
            </w:pPr>
            <w:r>
              <w:rPr>
                <w:rFonts w:hint="eastAsia" w:cs="宋体"/>
                <w:szCs w:val="21"/>
                <w:highlight w:val="none"/>
                <w:lang w:val="en-US" w:eastAsia="zh-CN"/>
              </w:rPr>
              <w:t>供销</w:t>
            </w:r>
            <w:r>
              <w:rPr>
                <w:rFonts w:hint="eastAsia" w:cs="宋体"/>
                <w:szCs w:val="21"/>
                <w:highlight w:val="none"/>
                <w:lang w:eastAsia="zh-CN"/>
              </w:rPr>
              <w:t>部</w:t>
            </w:r>
            <w:r>
              <w:rPr>
                <w:rFonts w:hint="eastAsia" w:cs="宋体"/>
                <w:szCs w:val="21"/>
                <w:highlight w:val="none"/>
              </w:rPr>
              <w:t>人员在</w:t>
            </w:r>
            <w:r>
              <w:rPr>
                <w:rFonts w:hint="eastAsia" w:cs="宋体"/>
                <w:szCs w:val="21"/>
                <w:highlight w:val="none"/>
                <w:lang w:eastAsia="zh-CN"/>
              </w:rPr>
              <w:t>行政部</w:t>
            </w:r>
            <w:r>
              <w:rPr>
                <w:rFonts w:hint="eastAsia" w:cs="宋体"/>
                <w:szCs w:val="21"/>
                <w:highlight w:val="none"/>
              </w:rPr>
              <w:t>组织下，参加了公司组织的“火灾消防知识培训”。</w:t>
            </w:r>
          </w:p>
          <w:p>
            <w:pPr>
              <w:spacing w:line="400" w:lineRule="atLeast"/>
              <w:jc w:val="left"/>
              <w:rPr>
                <w:rFonts w:cs="宋体"/>
                <w:szCs w:val="21"/>
                <w:highlight w:val="none"/>
              </w:rPr>
            </w:pPr>
            <w:r>
              <w:rPr>
                <w:rFonts w:hint="eastAsia" w:cs="宋体"/>
                <w:szCs w:val="21"/>
                <w:highlight w:val="none"/>
              </w:rPr>
              <w:t>查见：消防演练实况记录：</w:t>
            </w:r>
            <w:r>
              <w:rPr>
                <w:rFonts w:hint="eastAsia" w:cs="宋体"/>
                <w:szCs w:val="21"/>
                <w:highlight w:val="none"/>
                <w:lang w:val="en-US" w:eastAsia="zh-CN"/>
              </w:rPr>
              <w:t>供销</w:t>
            </w:r>
            <w:r>
              <w:rPr>
                <w:rFonts w:hint="eastAsia" w:cs="宋体"/>
                <w:szCs w:val="21"/>
                <w:highlight w:val="none"/>
                <w:lang w:eastAsia="zh-CN"/>
              </w:rPr>
              <w:t>部</w:t>
            </w:r>
            <w:r>
              <w:rPr>
                <w:rFonts w:hint="eastAsia" w:cs="宋体"/>
                <w:szCs w:val="21"/>
                <w:highlight w:val="none"/>
              </w:rPr>
              <w:t>相关人员</w:t>
            </w:r>
            <w:r>
              <w:rPr>
                <w:rFonts w:hint="eastAsia" w:cs="宋体"/>
                <w:szCs w:val="21"/>
                <w:highlight w:val="none"/>
                <w:lang w:eastAsia="zh-CN"/>
              </w:rPr>
              <w:t>于</w:t>
            </w:r>
            <w:r>
              <w:rPr>
                <w:rFonts w:hint="eastAsia" w:cs="宋体"/>
                <w:szCs w:val="21"/>
                <w:highlight w:val="none"/>
                <w:lang w:val="en-US" w:eastAsia="zh-CN"/>
              </w:rPr>
              <w:t>2021年1月23日</w:t>
            </w:r>
            <w:r>
              <w:rPr>
                <w:rFonts w:hint="eastAsia" w:cs="宋体"/>
                <w:szCs w:val="21"/>
                <w:highlight w:val="none"/>
              </w:rPr>
              <w:t>参加了公司</w:t>
            </w:r>
            <w:r>
              <w:rPr>
                <w:rFonts w:hint="eastAsia" w:cs="宋体"/>
                <w:szCs w:val="21"/>
                <w:highlight w:val="none"/>
                <w:lang w:val="en-US" w:eastAsia="zh-CN"/>
              </w:rPr>
              <w:t>综合</w:t>
            </w:r>
            <w:r>
              <w:rPr>
                <w:rFonts w:hint="eastAsia" w:cs="宋体"/>
                <w:szCs w:val="21"/>
                <w:highlight w:val="none"/>
                <w:lang w:eastAsia="zh-CN"/>
              </w:rPr>
              <w:t>部</w:t>
            </w:r>
            <w:r>
              <w:rPr>
                <w:rFonts w:hint="eastAsia" w:cs="宋体"/>
                <w:szCs w:val="21"/>
                <w:highlight w:val="none"/>
              </w:rPr>
              <w:t>组织的火灾消防演练。</w:t>
            </w:r>
          </w:p>
          <w:p>
            <w:pPr>
              <w:spacing w:line="360" w:lineRule="auto"/>
              <w:rPr>
                <w:rFonts w:hint="eastAsia" w:cs="宋体"/>
                <w:szCs w:val="21"/>
                <w:highlight w:val="none"/>
              </w:rPr>
            </w:pPr>
            <w:r>
              <w:rPr>
                <w:rFonts w:hint="eastAsia" w:cs="宋体"/>
                <w:szCs w:val="21"/>
                <w:highlight w:val="none"/>
              </w:rPr>
              <w:t>查，现场对应，公司员工的安全逃生意识有明显的改善和较大提高。使员工掌握了安全逃生的方式和路径。同时使员工掌握了灭火器材的使用。</w:t>
            </w:r>
          </w:p>
          <w:p>
            <w:pPr>
              <w:spacing w:line="360" w:lineRule="auto"/>
              <w:rPr>
                <w:rFonts w:ascii="宋体" w:hAnsi="宋体" w:cs="宋体"/>
                <w:szCs w:val="21"/>
                <w:highlight w:val="none"/>
              </w:rPr>
            </w:pPr>
            <w:r>
              <w:rPr>
                <w:rFonts w:hint="eastAsia" w:cs="宋体"/>
                <w:szCs w:val="21"/>
                <w:highlight w:val="none"/>
                <w:lang w:val="en-US" w:eastAsia="zh-CN"/>
              </w:rPr>
              <w:t>查应急准备：</w:t>
            </w:r>
            <w:r>
              <w:rPr>
                <w:rFonts w:hint="eastAsia" w:cs="宋体"/>
                <w:szCs w:val="21"/>
                <w:highlight w:val="none"/>
              </w:rPr>
              <w:t>消防器材完善、</w:t>
            </w:r>
            <w:r>
              <w:rPr>
                <w:rFonts w:hint="eastAsia" w:cs="宋体"/>
                <w:szCs w:val="21"/>
                <w:highlight w:val="none"/>
                <w:lang w:val="en-US" w:eastAsia="zh-CN"/>
              </w:rPr>
              <w:t>但配置数量不足，需改善。见综合部E/S8.2条款</w:t>
            </w:r>
            <w:r>
              <w:rPr>
                <w:rFonts w:hint="eastAsia" w:cs="宋体"/>
                <w:szCs w:val="21"/>
                <w:highlight w:val="none"/>
              </w:rPr>
              <w:t>。</w:t>
            </w:r>
          </w:p>
        </w:tc>
        <w:tc>
          <w:tcPr>
            <w:tcW w:w="1585" w:type="dxa"/>
          </w:tcPr>
          <w:p>
            <w:pPr>
              <w:rPr>
                <w:rFonts w:hint="eastAsia" w:eastAsia="宋体"/>
                <w:highlight w:val="none"/>
                <w:lang w:eastAsia="zh-CN"/>
              </w:rPr>
            </w:pPr>
            <w:r>
              <w:rPr>
                <w:rFonts w:hint="eastAsia"/>
                <w:highlight w:val="none"/>
                <w:lang w:eastAsia="zh-CN"/>
              </w:rPr>
              <w:t>符合</w:t>
            </w:r>
          </w:p>
        </w:tc>
      </w:tr>
    </w:tbl>
    <w:p>
      <w:pPr>
        <w:pStyle w:val="9"/>
      </w:pPr>
      <w:r>
        <w:rPr>
          <w:rFonts w:hint="eastAsia"/>
        </w:rPr>
        <w:t>说明：不符合标注N</w:t>
      </w:r>
    </w:p>
    <w:p>
      <w:pPr>
        <w:spacing w:line="480" w:lineRule="exact"/>
        <w:jc w:val="center"/>
        <w:rPr>
          <w:rFonts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28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28</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10"/>
      <w:pBdr>
        <w:bottom w:val="none" w:color="auto" w:sz="0" w:space="1"/>
      </w:pBdr>
      <w:spacing w:line="320" w:lineRule="exact"/>
      <w:jc w:val="left"/>
    </w:pPr>
    <w:r>
      <w:pict>
        <v:shape id="文本框 1" o:spid="_x0000_s1026" o:spt="202" type="#_x0000_t202" style="position:absolute;left:0pt;margin-left:554.75pt;margin-top:2.2pt;height:20.2pt;width:172pt;z-index:251660288;mso-width-relative:page;mso-height-relative:page;"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9"/>
        <w:rFonts w:hint="default"/>
        <w:w w:val="90"/>
      </w:rPr>
      <w:t>Beijing International Standard united Certification Co.,Ltd.</w:t>
    </w: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59B029"/>
    <w:multiLevelType w:val="singleLevel"/>
    <w:tmpl w:val="B559B029"/>
    <w:lvl w:ilvl="0" w:tentative="0">
      <w:start w:val="1"/>
      <w:numFmt w:val="decimal"/>
      <w:suff w:val="nothing"/>
      <w:lvlText w:val="%1）"/>
      <w:lvlJc w:val="left"/>
    </w:lvl>
  </w:abstractNum>
  <w:abstractNum w:abstractNumId="1">
    <w:nsid w:val="BC549EA3"/>
    <w:multiLevelType w:val="singleLevel"/>
    <w:tmpl w:val="BC549EA3"/>
    <w:lvl w:ilvl="0" w:tentative="0">
      <w:start w:val="1"/>
      <w:numFmt w:val="decimal"/>
      <w:suff w:val="nothing"/>
      <w:lvlText w:val="%1、"/>
      <w:lvlJc w:val="left"/>
    </w:lvl>
  </w:abstractNum>
  <w:abstractNum w:abstractNumId="2">
    <w:nsid w:val="C24415F1"/>
    <w:multiLevelType w:val="singleLevel"/>
    <w:tmpl w:val="C24415F1"/>
    <w:lvl w:ilvl="0" w:tentative="0">
      <w:start w:val="1"/>
      <w:numFmt w:val="decimal"/>
      <w:suff w:val="nothing"/>
      <w:lvlText w:val="%1）"/>
      <w:lvlJc w:val="left"/>
    </w:lvl>
  </w:abstractNum>
  <w:abstractNum w:abstractNumId="3">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F1110CD"/>
    <w:multiLevelType w:val="multilevel"/>
    <w:tmpl w:val="1F1110CD"/>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2C12EFD1"/>
    <w:multiLevelType w:val="singleLevel"/>
    <w:tmpl w:val="2C12EFD1"/>
    <w:lvl w:ilvl="0" w:tentative="0">
      <w:start w:val="1"/>
      <w:numFmt w:val="decimal"/>
      <w:suff w:val="nothing"/>
      <w:lvlText w:val="%1、"/>
      <w:lvlJc w:val="left"/>
    </w:lvl>
  </w:abstractNum>
  <w:abstractNum w:abstractNumId="6">
    <w:nsid w:val="3DAB1CBB"/>
    <w:multiLevelType w:val="multilevel"/>
    <w:tmpl w:val="3DAB1CBB"/>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2493D7C"/>
    <w:multiLevelType w:val="singleLevel"/>
    <w:tmpl w:val="52493D7C"/>
    <w:lvl w:ilvl="0" w:tentative="0">
      <w:start w:val="2"/>
      <w:numFmt w:val="decimal"/>
      <w:suff w:val="nothing"/>
      <w:lvlText w:val="%1、"/>
      <w:lvlJc w:val="left"/>
    </w:lvl>
  </w:abstractNum>
  <w:abstractNum w:abstractNumId="8">
    <w:nsid w:val="59BF21E7"/>
    <w:multiLevelType w:val="singleLevel"/>
    <w:tmpl w:val="59BF21E7"/>
    <w:lvl w:ilvl="0" w:tentative="0">
      <w:start w:val="1"/>
      <w:numFmt w:val="decimal"/>
      <w:suff w:val="nothing"/>
      <w:lvlText w:val="%1、"/>
      <w:lvlJc w:val="left"/>
    </w:lvl>
  </w:abstractNum>
  <w:abstractNum w:abstractNumId="9">
    <w:nsid w:val="6B07E83A"/>
    <w:multiLevelType w:val="singleLevel"/>
    <w:tmpl w:val="6B07E83A"/>
    <w:lvl w:ilvl="0" w:tentative="0">
      <w:start w:val="1"/>
      <w:numFmt w:val="decimal"/>
      <w:suff w:val="nothing"/>
      <w:lvlText w:val="%1、"/>
      <w:lvlJc w:val="left"/>
    </w:lvl>
  </w:abstractNum>
  <w:abstractNum w:abstractNumId="10">
    <w:nsid w:val="7D00BAB6"/>
    <w:multiLevelType w:val="singleLevel"/>
    <w:tmpl w:val="7D00BAB6"/>
    <w:lvl w:ilvl="0" w:tentative="0">
      <w:start w:val="1"/>
      <w:numFmt w:val="decimal"/>
      <w:suff w:val="nothing"/>
      <w:lvlText w:val="%1、"/>
      <w:lvlJc w:val="left"/>
    </w:lvl>
  </w:abstractNum>
  <w:num w:numId="1">
    <w:abstractNumId w:val="8"/>
    <w:lvlOverride w:ilvl="0">
      <w:startOverride w:val="1"/>
    </w:lvlOverride>
  </w:num>
  <w:num w:numId="2">
    <w:abstractNumId w:val="10"/>
  </w:num>
  <w:num w:numId="3">
    <w:abstractNumId w:val="1"/>
  </w:num>
  <w:num w:numId="4">
    <w:abstractNumId w:val="2"/>
  </w:num>
  <w:num w:numId="5">
    <w:abstractNumId w:val="6"/>
  </w:num>
  <w:num w:numId="6">
    <w:abstractNumId w:val="9"/>
  </w:num>
  <w:num w:numId="7">
    <w:abstractNumId w:val="5"/>
  </w:num>
  <w:num w:numId="8">
    <w:abstractNumId w:val="0"/>
  </w:num>
  <w:num w:numId="9">
    <w:abstractNumId w:val="7"/>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400E2"/>
    <w:rsid w:val="00045345"/>
    <w:rsid w:val="00062E46"/>
    <w:rsid w:val="000A3B9C"/>
    <w:rsid w:val="000E00BB"/>
    <w:rsid w:val="00107DD6"/>
    <w:rsid w:val="00137B93"/>
    <w:rsid w:val="0014585A"/>
    <w:rsid w:val="00160A72"/>
    <w:rsid w:val="001A2D7F"/>
    <w:rsid w:val="00217C46"/>
    <w:rsid w:val="00247B81"/>
    <w:rsid w:val="002939AD"/>
    <w:rsid w:val="002E76F4"/>
    <w:rsid w:val="00300515"/>
    <w:rsid w:val="00337922"/>
    <w:rsid w:val="00340867"/>
    <w:rsid w:val="0037759A"/>
    <w:rsid w:val="00380837"/>
    <w:rsid w:val="00382630"/>
    <w:rsid w:val="00392D82"/>
    <w:rsid w:val="003A198A"/>
    <w:rsid w:val="00404B05"/>
    <w:rsid w:val="00410914"/>
    <w:rsid w:val="0043267C"/>
    <w:rsid w:val="004952D6"/>
    <w:rsid w:val="004B2C89"/>
    <w:rsid w:val="004E02F1"/>
    <w:rsid w:val="004E4239"/>
    <w:rsid w:val="00536930"/>
    <w:rsid w:val="00564E53"/>
    <w:rsid w:val="005975C1"/>
    <w:rsid w:val="005B476C"/>
    <w:rsid w:val="005C7ABB"/>
    <w:rsid w:val="005D2DFC"/>
    <w:rsid w:val="005D5659"/>
    <w:rsid w:val="00600C20"/>
    <w:rsid w:val="00644FE2"/>
    <w:rsid w:val="0067640C"/>
    <w:rsid w:val="00684BAD"/>
    <w:rsid w:val="006B64BD"/>
    <w:rsid w:val="006E2B4D"/>
    <w:rsid w:val="006E678B"/>
    <w:rsid w:val="007757F3"/>
    <w:rsid w:val="007C593E"/>
    <w:rsid w:val="007D7D7A"/>
    <w:rsid w:val="007E6AEB"/>
    <w:rsid w:val="007F61B0"/>
    <w:rsid w:val="007F699E"/>
    <w:rsid w:val="008973EE"/>
    <w:rsid w:val="008D7AA4"/>
    <w:rsid w:val="00904C9E"/>
    <w:rsid w:val="0091105A"/>
    <w:rsid w:val="00916191"/>
    <w:rsid w:val="00970213"/>
    <w:rsid w:val="00971600"/>
    <w:rsid w:val="009847D5"/>
    <w:rsid w:val="009905EF"/>
    <w:rsid w:val="009973B4"/>
    <w:rsid w:val="009C28C1"/>
    <w:rsid w:val="009F7EED"/>
    <w:rsid w:val="00A76454"/>
    <w:rsid w:val="00A80636"/>
    <w:rsid w:val="00A833AA"/>
    <w:rsid w:val="00AA2CA1"/>
    <w:rsid w:val="00AF0AAB"/>
    <w:rsid w:val="00B124D6"/>
    <w:rsid w:val="00B2318A"/>
    <w:rsid w:val="00B60AB1"/>
    <w:rsid w:val="00BB1883"/>
    <w:rsid w:val="00BB2FA9"/>
    <w:rsid w:val="00BF597E"/>
    <w:rsid w:val="00C51A36"/>
    <w:rsid w:val="00C55228"/>
    <w:rsid w:val="00CB0EF2"/>
    <w:rsid w:val="00CB77A7"/>
    <w:rsid w:val="00CE315A"/>
    <w:rsid w:val="00CF7B5E"/>
    <w:rsid w:val="00D06F59"/>
    <w:rsid w:val="00D258D5"/>
    <w:rsid w:val="00D67493"/>
    <w:rsid w:val="00D8388C"/>
    <w:rsid w:val="00D84032"/>
    <w:rsid w:val="00D925DB"/>
    <w:rsid w:val="00DF76EF"/>
    <w:rsid w:val="00E04CE2"/>
    <w:rsid w:val="00E11A43"/>
    <w:rsid w:val="00E306BD"/>
    <w:rsid w:val="00E362FD"/>
    <w:rsid w:val="00E6224C"/>
    <w:rsid w:val="00EB0164"/>
    <w:rsid w:val="00EC089B"/>
    <w:rsid w:val="00EC5983"/>
    <w:rsid w:val="00ED0F62"/>
    <w:rsid w:val="00ED76AA"/>
    <w:rsid w:val="00EF1E4B"/>
    <w:rsid w:val="00F032F0"/>
    <w:rsid w:val="00F125A9"/>
    <w:rsid w:val="00FA271A"/>
    <w:rsid w:val="00FD07E2"/>
    <w:rsid w:val="00FE125D"/>
    <w:rsid w:val="00FE1AE5"/>
    <w:rsid w:val="00FF781E"/>
    <w:rsid w:val="0216476F"/>
    <w:rsid w:val="02A807E2"/>
    <w:rsid w:val="02E32721"/>
    <w:rsid w:val="03FD4FF6"/>
    <w:rsid w:val="05181F87"/>
    <w:rsid w:val="06125F9F"/>
    <w:rsid w:val="06A4782D"/>
    <w:rsid w:val="06C727A2"/>
    <w:rsid w:val="077060BE"/>
    <w:rsid w:val="07EB0834"/>
    <w:rsid w:val="080B0578"/>
    <w:rsid w:val="08980FB9"/>
    <w:rsid w:val="0A357A09"/>
    <w:rsid w:val="0A8C70F6"/>
    <w:rsid w:val="0ADF2004"/>
    <w:rsid w:val="0AF04256"/>
    <w:rsid w:val="0AFA3C89"/>
    <w:rsid w:val="0C426F71"/>
    <w:rsid w:val="0D497365"/>
    <w:rsid w:val="0D7D62F5"/>
    <w:rsid w:val="0D831A6F"/>
    <w:rsid w:val="0DB52164"/>
    <w:rsid w:val="0DE60895"/>
    <w:rsid w:val="0EB729C2"/>
    <w:rsid w:val="0FA12C22"/>
    <w:rsid w:val="10276BE9"/>
    <w:rsid w:val="105B2913"/>
    <w:rsid w:val="108219C2"/>
    <w:rsid w:val="10DB16FB"/>
    <w:rsid w:val="10EB736C"/>
    <w:rsid w:val="116B69E1"/>
    <w:rsid w:val="121467D1"/>
    <w:rsid w:val="12691638"/>
    <w:rsid w:val="128D1E4D"/>
    <w:rsid w:val="12CD43B6"/>
    <w:rsid w:val="13A6160D"/>
    <w:rsid w:val="141C3600"/>
    <w:rsid w:val="142F0875"/>
    <w:rsid w:val="144E79C5"/>
    <w:rsid w:val="146970DB"/>
    <w:rsid w:val="14C95B21"/>
    <w:rsid w:val="14EE56DB"/>
    <w:rsid w:val="15730D55"/>
    <w:rsid w:val="15873CAC"/>
    <w:rsid w:val="15E01284"/>
    <w:rsid w:val="16BA6C31"/>
    <w:rsid w:val="17676508"/>
    <w:rsid w:val="17824945"/>
    <w:rsid w:val="17C96E43"/>
    <w:rsid w:val="17FD3326"/>
    <w:rsid w:val="185D6041"/>
    <w:rsid w:val="18A01635"/>
    <w:rsid w:val="18B85BE6"/>
    <w:rsid w:val="1A8E09CF"/>
    <w:rsid w:val="1BB100F1"/>
    <w:rsid w:val="1C001AFE"/>
    <w:rsid w:val="1C305DB9"/>
    <w:rsid w:val="1CB41964"/>
    <w:rsid w:val="1CC22FD1"/>
    <w:rsid w:val="1E0C60AA"/>
    <w:rsid w:val="1E8B6F74"/>
    <w:rsid w:val="1F5721F1"/>
    <w:rsid w:val="1FAD750F"/>
    <w:rsid w:val="1FDA41A5"/>
    <w:rsid w:val="1FF507B4"/>
    <w:rsid w:val="214D6D47"/>
    <w:rsid w:val="218D67F7"/>
    <w:rsid w:val="21BF0EAB"/>
    <w:rsid w:val="22D81A70"/>
    <w:rsid w:val="24244568"/>
    <w:rsid w:val="25DF4C37"/>
    <w:rsid w:val="266B0827"/>
    <w:rsid w:val="2A1C1758"/>
    <w:rsid w:val="2A9C7564"/>
    <w:rsid w:val="2ACE0872"/>
    <w:rsid w:val="2B2A3846"/>
    <w:rsid w:val="2B42626F"/>
    <w:rsid w:val="2BD34A0D"/>
    <w:rsid w:val="2E096DBC"/>
    <w:rsid w:val="2E93037C"/>
    <w:rsid w:val="2FFA489D"/>
    <w:rsid w:val="31633F3B"/>
    <w:rsid w:val="31BC0066"/>
    <w:rsid w:val="31EF06C4"/>
    <w:rsid w:val="32277422"/>
    <w:rsid w:val="32505D26"/>
    <w:rsid w:val="34431460"/>
    <w:rsid w:val="348F71F4"/>
    <w:rsid w:val="34916F9A"/>
    <w:rsid w:val="34EE272B"/>
    <w:rsid w:val="35131921"/>
    <w:rsid w:val="36294D55"/>
    <w:rsid w:val="37191038"/>
    <w:rsid w:val="37895692"/>
    <w:rsid w:val="380E35C2"/>
    <w:rsid w:val="38A51795"/>
    <w:rsid w:val="38DA7D0A"/>
    <w:rsid w:val="3918488F"/>
    <w:rsid w:val="3BCA79B1"/>
    <w:rsid w:val="3BDD69B3"/>
    <w:rsid w:val="3D5F10F9"/>
    <w:rsid w:val="3DA8200D"/>
    <w:rsid w:val="3DD6700D"/>
    <w:rsid w:val="3F67141F"/>
    <w:rsid w:val="3F941A8C"/>
    <w:rsid w:val="40476E1A"/>
    <w:rsid w:val="406F54DD"/>
    <w:rsid w:val="409A0C02"/>
    <w:rsid w:val="42072476"/>
    <w:rsid w:val="425725E8"/>
    <w:rsid w:val="429C58C0"/>
    <w:rsid w:val="43CD744C"/>
    <w:rsid w:val="441578D7"/>
    <w:rsid w:val="4478512B"/>
    <w:rsid w:val="44995ACC"/>
    <w:rsid w:val="44A77E31"/>
    <w:rsid w:val="44DD786C"/>
    <w:rsid w:val="452F66AF"/>
    <w:rsid w:val="4559065A"/>
    <w:rsid w:val="462C33D1"/>
    <w:rsid w:val="466D0E0E"/>
    <w:rsid w:val="46AB34BB"/>
    <w:rsid w:val="46E0319B"/>
    <w:rsid w:val="46EC43F2"/>
    <w:rsid w:val="48416B22"/>
    <w:rsid w:val="486164B8"/>
    <w:rsid w:val="48990099"/>
    <w:rsid w:val="490B31F4"/>
    <w:rsid w:val="4A7F020F"/>
    <w:rsid w:val="4B491754"/>
    <w:rsid w:val="4B917C36"/>
    <w:rsid w:val="4BA60580"/>
    <w:rsid w:val="4C531B79"/>
    <w:rsid w:val="4CA449A2"/>
    <w:rsid w:val="4FEB3416"/>
    <w:rsid w:val="500055C5"/>
    <w:rsid w:val="5144246F"/>
    <w:rsid w:val="51E07196"/>
    <w:rsid w:val="5342757D"/>
    <w:rsid w:val="53693CAB"/>
    <w:rsid w:val="53A67E32"/>
    <w:rsid w:val="54146209"/>
    <w:rsid w:val="558A772E"/>
    <w:rsid w:val="56C92E6A"/>
    <w:rsid w:val="56D973CF"/>
    <w:rsid w:val="573A77BF"/>
    <w:rsid w:val="5A47580D"/>
    <w:rsid w:val="5A9D21AB"/>
    <w:rsid w:val="5B8E7AE8"/>
    <w:rsid w:val="5C320D87"/>
    <w:rsid w:val="5D221D10"/>
    <w:rsid w:val="5D5202B7"/>
    <w:rsid w:val="5DDF6883"/>
    <w:rsid w:val="5E1E4F20"/>
    <w:rsid w:val="5E267D57"/>
    <w:rsid w:val="5E6B3C00"/>
    <w:rsid w:val="5EA12B9A"/>
    <w:rsid w:val="5EC62800"/>
    <w:rsid w:val="5EEC3F13"/>
    <w:rsid w:val="619536FC"/>
    <w:rsid w:val="61B911B5"/>
    <w:rsid w:val="62522124"/>
    <w:rsid w:val="62831B48"/>
    <w:rsid w:val="632025F3"/>
    <w:rsid w:val="636016A8"/>
    <w:rsid w:val="63B32534"/>
    <w:rsid w:val="646C4CC4"/>
    <w:rsid w:val="65171900"/>
    <w:rsid w:val="652956BE"/>
    <w:rsid w:val="6543538E"/>
    <w:rsid w:val="658E3DE5"/>
    <w:rsid w:val="659E04BA"/>
    <w:rsid w:val="66DE0102"/>
    <w:rsid w:val="675F761E"/>
    <w:rsid w:val="684D3C00"/>
    <w:rsid w:val="693A38D3"/>
    <w:rsid w:val="6A040540"/>
    <w:rsid w:val="6A321EB4"/>
    <w:rsid w:val="6A974851"/>
    <w:rsid w:val="6AFD0161"/>
    <w:rsid w:val="6B2012D8"/>
    <w:rsid w:val="6B633BBF"/>
    <w:rsid w:val="6B9003ED"/>
    <w:rsid w:val="6C2500E0"/>
    <w:rsid w:val="6C7D3038"/>
    <w:rsid w:val="6CCB6BCF"/>
    <w:rsid w:val="6D7D3A97"/>
    <w:rsid w:val="6D9E00AE"/>
    <w:rsid w:val="6E531CAD"/>
    <w:rsid w:val="6E9938FA"/>
    <w:rsid w:val="6FC75E00"/>
    <w:rsid w:val="70034A21"/>
    <w:rsid w:val="714125E2"/>
    <w:rsid w:val="72655D79"/>
    <w:rsid w:val="727B6EC0"/>
    <w:rsid w:val="727D57B9"/>
    <w:rsid w:val="72B0397A"/>
    <w:rsid w:val="72C02C80"/>
    <w:rsid w:val="73B81ADD"/>
    <w:rsid w:val="73EE6A72"/>
    <w:rsid w:val="75000FF4"/>
    <w:rsid w:val="757C5BDA"/>
    <w:rsid w:val="7744314B"/>
    <w:rsid w:val="7768158A"/>
    <w:rsid w:val="7774293C"/>
    <w:rsid w:val="779A17F3"/>
    <w:rsid w:val="78951FD5"/>
    <w:rsid w:val="7A044D72"/>
    <w:rsid w:val="7A207A70"/>
    <w:rsid w:val="7A704881"/>
    <w:rsid w:val="7AD44759"/>
    <w:rsid w:val="7AD5036B"/>
    <w:rsid w:val="7B3F79AC"/>
    <w:rsid w:val="7BC10C51"/>
    <w:rsid w:val="7CAC2EED"/>
    <w:rsid w:val="7D234897"/>
    <w:rsid w:val="7DB6474E"/>
    <w:rsid w:val="7E304D79"/>
    <w:rsid w:val="7EB64C1B"/>
    <w:rsid w:val="7EFF09AB"/>
    <w:rsid w:val="7F1B2474"/>
    <w:rsid w:val="7FD30E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4">
    <w:name w:val="Body Text"/>
    <w:basedOn w:val="1"/>
    <w:unhideWhenUsed/>
    <w:qFormat/>
    <w:uiPriority w:val="0"/>
    <w:pPr>
      <w:spacing w:after="120"/>
    </w:pPr>
  </w:style>
  <w:style w:type="paragraph" w:styleId="5">
    <w:name w:val="Body Text Indent"/>
    <w:basedOn w:val="1"/>
    <w:qFormat/>
    <w:uiPriority w:val="0"/>
    <w:pPr>
      <w:ind w:firstLine="420"/>
    </w:pPr>
    <w:rPr>
      <w:szCs w:val="24"/>
    </w:r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Plain Text"/>
    <w:basedOn w:val="1"/>
    <w:qFormat/>
    <w:uiPriority w:val="99"/>
    <w:rPr>
      <w:rFonts w:ascii="宋体" w:hAnsi="Courier New"/>
    </w:rPr>
  </w:style>
  <w:style w:type="paragraph" w:styleId="8">
    <w:name w:val="Balloon Text"/>
    <w:basedOn w:val="1"/>
    <w:link w:val="18"/>
    <w:semiHidden/>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rPr>
      <w:color w:val="000000"/>
      <w:kern w:val="0"/>
      <w:sz w:val="24"/>
      <w:szCs w:val="24"/>
    </w:rPr>
  </w:style>
  <w:style w:type="character" w:styleId="14">
    <w:name w:val="Hyperlink"/>
    <w:basedOn w:val="13"/>
    <w:unhideWhenUsed/>
    <w:qFormat/>
    <w:uiPriority w:val="0"/>
    <w:rPr>
      <w:color w:val="0000FF"/>
      <w:u w:val="single"/>
    </w:rPr>
  </w:style>
  <w:style w:type="paragraph" w:customStyle="1" w:styleId="15">
    <w:name w:val="表格文字"/>
    <w:basedOn w:val="1"/>
    <w:qFormat/>
    <w:uiPriority w:val="0"/>
    <w:pPr>
      <w:spacing w:before="25" w:after="25"/>
    </w:pPr>
    <w:rPr>
      <w:bCs/>
      <w:spacing w:val="10"/>
    </w:rPr>
  </w:style>
  <w:style w:type="character" w:customStyle="1" w:styleId="16">
    <w:name w:val="页眉 Char"/>
    <w:basedOn w:val="13"/>
    <w:link w:val="10"/>
    <w:qFormat/>
    <w:uiPriority w:val="99"/>
    <w:rPr>
      <w:rFonts w:ascii="Times New Roman" w:hAnsi="Times New Roman" w:eastAsia="宋体" w:cs="Times New Roman"/>
      <w:sz w:val="18"/>
      <w:szCs w:val="18"/>
    </w:rPr>
  </w:style>
  <w:style w:type="character" w:customStyle="1" w:styleId="17">
    <w:name w:val="页脚 Char"/>
    <w:basedOn w:val="13"/>
    <w:link w:val="9"/>
    <w:qFormat/>
    <w:uiPriority w:val="99"/>
    <w:rPr>
      <w:rFonts w:ascii="Times New Roman" w:hAnsi="Times New Roman" w:eastAsia="宋体" w:cs="Times New Roman"/>
      <w:sz w:val="18"/>
      <w:szCs w:val="18"/>
    </w:rPr>
  </w:style>
  <w:style w:type="character" w:customStyle="1" w:styleId="18">
    <w:name w:val="批注框文本 Char"/>
    <w:basedOn w:val="13"/>
    <w:link w:val="8"/>
    <w:semiHidden/>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Table Paragraph"/>
    <w:basedOn w:val="1"/>
    <w:unhideWhenUsed/>
    <w:qFormat/>
    <w:uiPriority w:val="1"/>
    <w:rPr>
      <w:color w:val="000000"/>
      <w:kern w:val="0"/>
      <w:sz w:val="24"/>
      <w:szCs w:val="24"/>
    </w:rPr>
  </w:style>
  <w:style w:type="paragraph" w:customStyle="1" w:styleId="21">
    <w:name w:val="列出段落1"/>
    <w:basedOn w:val="1"/>
    <w:qFormat/>
    <w:uiPriority w:val="34"/>
    <w:pPr>
      <w:ind w:firstLine="420" w:firstLineChars="200"/>
    </w:pPr>
    <w:rPr>
      <w:rFonts w:ascii="Calibri" w:hAnsi="Calibri"/>
      <w:szCs w:val="22"/>
    </w:rPr>
  </w:style>
  <w:style w:type="character" w:customStyle="1" w:styleId="22">
    <w:name w:val="占位符文本1"/>
    <w:semiHidden/>
    <w:qFormat/>
    <w:uiPriority w:val="99"/>
    <w:rPr>
      <w:color w:val="808080"/>
    </w:rPr>
  </w:style>
  <w:style w:type="paragraph" w:styleId="23">
    <w:name w:val="List Paragraph"/>
    <w:basedOn w:val="1"/>
    <w:unhideWhenUsed/>
    <w:qFormat/>
    <w:uiPriority w:val="99"/>
    <w:pPr>
      <w:ind w:firstLine="420" w:firstLineChars="200"/>
    </w:pPr>
  </w:style>
  <w:style w:type="character" w:customStyle="1" w:styleId="24">
    <w:name w:val="占位符文本2"/>
    <w:semiHidden/>
    <w:qFormat/>
    <w:uiPriority w:val="99"/>
    <w:rPr>
      <w:color w:val="808080"/>
    </w:rPr>
  </w:style>
  <w:style w:type="character" w:customStyle="1" w:styleId="25">
    <w:name w:val="占位符文本2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3835</Words>
  <Characters>21861</Characters>
  <Lines>182</Lines>
  <Paragraphs>51</Paragraphs>
  <TotalTime>15</TotalTime>
  <ScaleCrop>false</ScaleCrop>
  <LinksUpToDate>false</LinksUpToDate>
  <CharactersWithSpaces>25645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2021-04-15T08:17:25Z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D5B15FA62CC240BCB59B9E6AD9494342</vt:lpwstr>
  </property>
</Properties>
</file>