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FF" w:rsidRDefault="00C2050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183"/>
        <w:gridCol w:w="1134"/>
        <w:gridCol w:w="236"/>
        <w:gridCol w:w="6"/>
        <w:gridCol w:w="567"/>
        <w:gridCol w:w="1242"/>
        <w:gridCol w:w="75"/>
        <w:gridCol w:w="101"/>
        <w:gridCol w:w="466"/>
        <w:gridCol w:w="384"/>
        <w:gridCol w:w="608"/>
        <w:gridCol w:w="1141"/>
      </w:tblGrid>
      <w:tr w:rsidR="009D7E38" w:rsidTr="00EC6FB3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20502" w:rsidP="00EC6F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C20502" w:rsidP="00EC6FB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都昌县文明珍珠养殖有限公司</w:t>
            </w:r>
            <w:bookmarkEnd w:id="0"/>
          </w:p>
        </w:tc>
      </w:tr>
      <w:tr w:rsidR="009D7E38" w:rsidTr="00EC6FB3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20502" w:rsidP="00EC6FB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江西省九江市都昌县周溪镇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山农场</w:t>
            </w:r>
            <w:bookmarkEnd w:id="1"/>
          </w:p>
        </w:tc>
      </w:tr>
      <w:tr w:rsidR="009D7E38" w:rsidTr="00AB1AEC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20502" w:rsidP="00EC6F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76" w:type="dxa"/>
            <w:gridSpan w:val="5"/>
            <w:vAlign w:val="center"/>
          </w:tcPr>
          <w:p w:rsidR="00830456" w:rsidRDefault="00C20502" w:rsidP="00EC6FB3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曹玉琴</w:t>
            </w:r>
            <w:bookmarkEnd w:id="2"/>
          </w:p>
        </w:tc>
        <w:tc>
          <w:tcPr>
            <w:tcW w:w="1370" w:type="dxa"/>
            <w:gridSpan w:val="2"/>
            <w:vAlign w:val="center"/>
          </w:tcPr>
          <w:p w:rsidR="00830456" w:rsidRDefault="00C20502" w:rsidP="00EC6F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20502" w:rsidP="00EC6FB3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13155704999</w:t>
            </w:r>
            <w:bookmarkEnd w:id="3"/>
          </w:p>
        </w:tc>
        <w:tc>
          <w:tcPr>
            <w:tcW w:w="642" w:type="dxa"/>
            <w:gridSpan w:val="3"/>
            <w:vAlign w:val="center"/>
          </w:tcPr>
          <w:p w:rsidR="00830456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3" w:type="dxa"/>
            <w:gridSpan w:val="3"/>
            <w:vAlign w:val="center"/>
          </w:tcPr>
          <w:p w:rsidR="00830456" w:rsidRDefault="00C20502" w:rsidP="00EC6FB3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332600</w:t>
            </w:r>
            <w:bookmarkEnd w:id="4"/>
          </w:p>
        </w:tc>
      </w:tr>
      <w:tr w:rsidR="009D7E38" w:rsidTr="00AB1AEC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20502" w:rsidP="00EC6FB3">
            <w:r>
              <w:rPr>
                <w:rFonts w:hint="eastAsia"/>
              </w:rPr>
              <w:t>最高管理者</w:t>
            </w:r>
          </w:p>
        </w:tc>
        <w:tc>
          <w:tcPr>
            <w:tcW w:w="2876" w:type="dxa"/>
            <w:gridSpan w:val="5"/>
            <w:vAlign w:val="center"/>
          </w:tcPr>
          <w:p w:rsidR="00830456" w:rsidRDefault="00731EFB" w:rsidP="00EC6FB3">
            <w:bookmarkStart w:id="5" w:name="最高管理者"/>
            <w:bookmarkEnd w:id="5"/>
          </w:p>
        </w:tc>
        <w:tc>
          <w:tcPr>
            <w:tcW w:w="1370" w:type="dxa"/>
            <w:gridSpan w:val="2"/>
            <w:vAlign w:val="center"/>
          </w:tcPr>
          <w:p w:rsidR="00830456" w:rsidRDefault="00C20502" w:rsidP="00EC6F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731EFB" w:rsidP="00EC6FB3">
            <w:bookmarkStart w:id="6" w:name="联系人传真"/>
            <w:bookmarkEnd w:id="6"/>
          </w:p>
        </w:tc>
        <w:tc>
          <w:tcPr>
            <w:tcW w:w="642" w:type="dxa"/>
            <w:gridSpan w:val="3"/>
            <w:vAlign w:val="center"/>
          </w:tcPr>
          <w:p w:rsidR="00830456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3" w:type="dxa"/>
            <w:gridSpan w:val="3"/>
            <w:vAlign w:val="center"/>
          </w:tcPr>
          <w:p w:rsidR="00830456" w:rsidRDefault="00C20502" w:rsidP="00EC6FB3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1270185798@qq.com</w:t>
            </w:r>
            <w:bookmarkEnd w:id="7"/>
          </w:p>
        </w:tc>
      </w:tr>
      <w:tr w:rsidR="009D7E38" w:rsidTr="00C0182D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20502" w:rsidP="00EC6FB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76" w:type="dxa"/>
            <w:gridSpan w:val="5"/>
            <w:vAlign w:val="center"/>
          </w:tcPr>
          <w:p w:rsidR="000401FF" w:rsidRDefault="00C20502" w:rsidP="00EC6FB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0275-2021-Q</w:t>
            </w:r>
            <w:bookmarkEnd w:id="8"/>
          </w:p>
        </w:tc>
        <w:tc>
          <w:tcPr>
            <w:tcW w:w="1376" w:type="dxa"/>
            <w:gridSpan w:val="3"/>
            <w:vAlign w:val="center"/>
          </w:tcPr>
          <w:p w:rsidR="000401FF" w:rsidRDefault="00C20502" w:rsidP="00EC6FB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C20502" w:rsidP="00EC6FB3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9D7E38" w:rsidTr="00EC6FB3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20502" w:rsidP="00EC6FB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20502" w:rsidP="00EC6FB3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9D7E38" w:rsidTr="00EC6FB3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567CBA" w:rsidP="00EC6F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3" w:hangingChars="100" w:hanging="211"/>
              <w:rPr>
                <w:rFonts w:ascii="宋体" w:hAnsi="宋体"/>
                <w:b/>
                <w:bCs/>
                <w:sz w:val="20"/>
              </w:rPr>
            </w:pPr>
            <w:r w:rsidRPr="000D1BCE"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 w:rsidR="00C2050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20502" w:rsidP="00EC6F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20502" w:rsidP="00EC6F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C20502" w:rsidP="00EC6F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20502" w:rsidP="00EC6F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RDefault="00C20502" w:rsidP="00EC6F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20502" w:rsidP="00EC6F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D7E38" w:rsidTr="00EC6FB3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C20502" w:rsidP="00EC6FB3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淡水湖珍珠养殖及初加工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20502" w:rsidP="00EC6FB3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01.13.02;03.02.00</w:t>
            </w:r>
            <w:bookmarkEnd w:id="14"/>
          </w:p>
        </w:tc>
      </w:tr>
      <w:tr w:rsidR="009D7E38" w:rsidTr="00EC6FB3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C20502" w:rsidP="00EC6FB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9D7E38" w:rsidTr="00EC6FB3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20502" w:rsidP="00EC6F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9D7E38" w:rsidTr="00EC6FB3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67CBA" w:rsidP="00EC6F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0D1BCE"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 w:rsidR="00C20502">
              <w:rPr>
                <w:rFonts w:hint="eastAsia"/>
                <w:b/>
                <w:sz w:val="20"/>
              </w:rPr>
              <w:t>普通话</w:t>
            </w:r>
            <w:r w:rsidR="00C20502">
              <w:rPr>
                <w:rFonts w:hint="eastAsia"/>
                <w:sz w:val="20"/>
                <w:lang w:val="de-DE"/>
              </w:rPr>
              <w:t>□</w:t>
            </w:r>
            <w:r w:rsidR="00C20502">
              <w:rPr>
                <w:rFonts w:hint="eastAsia"/>
                <w:b/>
                <w:sz w:val="20"/>
              </w:rPr>
              <w:t>英语</w:t>
            </w:r>
            <w:r w:rsidR="00C20502">
              <w:rPr>
                <w:rFonts w:hint="eastAsia"/>
                <w:sz w:val="20"/>
                <w:lang w:val="de-DE"/>
              </w:rPr>
              <w:t>□</w:t>
            </w:r>
            <w:r w:rsidR="00C20502">
              <w:rPr>
                <w:rFonts w:hint="eastAsia"/>
                <w:b/>
                <w:sz w:val="20"/>
              </w:rPr>
              <w:t>其他</w:t>
            </w:r>
          </w:p>
        </w:tc>
      </w:tr>
      <w:tr w:rsidR="009D7E38" w:rsidTr="00EC6FB3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C6FB3" w:rsidTr="004B00CC">
        <w:trPr>
          <w:trHeight w:val="570"/>
        </w:trPr>
        <w:tc>
          <w:tcPr>
            <w:tcW w:w="1242" w:type="dxa"/>
            <w:gridSpan w:val="2"/>
            <w:vAlign w:val="center"/>
          </w:tcPr>
          <w:p w:rsidR="00EC6FB3" w:rsidRDefault="00EC6FB3" w:rsidP="00EC6FB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EC6FB3" w:rsidRDefault="00EC6FB3" w:rsidP="00EC6FB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EC6FB3" w:rsidRDefault="00EC6FB3" w:rsidP="00EC6FB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EC6FB3" w:rsidRDefault="00EC6FB3" w:rsidP="00EC6FB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134" w:type="dxa"/>
            <w:vAlign w:val="center"/>
          </w:tcPr>
          <w:p w:rsidR="00EC6FB3" w:rsidRDefault="006D3397" w:rsidP="00EC6FB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</w:t>
            </w:r>
            <w:r>
              <w:rPr>
                <w:sz w:val="20"/>
              </w:rPr>
              <w:t>作单位</w:t>
            </w:r>
          </w:p>
        </w:tc>
        <w:tc>
          <w:tcPr>
            <w:tcW w:w="2126" w:type="dxa"/>
            <w:gridSpan w:val="5"/>
            <w:vAlign w:val="center"/>
          </w:tcPr>
          <w:p w:rsidR="00EC6FB3" w:rsidRDefault="006D3397" w:rsidP="00EC6FB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EC6FB3" w:rsidRDefault="00EC6FB3" w:rsidP="00EC6FB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EC6FB3" w:rsidRDefault="00EC6FB3" w:rsidP="00EC6FB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0182D" w:rsidTr="004B00CC">
        <w:trPr>
          <w:trHeight w:val="570"/>
        </w:trPr>
        <w:tc>
          <w:tcPr>
            <w:tcW w:w="1242" w:type="dxa"/>
            <w:gridSpan w:val="2"/>
            <w:vAlign w:val="center"/>
          </w:tcPr>
          <w:p w:rsidR="00C0182D" w:rsidRDefault="00C0182D" w:rsidP="00C01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1134" w:type="dxa"/>
            <w:gridSpan w:val="2"/>
            <w:vAlign w:val="center"/>
          </w:tcPr>
          <w:p w:rsidR="00C0182D" w:rsidRDefault="00C0182D" w:rsidP="00C01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C0182D" w:rsidRDefault="00C0182D" w:rsidP="00C01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2"/>
            <w:vAlign w:val="center"/>
          </w:tcPr>
          <w:p w:rsidR="00C0182D" w:rsidRDefault="00C0182D" w:rsidP="00C0182D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494C82">
              <w:rPr>
                <w:rFonts w:eastAsia="微软雅黑"/>
                <w:color w:val="000000"/>
                <w:sz w:val="18"/>
                <w:szCs w:val="18"/>
              </w:rPr>
              <w:t xml:space="preserve">2020-N1QMS-1222839  </w:t>
            </w:r>
          </w:p>
          <w:p w:rsidR="00C0182D" w:rsidRDefault="00C0182D" w:rsidP="00C018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182D" w:rsidRDefault="00C0182D" w:rsidP="00C0182D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C0182D" w:rsidRDefault="00C0182D" w:rsidP="00C0182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C0182D" w:rsidRDefault="00C0182D" w:rsidP="00C01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18163437019</w:t>
            </w:r>
          </w:p>
        </w:tc>
        <w:tc>
          <w:tcPr>
            <w:tcW w:w="1141" w:type="dxa"/>
            <w:vAlign w:val="center"/>
          </w:tcPr>
          <w:p w:rsidR="00C0182D" w:rsidRDefault="004B00CC" w:rsidP="00C01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C0182D" w:rsidTr="004B00CC">
        <w:trPr>
          <w:trHeight w:val="570"/>
        </w:trPr>
        <w:tc>
          <w:tcPr>
            <w:tcW w:w="1242" w:type="dxa"/>
            <w:gridSpan w:val="2"/>
            <w:vAlign w:val="center"/>
          </w:tcPr>
          <w:p w:rsidR="00C0182D" w:rsidRDefault="00C0182D" w:rsidP="00C0182D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杜梦青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C0182D" w:rsidRDefault="00C0182D" w:rsidP="00C01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C0182D" w:rsidRDefault="00C0182D" w:rsidP="00C01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2"/>
            <w:vAlign w:val="center"/>
          </w:tcPr>
          <w:p w:rsidR="00C0182D" w:rsidRDefault="008F379E" w:rsidP="00C0182D">
            <w:pPr>
              <w:jc w:val="center"/>
              <w:rPr>
                <w:sz w:val="21"/>
                <w:szCs w:val="21"/>
              </w:rPr>
            </w:pPr>
            <w:r w:rsidRPr="00223B0A">
              <w:rPr>
                <w:sz w:val="22"/>
                <w:szCs w:val="22"/>
              </w:rPr>
              <w:t>ISC-JSZJ-274</w:t>
            </w:r>
            <w:r>
              <w:rPr>
                <w:rFonts w:hint="eastAsia"/>
                <w:b/>
                <w:color w:val="000000" w:themeColor="text1"/>
                <w:sz w:val="20"/>
              </w:rPr>
              <w:t>专家</w:t>
            </w:r>
            <w:bookmarkStart w:id="17" w:name="_GoBack"/>
            <w:bookmarkEnd w:id="17"/>
          </w:p>
        </w:tc>
        <w:tc>
          <w:tcPr>
            <w:tcW w:w="1134" w:type="dxa"/>
            <w:vAlign w:val="center"/>
          </w:tcPr>
          <w:p w:rsidR="00C0182D" w:rsidRDefault="00C0182D" w:rsidP="00C0182D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C0182D" w:rsidRDefault="00C0182D" w:rsidP="00C01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01.13.02,03.02.00</w:t>
            </w:r>
          </w:p>
        </w:tc>
        <w:tc>
          <w:tcPr>
            <w:tcW w:w="1559" w:type="dxa"/>
            <w:gridSpan w:val="4"/>
            <w:vAlign w:val="center"/>
          </w:tcPr>
          <w:p w:rsidR="00C0182D" w:rsidRDefault="00C0182D" w:rsidP="00C01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15279175121</w:t>
            </w:r>
          </w:p>
        </w:tc>
        <w:tc>
          <w:tcPr>
            <w:tcW w:w="1141" w:type="dxa"/>
            <w:vAlign w:val="center"/>
          </w:tcPr>
          <w:p w:rsidR="00C0182D" w:rsidRDefault="004B00CC" w:rsidP="00C01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9D7E38" w:rsidTr="00EC6FB3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C20502" w:rsidP="00EC6FB3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D7E38" w:rsidTr="00EC6FB3">
        <w:trPr>
          <w:trHeight w:val="510"/>
        </w:trPr>
        <w:tc>
          <w:tcPr>
            <w:tcW w:w="1201" w:type="dxa"/>
            <w:vAlign w:val="center"/>
          </w:tcPr>
          <w:p w:rsidR="00272FFB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179F2" w:rsidP="00EC6FB3">
            <w:pPr>
              <w:rPr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72FFB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 w:rsidR="00272FFB" w:rsidRDefault="00731EFB" w:rsidP="00EC6FB3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731EFB" w:rsidP="00EC6FB3"/>
        </w:tc>
      </w:tr>
      <w:tr w:rsidR="009D7E38" w:rsidTr="00EC6FB3">
        <w:trPr>
          <w:trHeight w:val="211"/>
        </w:trPr>
        <w:tc>
          <w:tcPr>
            <w:tcW w:w="1201" w:type="dxa"/>
            <w:vAlign w:val="center"/>
          </w:tcPr>
          <w:p w:rsidR="00272FFB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179F2" w:rsidP="00EC6FB3">
            <w:pPr>
              <w:rPr>
                <w:sz w:val="20"/>
              </w:rPr>
            </w:pPr>
            <w:r>
              <w:rPr>
                <w:sz w:val="20"/>
              </w:rPr>
              <w:t>18163437019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72FFB" w:rsidRDefault="00731EFB" w:rsidP="00EC6FB3">
            <w:pPr>
              <w:rPr>
                <w:sz w:val="20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:rsidR="00272FFB" w:rsidRDefault="00731EFB" w:rsidP="00EC6FB3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731EFB" w:rsidP="00EC6FB3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731EFB" w:rsidP="00EC6FB3"/>
        </w:tc>
      </w:tr>
      <w:tr w:rsidR="009D7E38" w:rsidTr="00EC6FB3">
        <w:trPr>
          <w:trHeight w:val="218"/>
        </w:trPr>
        <w:tc>
          <w:tcPr>
            <w:tcW w:w="1201" w:type="dxa"/>
            <w:vAlign w:val="center"/>
          </w:tcPr>
          <w:p w:rsidR="00272FFB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179F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</w:t>
            </w:r>
            <w:r>
              <w:rPr>
                <w:sz w:val="20"/>
              </w:rPr>
              <w:t>.4.13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5"/>
            <w:vAlign w:val="center"/>
          </w:tcPr>
          <w:p w:rsidR="00272FFB" w:rsidRDefault="00731EFB" w:rsidP="00EC6FB3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731EFB" w:rsidP="00EC6FB3"/>
        </w:tc>
      </w:tr>
    </w:tbl>
    <w:p w:rsidR="000401FF" w:rsidRDefault="00C20502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488"/>
        <w:gridCol w:w="1100"/>
        <w:gridCol w:w="40"/>
        <w:gridCol w:w="5382"/>
        <w:gridCol w:w="1097"/>
      </w:tblGrid>
      <w:tr w:rsidR="002D73AD" w:rsidRPr="0047753C" w:rsidTr="00191A74">
        <w:trPr>
          <w:cantSplit/>
          <w:trHeight w:val="401"/>
          <w:jc w:val="center"/>
        </w:trPr>
        <w:tc>
          <w:tcPr>
            <w:tcW w:w="103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73AD" w:rsidRPr="0047753C" w:rsidRDefault="002D73AD" w:rsidP="00191A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D73AD" w:rsidRPr="0047753C" w:rsidTr="003F4F12">
        <w:trPr>
          <w:cantSplit/>
          <w:trHeight w:val="396"/>
          <w:jc w:val="center"/>
        </w:trPr>
        <w:tc>
          <w:tcPr>
            <w:tcW w:w="1194" w:type="dxa"/>
            <w:tcBorders>
              <w:left w:val="single" w:sz="8" w:space="0" w:color="auto"/>
            </w:tcBorders>
            <w:vAlign w:val="center"/>
          </w:tcPr>
          <w:p w:rsidR="002D73AD" w:rsidRPr="0047753C" w:rsidRDefault="002D73AD" w:rsidP="00191A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8" w:type="dxa"/>
            <w:vAlign w:val="center"/>
          </w:tcPr>
          <w:p w:rsidR="002D73AD" w:rsidRPr="0047753C" w:rsidRDefault="002D73AD" w:rsidP="00191A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00" w:type="dxa"/>
            <w:vAlign w:val="center"/>
          </w:tcPr>
          <w:p w:rsidR="002D73AD" w:rsidRPr="0047753C" w:rsidRDefault="002D73AD" w:rsidP="00191A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22" w:type="dxa"/>
            <w:gridSpan w:val="2"/>
            <w:vAlign w:val="center"/>
          </w:tcPr>
          <w:p w:rsidR="002D73AD" w:rsidRPr="0047753C" w:rsidRDefault="002D73AD" w:rsidP="00191A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97" w:type="dxa"/>
            <w:tcBorders>
              <w:right w:val="single" w:sz="8" w:space="0" w:color="auto"/>
            </w:tcBorders>
            <w:vAlign w:val="center"/>
          </w:tcPr>
          <w:p w:rsidR="002D73AD" w:rsidRPr="0047753C" w:rsidRDefault="002D73AD" w:rsidP="004B1A7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 w:rsidR="004B1A74">
              <w:rPr>
                <w:rFonts w:ascii="宋体" w:hAnsi="宋体" w:hint="eastAsia"/>
                <w:b/>
                <w:bCs/>
                <w:sz w:val="21"/>
                <w:szCs w:val="21"/>
              </w:rPr>
              <w:t>A及</w:t>
            </w:r>
            <w:r w:rsidR="004B1A74">
              <w:rPr>
                <w:rFonts w:ascii="宋体" w:hAnsi="宋体"/>
                <w:b/>
                <w:bCs/>
                <w:sz w:val="21"/>
                <w:szCs w:val="21"/>
              </w:rPr>
              <w:t>专家</w:t>
            </w:r>
          </w:p>
        </w:tc>
      </w:tr>
      <w:tr w:rsidR="004B1A74" w:rsidRPr="0047753C" w:rsidTr="003F4F12">
        <w:trPr>
          <w:cantSplit/>
          <w:trHeight w:val="449"/>
          <w:jc w:val="center"/>
        </w:trPr>
        <w:tc>
          <w:tcPr>
            <w:tcW w:w="1194" w:type="dxa"/>
            <w:tcBorders>
              <w:left w:val="single" w:sz="8" w:space="0" w:color="auto"/>
            </w:tcBorders>
            <w:vAlign w:val="center"/>
          </w:tcPr>
          <w:p w:rsidR="004B1A74" w:rsidRPr="001739F1" w:rsidRDefault="004B1A74" w:rsidP="004B1A7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739F1">
              <w:rPr>
                <w:rFonts w:ascii="宋体" w:hAnsi="宋体" w:cs="Arial" w:hint="eastAsia"/>
                <w:b/>
                <w:sz w:val="21"/>
                <w:szCs w:val="21"/>
              </w:rPr>
              <w:t>20</w:t>
            </w:r>
            <w:r w:rsidRPr="001739F1">
              <w:rPr>
                <w:rFonts w:ascii="宋体" w:hAnsi="宋体" w:cs="Arial"/>
                <w:b/>
                <w:sz w:val="21"/>
                <w:szCs w:val="21"/>
              </w:rPr>
              <w:t>21</w:t>
            </w:r>
            <w:r w:rsidRPr="001739F1">
              <w:rPr>
                <w:rFonts w:ascii="宋体" w:hAnsi="宋体" w:cs="Arial" w:hint="eastAsia"/>
                <w:b/>
                <w:sz w:val="21"/>
                <w:szCs w:val="21"/>
              </w:rPr>
              <w:t>.</w:t>
            </w:r>
            <w:r w:rsidRPr="001739F1">
              <w:rPr>
                <w:rFonts w:ascii="宋体" w:hAnsi="宋体" w:cs="Arial"/>
                <w:b/>
                <w:sz w:val="21"/>
                <w:szCs w:val="21"/>
              </w:rPr>
              <w:t>4</w:t>
            </w:r>
            <w:r w:rsidRPr="001739F1">
              <w:rPr>
                <w:rFonts w:ascii="宋体" w:hAnsi="宋体" w:cs="Arial" w:hint="eastAsia"/>
                <w:b/>
                <w:sz w:val="21"/>
                <w:szCs w:val="21"/>
              </w:rPr>
              <w:t>.13</w:t>
            </w:r>
          </w:p>
        </w:tc>
        <w:tc>
          <w:tcPr>
            <w:tcW w:w="1488" w:type="dxa"/>
            <w:vAlign w:val="center"/>
          </w:tcPr>
          <w:p w:rsidR="004B1A74" w:rsidRPr="00357828" w:rsidRDefault="004B1A74" w:rsidP="004B1A7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57828">
              <w:rPr>
                <w:rFonts w:ascii="宋体" w:hAnsi="宋体" w:cs="Arial"/>
                <w:b/>
                <w:sz w:val="21"/>
                <w:szCs w:val="21"/>
              </w:rPr>
              <w:t>13</w:t>
            </w:r>
            <w:r w:rsidRPr="00357828">
              <w:rPr>
                <w:rFonts w:ascii="宋体" w:hAnsi="宋体" w:cs="Arial" w:hint="eastAsia"/>
                <w:b/>
                <w:sz w:val="21"/>
                <w:szCs w:val="21"/>
              </w:rPr>
              <w:t>:00～</w:t>
            </w:r>
            <w:r w:rsidRPr="00357828">
              <w:rPr>
                <w:rFonts w:ascii="宋体" w:hAnsi="宋体" w:cs="Arial"/>
                <w:b/>
                <w:sz w:val="21"/>
                <w:szCs w:val="21"/>
              </w:rPr>
              <w:t>13</w:t>
            </w:r>
            <w:r w:rsidRPr="00357828">
              <w:rPr>
                <w:rFonts w:ascii="宋体" w:hAnsi="宋体" w:cs="Arial" w:hint="eastAsia"/>
                <w:b/>
                <w:sz w:val="21"/>
                <w:szCs w:val="21"/>
              </w:rPr>
              <w:t>:30</w:t>
            </w:r>
          </w:p>
        </w:tc>
        <w:tc>
          <w:tcPr>
            <w:tcW w:w="6522" w:type="dxa"/>
            <w:gridSpan w:val="3"/>
            <w:vAlign w:val="center"/>
          </w:tcPr>
          <w:p w:rsidR="004B1A74" w:rsidRPr="0047753C" w:rsidRDefault="004B1A74" w:rsidP="004B1A7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7753C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97" w:type="dxa"/>
            <w:tcBorders>
              <w:right w:val="single" w:sz="8" w:space="0" w:color="auto"/>
            </w:tcBorders>
            <w:vAlign w:val="center"/>
          </w:tcPr>
          <w:p w:rsidR="004B1A74" w:rsidRPr="0047753C" w:rsidRDefault="004B1A74" w:rsidP="004B1A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及</w:t>
            </w:r>
            <w:r>
              <w:rPr>
                <w:rFonts w:ascii="宋体" w:hAnsi="宋体" w:cs="Arial"/>
                <w:sz w:val="21"/>
                <w:szCs w:val="21"/>
              </w:rPr>
              <w:t>专家</w:t>
            </w:r>
            <w:r w:rsidR="00E51AEA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4B1A74" w:rsidRPr="0047753C" w:rsidTr="003F4F12">
        <w:tblPrEx>
          <w:tblLook w:val="0000" w:firstRow="0" w:lastRow="0" w:firstColumn="0" w:lastColumn="0" w:noHBand="0" w:noVBand="0"/>
        </w:tblPrEx>
        <w:trPr>
          <w:trHeight w:val="477"/>
          <w:jc w:val="center"/>
        </w:trPr>
        <w:tc>
          <w:tcPr>
            <w:tcW w:w="1194" w:type="dxa"/>
            <w:vMerge w:val="restart"/>
            <w:vAlign w:val="center"/>
          </w:tcPr>
          <w:p w:rsidR="004B1A74" w:rsidRPr="0047753C" w:rsidRDefault="004B1A74" w:rsidP="004B1A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/>
                <w:sz w:val="21"/>
                <w:szCs w:val="21"/>
              </w:rPr>
              <w:t>21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.13</w:t>
            </w:r>
          </w:p>
        </w:tc>
        <w:tc>
          <w:tcPr>
            <w:tcW w:w="1488" w:type="dxa"/>
            <w:vMerge w:val="restart"/>
            <w:vAlign w:val="center"/>
          </w:tcPr>
          <w:p w:rsidR="004B1A74" w:rsidRPr="0047753C" w:rsidRDefault="004B1A74" w:rsidP="004B1A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4B1A74" w:rsidRPr="0047753C" w:rsidRDefault="004B1A74" w:rsidP="004B1A7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4B1A74" w:rsidRPr="0047753C" w:rsidRDefault="004B1A74" w:rsidP="004B1A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5382" w:type="dxa"/>
            <w:vMerge w:val="restart"/>
            <w:vAlign w:val="center"/>
          </w:tcPr>
          <w:p w:rsidR="004B1A74" w:rsidRPr="0047753C" w:rsidRDefault="004B1A74" w:rsidP="004B1A7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6.3变更的策划、7.1.1资源总则、7.4沟通、9.3管理评审、10.1改进、10.3持续改进</w:t>
            </w:r>
            <w:r w:rsidR="00435461">
              <w:rPr>
                <w:rFonts w:ascii="宋体" w:hAnsi="宋体" w:cs="Arial" w:hint="eastAsia"/>
                <w:spacing w:val="-6"/>
                <w:sz w:val="21"/>
                <w:szCs w:val="21"/>
              </w:rPr>
              <w:t>;</w:t>
            </w:r>
          </w:p>
          <w:p w:rsidR="004B1A74" w:rsidRPr="0047753C" w:rsidRDefault="004B1A74" w:rsidP="004B1A74">
            <w:pPr>
              <w:spacing w:line="280" w:lineRule="exact"/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47753C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47753C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</w:t>
            </w:r>
          </w:p>
          <w:p w:rsidR="004B1A74" w:rsidRPr="0047753C" w:rsidRDefault="004B1A74" w:rsidP="004B1A74">
            <w:pPr>
              <w:adjustRightInd w:val="0"/>
              <w:snapToGrid w:val="0"/>
              <w:spacing w:line="280" w:lineRule="exact"/>
              <w:ind w:rightChars="50" w:right="120" w:firstLineChars="200" w:firstLine="396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 xml:space="preserve">，一阶段问题验证； </w:t>
            </w:r>
          </w:p>
        </w:tc>
        <w:tc>
          <w:tcPr>
            <w:tcW w:w="1097" w:type="dxa"/>
            <w:vAlign w:val="center"/>
          </w:tcPr>
          <w:p w:rsidR="004B1A74" w:rsidRPr="0047753C" w:rsidRDefault="004B1A74" w:rsidP="00EC6EB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EC6EBD" w:rsidRPr="0047753C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 w:rsidR="004B1A74" w:rsidRPr="0047753C" w:rsidTr="003F4F12">
        <w:tblPrEx>
          <w:tblLook w:val="0000" w:firstRow="0" w:lastRow="0" w:firstColumn="0" w:lastColumn="0" w:noHBand="0" w:noVBand="0"/>
        </w:tblPrEx>
        <w:trPr>
          <w:trHeight w:val="2540"/>
          <w:jc w:val="center"/>
        </w:trPr>
        <w:tc>
          <w:tcPr>
            <w:tcW w:w="1194" w:type="dxa"/>
            <w:vMerge/>
            <w:vAlign w:val="center"/>
          </w:tcPr>
          <w:p w:rsidR="004B1A74" w:rsidRPr="0047753C" w:rsidRDefault="004B1A74" w:rsidP="004B1A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:rsidR="004B1A74" w:rsidRPr="0047753C" w:rsidRDefault="004B1A74" w:rsidP="004B1A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4B1A74" w:rsidRPr="0047753C" w:rsidRDefault="004B1A74" w:rsidP="004B1A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5382" w:type="dxa"/>
            <w:vMerge/>
            <w:vAlign w:val="center"/>
          </w:tcPr>
          <w:p w:rsidR="004B1A74" w:rsidRPr="0047753C" w:rsidRDefault="004B1A74" w:rsidP="004B1A74">
            <w:pPr>
              <w:adjustRightInd w:val="0"/>
              <w:snapToGrid w:val="0"/>
              <w:spacing w:line="280" w:lineRule="exact"/>
              <w:ind w:rightChars="50" w:right="120" w:firstLineChars="200" w:firstLine="4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4B1A74" w:rsidRPr="0047753C" w:rsidRDefault="004B1A74" w:rsidP="004B1A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及</w:t>
            </w:r>
            <w:r>
              <w:rPr>
                <w:rFonts w:ascii="宋体" w:hAnsi="宋体" w:cs="Arial"/>
                <w:sz w:val="21"/>
                <w:szCs w:val="21"/>
              </w:rPr>
              <w:t>专家</w:t>
            </w:r>
            <w:r w:rsidR="00E51AEA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4B1A74" w:rsidRPr="0047753C" w:rsidTr="00751D31">
        <w:tblPrEx>
          <w:tblLook w:val="0000" w:firstRow="0" w:lastRow="0" w:firstColumn="0" w:lastColumn="0" w:noHBand="0" w:noVBand="0"/>
        </w:tblPrEx>
        <w:trPr>
          <w:trHeight w:val="358"/>
          <w:jc w:val="center"/>
        </w:trPr>
        <w:tc>
          <w:tcPr>
            <w:tcW w:w="1194" w:type="dxa"/>
            <w:vAlign w:val="center"/>
          </w:tcPr>
          <w:p w:rsidR="004B1A74" w:rsidRPr="001739F1" w:rsidRDefault="004B1A74" w:rsidP="004B1A74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1739F1">
              <w:rPr>
                <w:rFonts w:ascii="宋体" w:hAnsi="宋体" w:cs="Arial" w:hint="eastAsia"/>
                <w:b/>
                <w:sz w:val="21"/>
                <w:szCs w:val="21"/>
              </w:rPr>
              <w:t>20</w:t>
            </w:r>
            <w:r w:rsidRPr="001739F1">
              <w:rPr>
                <w:rFonts w:ascii="宋体" w:hAnsi="宋体" w:cs="Arial"/>
                <w:b/>
                <w:sz w:val="21"/>
                <w:szCs w:val="21"/>
              </w:rPr>
              <w:t>21</w:t>
            </w:r>
            <w:r w:rsidRPr="001739F1">
              <w:rPr>
                <w:rFonts w:ascii="宋体" w:hAnsi="宋体" w:cs="Arial" w:hint="eastAsia"/>
                <w:b/>
                <w:sz w:val="21"/>
                <w:szCs w:val="21"/>
              </w:rPr>
              <w:t>.</w:t>
            </w:r>
            <w:r w:rsidRPr="001739F1">
              <w:rPr>
                <w:rFonts w:ascii="宋体" w:hAnsi="宋体" w:cs="Arial"/>
                <w:b/>
                <w:sz w:val="21"/>
                <w:szCs w:val="21"/>
              </w:rPr>
              <w:t>4</w:t>
            </w:r>
            <w:r w:rsidRPr="001739F1">
              <w:rPr>
                <w:rFonts w:ascii="宋体" w:hAnsi="宋体" w:cs="Arial" w:hint="eastAsia"/>
                <w:b/>
                <w:sz w:val="21"/>
                <w:szCs w:val="21"/>
              </w:rPr>
              <w:t>.1</w:t>
            </w:r>
            <w:r w:rsidRPr="001739F1">
              <w:rPr>
                <w:rFonts w:ascii="宋体" w:hAnsi="宋体" w:cs="Arial"/>
                <w:b/>
                <w:sz w:val="21"/>
                <w:szCs w:val="21"/>
              </w:rPr>
              <w:t>4</w:t>
            </w:r>
          </w:p>
        </w:tc>
        <w:tc>
          <w:tcPr>
            <w:tcW w:w="1488" w:type="dxa"/>
            <w:vAlign w:val="center"/>
          </w:tcPr>
          <w:p w:rsidR="004B1A74" w:rsidRDefault="004B1A74" w:rsidP="004B1A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B1A74" w:rsidRPr="0047753C" w:rsidRDefault="004B1A74" w:rsidP="004B1A74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382" w:type="dxa"/>
            <w:vAlign w:val="center"/>
          </w:tcPr>
          <w:p w:rsidR="004B1A74" w:rsidRPr="0047753C" w:rsidRDefault="004B1A74" w:rsidP="004B1A7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4B1A74" w:rsidRPr="0047753C" w:rsidRDefault="004B1A74" w:rsidP="004B1A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4B1A74" w:rsidRPr="0047753C" w:rsidTr="00C01C74">
        <w:tblPrEx>
          <w:tblLook w:val="0000" w:firstRow="0" w:lastRow="0" w:firstColumn="0" w:lastColumn="0" w:noHBand="0" w:noVBand="0"/>
        </w:tblPrEx>
        <w:trPr>
          <w:trHeight w:val="2343"/>
          <w:jc w:val="center"/>
        </w:trPr>
        <w:tc>
          <w:tcPr>
            <w:tcW w:w="1194" w:type="dxa"/>
            <w:vAlign w:val="center"/>
          </w:tcPr>
          <w:p w:rsidR="004B1A74" w:rsidRPr="0047753C" w:rsidRDefault="004B1A74" w:rsidP="004B1A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/>
                <w:sz w:val="21"/>
                <w:szCs w:val="21"/>
              </w:rPr>
              <w:t>21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  <w:r>
              <w:rPr>
                <w:rFonts w:ascii="宋体" w:hAnsi="宋体" w:cs="Arial"/>
                <w:sz w:val="21"/>
                <w:szCs w:val="21"/>
              </w:rPr>
              <w:t>4</w:t>
            </w:r>
          </w:p>
        </w:tc>
        <w:tc>
          <w:tcPr>
            <w:tcW w:w="1488" w:type="dxa"/>
            <w:vAlign w:val="center"/>
          </w:tcPr>
          <w:p w:rsidR="004B1A74" w:rsidRPr="0047753C" w:rsidRDefault="004B1A74" w:rsidP="004B1A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/>
                <w:sz w:val="21"/>
                <w:szCs w:val="21"/>
              </w:rPr>
              <w:t>30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/>
                <w:sz w:val="21"/>
                <w:szCs w:val="21"/>
              </w:rPr>
              <w:t>3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:rsidR="004B1A74" w:rsidRPr="0047753C" w:rsidRDefault="004B1A74" w:rsidP="004B1A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b/>
                <w:sz w:val="21"/>
                <w:szCs w:val="21"/>
              </w:rPr>
              <w:t>生产部及现场</w:t>
            </w:r>
          </w:p>
        </w:tc>
        <w:tc>
          <w:tcPr>
            <w:tcW w:w="5382" w:type="dxa"/>
            <w:vAlign w:val="center"/>
          </w:tcPr>
          <w:p w:rsidR="004B1A74" w:rsidRDefault="004B1A74" w:rsidP="004B1A7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7.1.3基础设施、7.1.4过程运行环境、8.1运行策划和控制、8.3产品和服务的设计和开发、8.5.1生产和服务提供的控制、8.5.2产品标识和可追朔性、8.5.4产品防护、8.5.6生产和服务提供的更改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</w:p>
          <w:p w:rsidR="004B1A74" w:rsidRPr="0047753C" w:rsidRDefault="004B1A74" w:rsidP="004B1A7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7.1.5监视和测量资源、8.6产品和服务的放行、8.7不合格输出的控制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;</w:t>
            </w:r>
          </w:p>
        </w:tc>
        <w:tc>
          <w:tcPr>
            <w:tcW w:w="1097" w:type="dxa"/>
            <w:vAlign w:val="center"/>
          </w:tcPr>
          <w:p w:rsidR="004B1A74" w:rsidRPr="0047753C" w:rsidRDefault="004B1A74" w:rsidP="004B1A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及</w:t>
            </w:r>
            <w:r>
              <w:rPr>
                <w:rFonts w:ascii="宋体" w:hAnsi="宋体" w:cs="Arial"/>
                <w:sz w:val="21"/>
                <w:szCs w:val="21"/>
              </w:rPr>
              <w:t>专家</w:t>
            </w:r>
            <w:r w:rsidR="00E51AEA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4B1A74" w:rsidRPr="0047753C" w:rsidTr="00AF1185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1194" w:type="dxa"/>
            <w:vAlign w:val="center"/>
          </w:tcPr>
          <w:p w:rsidR="004B1A74" w:rsidRPr="0047753C" w:rsidRDefault="004B1A74" w:rsidP="004B1A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4B1A74" w:rsidRDefault="004B1A74" w:rsidP="004B1A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B1A74" w:rsidRPr="0047753C" w:rsidRDefault="004B1A74" w:rsidP="004B1A74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382" w:type="dxa"/>
            <w:vAlign w:val="center"/>
          </w:tcPr>
          <w:p w:rsidR="004B1A74" w:rsidRPr="0047753C" w:rsidRDefault="004B1A74" w:rsidP="004B1A7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D1783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午餐、休息</w:t>
            </w:r>
          </w:p>
        </w:tc>
        <w:tc>
          <w:tcPr>
            <w:tcW w:w="1097" w:type="dxa"/>
            <w:vAlign w:val="center"/>
          </w:tcPr>
          <w:p w:rsidR="004B1A74" w:rsidRPr="0047753C" w:rsidRDefault="004B1A74" w:rsidP="004B1A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4B1A74" w:rsidRPr="0047753C" w:rsidTr="003F4F12">
        <w:tblPrEx>
          <w:tblLook w:val="0000" w:firstRow="0" w:lastRow="0" w:firstColumn="0" w:lastColumn="0" w:noHBand="0" w:noVBand="0"/>
        </w:tblPrEx>
        <w:trPr>
          <w:trHeight w:val="172"/>
          <w:jc w:val="center"/>
        </w:trPr>
        <w:tc>
          <w:tcPr>
            <w:tcW w:w="1194" w:type="dxa"/>
            <w:vAlign w:val="center"/>
          </w:tcPr>
          <w:p w:rsidR="004B1A74" w:rsidRPr="0047753C" w:rsidRDefault="004B1A74" w:rsidP="004B1A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4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14</w:t>
            </w:r>
          </w:p>
        </w:tc>
        <w:tc>
          <w:tcPr>
            <w:tcW w:w="1488" w:type="dxa"/>
            <w:vAlign w:val="center"/>
          </w:tcPr>
          <w:p w:rsidR="004B1A74" w:rsidRPr="0047753C" w:rsidRDefault="004B1A74" w:rsidP="0031701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31701F">
              <w:rPr>
                <w:rFonts w:ascii="宋体" w:hAnsi="宋体" w:cs="Arial"/>
                <w:sz w:val="21"/>
                <w:szCs w:val="21"/>
              </w:rPr>
              <w:t>7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40" w:type="dxa"/>
            <w:gridSpan w:val="2"/>
            <w:vAlign w:val="center"/>
          </w:tcPr>
          <w:p w:rsidR="004B1A74" w:rsidRPr="0047753C" w:rsidRDefault="00857868" w:rsidP="0085786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</w:t>
            </w:r>
            <w:r>
              <w:rPr>
                <w:rFonts w:ascii="宋体" w:hAnsi="宋体" w:cs="Arial"/>
                <w:b/>
                <w:sz w:val="21"/>
                <w:szCs w:val="21"/>
              </w:rPr>
              <w:t>部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(</w:t>
            </w:r>
            <w:r w:rsidR="004B1A74">
              <w:rPr>
                <w:rFonts w:ascii="宋体" w:hAnsi="宋体" w:cs="Arial" w:hint="eastAsia"/>
                <w:b/>
                <w:sz w:val="21"/>
                <w:szCs w:val="21"/>
              </w:rPr>
              <w:t>采购</w:t>
            </w:r>
            <w:r w:rsidR="0031701F">
              <w:rPr>
                <w:rFonts w:ascii="宋体" w:hAnsi="宋体" w:cs="Arial" w:hint="eastAsia"/>
                <w:b/>
                <w:sz w:val="21"/>
                <w:szCs w:val="21"/>
              </w:rPr>
              <w:t>+销</w:t>
            </w:r>
            <w:r w:rsidR="0031701F">
              <w:rPr>
                <w:rFonts w:ascii="宋体" w:hAnsi="宋体" w:cs="Arial"/>
                <w:b/>
                <w:sz w:val="21"/>
                <w:szCs w:val="21"/>
              </w:rPr>
              <w:t>售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)</w:t>
            </w:r>
          </w:p>
        </w:tc>
        <w:tc>
          <w:tcPr>
            <w:tcW w:w="5382" w:type="dxa"/>
            <w:vAlign w:val="center"/>
          </w:tcPr>
          <w:p w:rsidR="004B1A74" w:rsidRDefault="004B1A74" w:rsidP="004B1A7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8.4外部提供过程、产品和服务的控制（8.4.1总则、8.4.2控制类型和程度、8.4.3提供给外部供方的信息）</w:t>
            </w:r>
          </w:p>
          <w:p w:rsidR="0031701F" w:rsidRPr="0031701F" w:rsidRDefault="0031701F" w:rsidP="004B1A7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8.2产品和服务的要求（8.2.1顾客沟通、8.2.2与产品和服务有关要求的确认、8.2.3与产品有关要求评审、8.2.4与产品有关要求的更改）、8.5.3顾客或外部供方的财产、8.5.5交付后的活动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9.1.2顾客满意</w:t>
            </w:r>
            <w:r>
              <w:rPr>
                <w:rFonts w:ascii="宋体" w:hAnsi="宋体" w:cs="Arial" w:hint="eastAsia"/>
                <w:sz w:val="21"/>
                <w:szCs w:val="21"/>
              </w:rPr>
              <w:t>;</w:t>
            </w:r>
          </w:p>
        </w:tc>
        <w:tc>
          <w:tcPr>
            <w:tcW w:w="1097" w:type="dxa"/>
            <w:vAlign w:val="center"/>
          </w:tcPr>
          <w:p w:rsidR="004B1A74" w:rsidRPr="0047753C" w:rsidRDefault="004B1A74" w:rsidP="004B1A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及</w:t>
            </w:r>
            <w:r>
              <w:rPr>
                <w:rFonts w:ascii="宋体" w:hAnsi="宋体" w:cs="Arial"/>
                <w:sz w:val="21"/>
                <w:szCs w:val="21"/>
              </w:rPr>
              <w:t>专家</w:t>
            </w:r>
            <w:r w:rsidR="00E51AEA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4B1A74" w:rsidRPr="0047753C" w:rsidTr="005C307C">
        <w:tblPrEx>
          <w:tblLook w:val="0000" w:firstRow="0" w:lastRow="0" w:firstColumn="0" w:lastColumn="0" w:noHBand="0" w:noVBand="0"/>
        </w:tblPrEx>
        <w:trPr>
          <w:trHeight w:val="486"/>
          <w:jc w:val="center"/>
        </w:trPr>
        <w:tc>
          <w:tcPr>
            <w:tcW w:w="1194" w:type="dxa"/>
            <w:vAlign w:val="center"/>
          </w:tcPr>
          <w:p w:rsidR="004B1A74" w:rsidRPr="001739F1" w:rsidRDefault="004B1A74" w:rsidP="004B1A74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1739F1">
              <w:rPr>
                <w:rFonts w:ascii="宋体" w:hAnsi="宋体" w:cs="Arial" w:hint="eastAsia"/>
                <w:b/>
                <w:sz w:val="21"/>
                <w:szCs w:val="21"/>
              </w:rPr>
              <w:t>20</w:t>
            </w:r>
            <w:r w:rsidRPr="001739F1">
              <w:rPr>
                <w:rFonts w:ascii="宋体" w:hAnsi="宋体" w:cs="Arial"/>
                <w:b/>
                <w:sz w:val="21"/>
                <w:szCs w:val="21"/>
              </w:rPr>
              <w:t>21</w:t>
            </w:r>
            <w:r w:rsidRPr="001739F1">
              <w:rPr>
                <w:rFonts w:ascii="宋体" w:hAnsi="宋体" w:cs="Arial" w:hint="eastAsia"/>
                <w:b/>
                <w:sz w:val="21"/>
                <w:szCs w:val="21"/>
              </w:rPr>
              <w:t>.4.15</w:t>
            </w:r>
          </w:p>
        </w:tc>
        <w:tc>
          <w:tcPr>
            <w:tcW w:w="1488" w:type="dxa"/>
            <w:vAlign w:val="center"/>
          </w:tcPr>
          <w:p w:rsidR="004B1A74" w:rsidRPr="0047753C" w:rsidRDefault="004B1A74" w:rsidP="004B1A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B1A74" w:rsidRDefault="004B1A74" w:rsidP="004B1A7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382" w:type="dxa"/>
            <w:vAlign w:val="center"/>
          </w:tcPr>
          <w:p w:rsidR="004B1A74" w:rsidRDefault="004B1A74" w:rsidP="004B1A7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4B1A74" w:rsidRPr="0047753C" w:rsidRDefault="004B1A74" w:rsidP="004B1A7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4B1A74" w:rsidRPr="0047753C" w:rsidTr="003F4F12">
        <w:tblPrEx>
          <w:tblLook w:val="0000" w:firstRow="0" w:lastRow="0" w:firstColumn="0" w:lastColumn="0" w:noHBand="0" w:noVBand="0"/>
        </w:tblPrEx>
        <w:trPr>
          <w:trHeight w:val="810"/>
          <w:jc w:val="center"/>
        </w:trPr>
        <w:tc>
          <w:tcPr>
            <w:tcW w:w="1194" w:type="dxa"/>
            <w:vAlign w:val="center"/>
          </w:tcPr>
          <w:p w:rsidR="004B1A74" w:rsidRPr="0047753C" w:rsidRDefault="004B1A74" w:rsidP="004B1A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/>
                <w:sz w:val="21"/>
                <w:szCs w:val="21"/>
              </w:rPr>
              <w:t>21</w:t>
            </w:r>
            <w:r>
              <w:rPr>
                <w:rFonts w:ascii="宋体" w:hAnsi="宋体" w:cs="Arial" w:hint="eastAsia"/>
                <w:sz w:val="21"/>
                <w:szCs w:val="21"/>
              </w:rPr>
              <w:t>.4.15</w:t>
            </w:r>
          </w:p>
        </w:tc>
        <w:tc>
          <w:tcPr>
            <w:tcW w:w="1488" w:type="dxa"/>
            <w:vAlign w:val="center"/>
          </w:tcPr>
          <w:p w:rsidR="004B1A74" w:rsidRPr="0047753C" w:rsidRDefault="004B1A74" w:rsidP="004B1A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8:</w:t>
            </w:r>
            <w:r>
              <w:rPr>
                <w:rFonts w:ascii="宋体" w:hAnsi="宋体" w:cs="Arial"/>
                <w:sz w:val="21"/>
                <w:szCs w:val="21"/>
              </w:rPr>
              <w:t>30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～1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/>
                <w:sz w:val="21"/>
                <w:szCs w:val="21"/>
              </w:rPr>
              <w:t>3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:rsidR="004B1A74" w:rsidRPr="0047753C" w:rsidRDefault="004B1A74" w:rsidP="004B1A74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</w:t>
            </w:r>
            <w:r>
              <w:rPr>
                <w:rFonts w:ascii="宋体" w:hAnsi="宋体" w:cs="Arial"/>
                <w:b/>
                <w:sz w:val="21"/>
                <w:szCs w:val="21"/>
              </w:rPr>
              <w:t>政</w:t>
            </w:r>
            <w:r w:rsidRPr="0047753C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</w:tc>
        <w:tc>
          <w:tcPr>
            <w:tcW w:w="5382" w:type="dxa"/>
            <w:vAlign w:val="center"/>
          </w:tcPr>
          <w:p w:rsidR="004B1A74" w:rsidRPr="0047753C" w:rsidRDefault="004B1A74" w:rsidP="004B1A7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47753C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</w:t>
            </w:r>
            <w:r>
              <w:rPr>
                <w:rFonts w:ascii="宋体" w:hAnsi="宋体" w:cs="Arial"/>
                <w:sz w:val="21"/>
                <w:szCs w:val="21"/>
              </w:rPr>
              <w:t>;</w:t>
            </w:r>
          </w:p>
        </w:tc>
        <w:tc>
          <w:tcPr>
            <w:tcW w:w="1097" w:type="dxa"/>
            <w:vAlign w:val="center"/>
          </w:tcPr>
          <w:p w:rsidR="004B1A74" w:rsidRPr="0047753C" w:rsidRDefault="0062571C" w:rsidP="00B01DC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及</w:t>
            </w:r>
            <w:r>
              <w:rPr>
                <w:rFonts w:ascii="宋体" w:hAnsi="宋体" w:cs="Arial"/>
                <w:sz w:val="21"/>
                <w:szCs w:val="21"/>
              </w:rPr>
              <w:t>专家</w:t>
            </w:r>
            <w:r w:rsidR="00E51AEA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167694" w:rsidRPr="0047753C" w:rsidTr="003F4F12">
        <w:tblPrEx>
          <w:tblLook w:val="0000" w:firstRow="0" w:lastRow="0" w:firstColumn="0" w:lastColumn="0" w:noHBand="0" w:noVBand="0"/>
        </w:tblPrEx>
        <w:trPr>
          <w:trHeight w:val="810"/>
          <w:jc w:val="center"/>
        </w:trPr>
        <w:tc>
          <w:tcPr>
            <w:tcW w:w="1194" w:type="dxa"/>
            <w:vAlign w:val="center"/>
          </w:tcPr>
          <w:p w:rsidR="00167694" w:rsidRPr="0047753C" w:rsidRDefault="00167694" w:rsidP="0016769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20</w:t>
            </w:r>
            <w:r>
              <w:rPr>
                <w:rFonts w:ascii="宋体" w:hAnsi="宋体" w:cs="Arial"/>
                <w:sz w:val="21"/>
                <w:szCs w:val="21"/>
              </w:rPr>
              <w:t>21</w:t>
            </w:r>
            <w:r>
              <w:rPr>
                <w:rFonts w:ascii="宋体" w:hAnsi="宋体" w:cs="Arial" w:hint="eastAsia"/>
                <w:sz w:val="21"/>
                <w:szCs w:val="21"/>
              </w:rPr>
              <w:t>.4.15</w:t>
            </w:r>
          </w:p>
        </w:tc>
        <w:tc>
          <w:tcPr>
            <w:tcW w:w="1488" w:type="dxa"/>
            <w:vAlign w:val="center"/>
          </w:tcPr>
          <w:p w:rsidR="00167694" w:rsidRPr="0047753C" w:rsidRDefault="00167694" w:rsidP="0016769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11:30~12:00</w:t>
            </w:r>
          </w:p>
        </w:tc>
        <w:tc>
          <w:tcPr>
            <w:tcW w:w="1140" w:type="dxa"/>
            <w:gridSpan w:val="2"/>
            <w:vAlign w:val="center"/>
          </w:tcPr>
          <w:p w:rsidR="00167694" w:rsidRDefault="00167694" w:rsidP="0016769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382" w:type="dxa"/>
            <w:vAlign w:val="center"/>
          </w:tcPr>
          <w:p w:rsidR="00167694" w:rsidRDefault="00167694" w:rsidP="00167694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D17832">
              <w:rPr>
                <w:rFonts w:asciiTheme="minorEastAsia" w:eastAsiaTheme="minorEastAsia" w:hAnsiTheme="minorEastAsia"/>
                <w:sz w:val="21"/>
                <w:szCs w:val="21"/>
              </w:rPr>
              <w:t>审核组整理资料和管代沟通</w:t>
            </w:r>
          </w:p>
          <w:p w:rsidR="00167694" w:rsidRDefault="00167694" w:rsidP="0016769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D17832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审核组内部沟通、形成审核发现和结论，编制审核报告</w:t>
            </w:r>
          </w:p>
          <w:p w:rsidR="00167694" w:rsidRDefault="00167694" w:rsidP="0016769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D17832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与受审核方领导沟通交流审核情况</w:t>
            </w:r>
          </w:p>
        </w:tc>
        <w:tc>
          <w:tcPr>
            <w:tcW w:w="1097" w:type="dxa"/>
            <w:vAlign w:val="center"/>
          </w:tcPr>
          <w:p w:rsidR="00167694" w:rsidRPr="0047753C" w:rsidRDefault="00167694" w:rsidP="0016769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及</w:t>
            </w:r>
            <w:r>
              <w:rPr>
                <w:rFonts w:ascii="宋体" w:hAnsi="宋体" w:cs="Arial"/>
                <w:sz w:val="21"/>
                <w:szCs w:val="21"/>
              </w:rPr>
              <w:t>专家</w:t>
            </w:r>
            <w:r w:rsidR="00E51AEA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167694" w:rsidRPr="0047753C" w:rsidTr="003F4F12">
        <w:tblPrEx>
          <w:tblLook w:val="0000" w:firstRow="0" w:lastRow="0" w:firstColumn="0" w:lastColumn="0" w:noHBand="0" w:noVBand="0"/>
        </w:tblPrEx>
        <w:trPr>
          <w:trHeight w:val="474"/>
          <w:jc w:val="center"/>
        </w:trPr>
        <w:tc>
          <w:tcPr>
            <w:tcW w:w="1194" w:type="dxa"/>
            <w:vAlign w:val="center"/>
          </w:tcPr>
          <w:p w:rsidR="00167694" w:rsidRPr="001739F1" w:rsidRDefault="00167694" w:rsidP="00167694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1739F1">
              <w:rPr>
                <w:rFonts w:ascii="宋体" w:hAnsi="宋体" w:cs="Arial" w:hint="eastAsia"/>
                <w:b/>
                <w:sz w:val="21"/>
                <w:szCs w:val="21"/>
              </w:rPr>
              <w:t>20</w:t>
            </w:r>
            <w:r w:rsidRPr="001739F1">
              <w:rPr>
                <w:rFonts w:ascii="宋体" w:hAnsi="宋体" w:cs="Arial"/>
                <w:b/>
                <w:sz w:val="21"/>
                <w:szCs w:val="21"/>
              </w:rPr>
              <w:t>21</w:t>
            </w:r>
            <w:r w:rsidRPr="001739F1">
              <w:rPr>
                <w:rFonts w:ascii="宋体" w:hAnsi="宋体" w:cs="Arial" w:hint="eastAsia"/>
                <w:b/>
                <w:sz w:val="21"/>
                <w:szCs w:val="21"/>
              </w:rPr>
              <w:t>.4.15</w:t>
            </w:r>
          </w:p>
        </w:tc>
        <w:tc>
          <w:tcPr>
            <w:tcW w:w="1488" w:type="dxa"/>
            <w:vAlign w:val="center"/>
          </w:tcPr>
          <w:p w:rsidR="00167694" w:rsidRPr="0047753C" w:rsidRDefault="00167694" w:rsidP="0016769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/>
                <w:sz w:val="21"/>
                <w:szCs w:val="21"/>
              </w:rPr>
              <w:t>00</w:t>
            </w:r>
            <w:r w:rsidRPr="0047753C">
              <w:rPr>
                <w:rFonts w:ascii="宋体" w:hAnsi="宋体" w:cs="Arial" w:hint="eastAsia"/>
                <w:sz w:val="21"/>
                <w:szCs w:val="21"/>
              </w:rPr>
              <w:t>～12:</w:t>
            </w:r>
            <w:r>
              <w:rPr>
                <w:rFonts w:ascii="宋体" w:hAnsi="宋体" w:cs="Arial"/>
                <w:sz w:val="21"/>
                <w:szCs w:val="21"/>
              </w:rPr>
              <w:t>30</w:t>
            </w:r>
          </w:p>
        </w:tc>
        <w:tc>
          <w:tcPr>
            <w:tcW w:w="6522" w:type="dxa"/>
            <w:gridSpan w:val="3"/>
            <w:vAlign w:val="center"/>
          </w:tcPr>
          <w:p w:rsidR="00167694" w:rsidRPr="0047753C" w:rsidRDefault="00167694" w:rsidP="0016769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b/>
                <w:sz w:val="21"/>
                <w:szCs w:val="21"/>
              </w:rPr>
              <w:t>末次会议</w:t>
            </w:r>
          </w:p>
        </w:tc>
        <w:tc>
          <w:tcPr>
            <w:tcW w:w="1097" w:type="dxa"/>
            <w:vAlign w:val="center"/>
          </w:tcPr>
          <w:p w:rsidR="00167694" w:rsidRPr="0047753C" w:rsidRDefault="00167694" w:rsidP="0016769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47753C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及</w:t>
            </w:r>
            <w:r>
              <w:rPr>
                <w:rFonts w:ascii="宋体" w:hAnsi="宋体" w:cs="Arial"/>
                <w:sz w:val="21"/>
                <w:szCs w:val="21"/>
              </w:rPr>
              <w:t>专家</w:t>
            </w:r>
            <w:r w:rsidR="00E51AEA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2D73AD" w:rsidRDefault="002D73AD" w:rsidP="002D73A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D73AD" w:rsidRPr="00272FFB" w:rsidRDefault="002D73AD" w:rsidP="002D73A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D73AD" w:rsidRPr="00272FFB" w:rsidRDefault="002D73AD" w:rsidP="002D73A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D73AD" w:rsidRPr="00272FFB" w:rsidRDefault="002D73AD" w:rsidP="002D73A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D73AD" w:rsidRPr="00272FFB" w:rsidRDefault="002D73AD" w:rsidP="002D73A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2D73AD" w:rsidRPr="00272FFB" w:rsidRDefault="002D73AD" w:rsidP="002D73A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2D73AD" w:rsidRPr="002D73AD" w:rsidRDefault="002D73AD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C2050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C20502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C20502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C20502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C20502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C20502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EFB" w:rsidRDefault="00731EFB">
      <w:r>
        <w:separator/>
      </w:r>
    </w:p>
  </w:endnote>
  <w:endnote w:type="continuationSeparator" w:id="0">
    <w:p w:rsidR="00731EFB" w:rsidRDefault="0073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EFB" w:rsidRDefault="00731EFB">
      <w:r>
        <w:separator/>
      </w:r>
    </w:p>
  </w:footnote>
  <w:footnote w:type="continuationSeparator" w:id="0">
    <w:p w:rsidR="00731EFB" w:rsidRDefault="00731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2F2" w:rsidRDefault="00731EFB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20502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2050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502" w:rsidRPr="00390345">
      <w:rPr>
        <w:rStyle w:val="CharChar1"/>
        <w:rFonts w:hint="default"/>
      </w:rPr>
      <w:t>北京国标联合认证有限公司</w:t>
    </w:r>
    <w:r w:rsidR="00C20502" w:rsidRPr="00390345">
      <w:rPr>
        <w:rStyle w:val="CharChar1"/>
        <w:rFonts w:hint="default"/>
      </w:rPr>
      <w:tab/>
    </w:r>
    <w:r w:rsidR="00C20502" w:rsidRPr="00390345">
      <w:rPr>
        <w:rStyle w:val="CharChar1"/>
        <w:rFonts w:hint="default"/>
      </w:rPr>
      <w:tab/>
    </w:r>
  </w:p>
  <w:p w:rsidR="00BD72F2" w:rsidRPr="00BD72F2" w:rsidRDefault="00C20502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:rsidR="00BD72F2" w:rsidRDefault="00731E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7E38"/>
    <w:rsid w:val="00057F77"/>
    <w:rsid w:val="00083153"/>
    <w:rsid w:val="000B3DE3"/>
    <w:rsid w:val="00100608"/>
    <w:rsid w:val="0015691E"/>
    <w:rsid w:val="00167694"/>
    <w:rsid w:val="001739F1"/>
    <w:rsid w:val="001967DD"/>
    <w:rsid w:val="001B509A"/>
    <w:rsid w:val="0020320B"/>
    <w:rsid w:val="00212033"/>
    <w:rsid w:val="00217A71"/>
    <w:rsid w:val="002C02E9"/>
    <w:rsid w:val="002D73AD"/>
    <w:rsid w:val="002F6E96"/>
    <w:rsid w:val="0031701F"/>
    <w:rsid w:val="0033350E"/>
    <w:rsid w:val="00354197"/>
    <w:rsid w:val="00357828"/>
    <w:rsid w:val="00373BB6"/>
    <w:rsid w:val="003B06CB"/>
    <w:rsid w:val="003F4F12"/>
    <w:rsid w:val="00421E3D"/>
    <w:rsid w:val="0043145E"/>
    <w:rsid w:val="00435461"/>
    <w:rsid w:val="00492411"/>
    <w:rsid w:val="004B00CC"/>
    <w:rsid w:val="004B1422"/>
    <w:rsid w:val="004B1A74"/>
    <w:rsid w:val="0052739B"/>
    <w:rsid w:val="00567CBA"/>
    <w:rsid w:val="005815EF"/>
    <w:rsid w:val="0058480E"/>
    <w:rsid w:val="00593C91"/>
    <w:rsid w:val="005A7FB4"/>
    <w:rsid w:val="005C2EAC"/>
    <w:rsid w:val="005C307C"/>
    <w:rsid w:val="00606B6F"/>
    <w:rsid w:val="0062571C"/>
    <w:rsid w:val="006430CC"/>
    <w:rsid w:val="00691D43"/>
    <w:rsid w:val="006C0CAB"/>
    <w:rsid w:val="006D3397"/>
    <w:rsid w:val="00700D4D"/>
    <w:rsid w:val="007179F2"/>
    <w:rsid w:val="00731EFB"/>
    <w:rsid w:val="007509C6"/>
    <w:rsid w:val="00751D31"/>
    <w:rsid w:val="0076354C"/>
    <w:rsid w:val="007B0F54"/>
    <w:rsid w:val="007C54C5"/>
    <w:rsid w:val="00857868"/>
    <w:rsid w:val="0086500A"/>
    <w:rsid w:val="00885859"/>
    <w:rsid w:val="00886D09"/>
    <w:rsid w:val="00890D92"/>
    <w:rsid w:val="008C5286"/>
    <w:rsid w:val="008F1B36"/>
    <w:rsid w:val="008F379E"/>
    <w:rsid w:val="00940023"/>
    <w:rsid w:val="00954A53"/>
    <w:rsid w:val="009D69AB"/>
    <w:rsid w:val="009D7E38"/>
    <w:rsid w:val="009E3628"/>
    <w:rsid w:val="00A528E5"/>
    <w:rsid w:val="00A7514E"/>
    <w:rsid w:val="00AB1AEC"/>
    <w:rsid w:val="00AB7967"/>
    <w:rsid w:val="00AE6401"/>
    <w:rsid w:val="00AF1185"/>
    <w:rsid w:val="00AF2CAB"/>
    <w:rsid w:val="00AF7367"/>
    <w:rsid w:val="00B01DC8"/>
    <w:rsid w:val="00B157C9"/>
    <w:rsid w:val="00B21F95"/>
    <w:rsid w:val="00B53ACB"/>
    <w:rsid w:val="00B86535"/>
    <w:rsid w:val="00B953F9"/>
    <w:rsid w:val="00C0182D"/>
    <w:rsid w:val="00C01C74"/>
    <w:rsid w:val="00C07DCF"/>
    <w:rsid w:val="00C20502"/>
    <w:rsid w:val="00C305C7"/>
    <w:rsid w:val="00C7346F"/>
    <w:rsid w:val="00D07A0B"/>
    <w:rsid w:val="00D15742"/>
    <w:rsid w:val="00D3062D"/>
    <w:rsid w:val="00E51AEA"/>
    <w:rsid w:val="00E6153C"/>
    <w:rsid w:val="00EC3607"/>
    <w:rsid w:val="00EC6EBD"/>
    <w:rsid w:val="00EC6FB3"/>
    <w:rsid w:val="00ED40AF"/>
    <w:rsid w:val="00EF16EC"/>
    <w:rsid w:val="00F31EAB"/>
    <w:rsid w:val="00F623B9"/>
    <w:rsid w:val="00F73F20"/>
    <w:rsid w:val="00F81FAB"/>
    <w:rsid w:val="00F8654A"/>
    <w:rsid w:val="00F87EE4"/>
    <w:rsid w:val="00FA15BE"/>
    <w:rsid w:val="00FA54DB"/>
    <w:rsid w:val="00FC5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A3728464-7F13-44D0-9964-2EF78F1B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A08249-314E-4C0A-B0B7-42FC7008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418</Words>
  <Characters>2389</Characters>
  <Application>Microsoft Office Word</Application>
  <DocSecurity>0</DocSecurity>
  <Lines>19</Lines>
  <Paragraphs>5</Paragraphs>
  <ScaleCrop>false</ScaleCrop>
  <Company>微软中国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124</cp:revision>
  <dcterms:created xsi:type="dcterms:W3CDTF">2015-06-17T14:31:00Z</dcterms:created>
  <dcterms:modified xsi:type="dcterms:W3CDTF">2021-04-14T07:03:00Z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