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0279-2021-QJEO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highlight w:val="yellow"/>
          <w:u w:val="single"/>
        </w:rPr>
      </w:pPr>
      <w:r>
        <w:rPr>
          <w:rFonts w:hint="eastAsia"/>
          <w:b/>
          <w:color w:val="000000" w:themeColor="text1"/>
          <w:sz w:val="22"/>
          <w:szCs w:val="22"/>
        </w:rPr>
        <w:t>组织名称 (中文)：</w:t>
      </w:r>
      <w:bookmarkStart w:id="1" w:name="组织名称"/>
      <w:r>
        <w:rPr>
          <w:b/>
          <w:color w:val="000000" w:themeColor="text1"/>
          <w:sz w:val="22"/>
          <w:szCs w:val="22"/>
          <w:highlight w:val="yellow"/>
          <w:u w:val="single"/>
        </w:rPr>
        <w:t>河北腾邦建筑安装工程有限公司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1"/>
          <w:szCs w:val="21"/>
          <w:shd w:val="clear" w:fill="FFFFFF"/>
        </w:rPr>
        <w:t>Hebei Tengbang Construction and Installation Engineering Co. , Ltd.</w:t>
      </w:r>
      <w:r>
        <w:rPr>
          <w:rFonts w:hint="eastAsia" w:ascii="微软雅黑" w:hAnsi="微软雅黑" w:eastAsia="微软雅黑" w:cs="微软雅黑"/>
          <w:i w:val="0"/>
          <w:iCs w:val="0"/>
          <w:caps w:val="0"/>
          <w:color w:val="333333"/>
          <w:spacing w:val="0"/>
          <w:sz w:val="21"/>
          <w:szCs w:val="21"/>
          <w:shd w:val="clear" w:fill="FFFFFF"/>
        </w:rPr>
        <w:t> </w:t>
      </w:r>
    </w:p>
    <w:p>
      <w:pPr>
        <w:pStyle w:val="2"/>
        <w:spacing w:line="400" w:lineRule="exact"/>
        <w:ind w:firstLine="0"/>
        <w:rPr>
          <w:b/>
          <w:color w:val="000000" w:themeColor="text1"/>
          <w:sz w:val="22"/>
          <w:szCs w:val="22"/>
          <w:highlight w:val="yellow"/>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highlight w:val="yellow"/>
        </w:rPr>
        <w:t>唐山市路南区凤城盛世底商1-9号</w:t>
      </w:r>
      <w:bookmarkEnd w:id="3"/>
      <w:r>
        <w:rPr>
          <w:rFonts w:hint="eastAsia"/>
          <w:b/>
          <w:color w:val="000000" w:themeColor="text1"/>
          <w:sz w:val="22"/>
          <w:szCs w:val="22"/>
          <w:highlight w:val="yellow"/>
        </w:rPr>
        <w:t>邮编</w:t>
      </w:r>
      <w:r>
        <w:rPr>
          <w:rFonts w:hint="eastAsia" w:ascii="宋体" w:hAnsi="宋体"/>
          <w:b/>
          <w:color w:val="000000" w:themeColor="text1"/>
          <w:sz w:val="22"/>
          <w:szCs w:val="22"/>
          <w:highlight w:val="yellow"/>
        </w:rPr>
        <w:t xml:space="preserve">: </w:t>
      </w:r>
      <w:bookmarkStart w:id="4" w:name="注册邮编"/>
      <w:r>
        <w:rPr>
          <w:b/>
          <w:color w:val="000000" w:themeColor="text1"/>
          <w:sz w:val="22"/>
          <w:szCs w:val="22"/>
          <w:highlight w:val="yellow"/>
          <w:u w:val="single"/>
        </w:rPr>
        <w:t>063000</w:t>
      </w:r>
      <w:bookmarkEnd w:id="4"/>
    </w:p>
    <w:p>
      <w:pPr>
        <w:keepNext w:val="0"/>
        <w:keepLines w:val="0"/>
        <w:widowControl/>
        <w:suppressLineNumbers w:val="0"/>
        <w:jc w:val="left"/>
        <w:rPr>
          <w:rFonts w:hint="eastAsia" w:eastAsia="微软雅黑"/>
          <w:b/>
          <w:color w:val="000000" w:themeColor="text1"/>
          <w:sz w:val="22"/>
          <w:szCs w:val="22"/>
          <w:u w:val="single"/>
          <w:lang w:eastAsia="zh-CN"/>
        </w:rPr>
      </w:pPr>
      <w:r>
        <w:rPr>
          <w:rFonts w:hint="eastAsia"/>
          <w:b/>
          <w:color w:val="000000" w:themeColor="text1"/>
          <w:sz w:val="22"/>
          <w:szCs w:val="22"/>
        </w:rPr>
        <w:t>(英</w:t>
      </w:r>
      <w:r>
        <w:rPr>
          <w:rFonts w:hint="eastAsia"/>
          <w:b/>
          <w:color w:val="000000" w:themeColor="text1"/>
          <w:sz w:val="22"/>
          <w:szCs w:val="22"/>
        </w:rPr>
        <w:t>文)：</w:t>
      </w:r>
      <w:r>
        <w:rPr>
          <w:rFonts w:hint="eastAsia" w:ascii="微软雅黑" w:hAnsi="微软雅黑" w:eastAsia="微软雅黑" w:cs="微软雅黑"/>
          <w:i w:val="0"/>
          <w:iCs w:val="0"/>
          <w:caps w:val="0"/>
          <w:color w:val="auto"/>
          <w:spacing w:val="0"/>
          <w:sz w:val="22"/>
          <w:szCs w:val="22"/>
          <w:shd w:val="clear" w:color="auto" w:fill="auto"/>
        </w:rPr>
        <w:t>No. 1-9 Shengshi Dishang, Fengcheng, Lunan District, Tangshan City</w:t>
      </w:r>
      <w:r>
        <w:rPr>
          <w:rFonts w:hint="eastAsia" w:ascii="微软雅黑" w:hAnsi="微软雅黑" w:eastAsia="微软雅黑" w:cs="微软雅黑"/>
          <w:i w:val="0"/>
          <w:iCs w:val="0"/>
          <w:caps w:val="0"/>
          <w:color w:val="auto"/>
          <w:spacing w:val="0"/>
          <w:sz w:val="22"/>
          <w:szCs w:val="22"/>
          <w:shd w:val="clear" w:color="auto" w:fill="auto"/>
          <w:lang w:val="en-US" w:eastAsia="zh-CN"/>
        </w:rPr>
        <w:t>.</w:t>
      </w:r>
      <w:r>
        <w:rPr>
          <w:rFonts w:ascii="微软雅黑" w:hAnsi="微软雅黑" w:eastAsia="微软雅黑" w:cs="微软雅黑"/>
          <w:i w:val="0"/>
          <w:iCs w:val="0"/>
          <w:caps w:val="0"/>
          <w:color w:val="333333"/>
          <w:spacing w:val="0"/>
          <w:sz w:val="22"/>
          <w:szCs w:val="22"/>
          <w:shd w:val="clear" w:color="auto" w:fill="auto"/>
        </w:rPr>
        <w:t>Postcode</w:t>
      </w:r>
      <w:r>
        <w:rPr>
          <w:rFonts w:hint="eastAsia" w:ascii="微软雅黑" w:hAnsi="微软雅黑" w:eastAsia="微软雅黑" w:cs="微软雅黑"/>
          <w:i w:val="0"/>
          <w:iCs w:val="0"/>
          <w:caps w:val="0"/>
          <w:color w:val="333333"/>
          <w:spacing w:val="0"/>
          <w:sz w:val="22"/>
          <w:szCs w:val="22"/>
          <w:shd w:val="clear" w:color="auto" w:fill="auto"/>
          <w:lang w:eastAsia="zh-CN"/>
        </w:rPr>
        <w:t>：</w:t>
      </w:r>
      <w:r>
        <w:rPr>
          <w:rFonts w:ascii="Arial" w:hAnsi="Arial" w:eastAsia="宋体" w:cs="Arial"/>
          <w:i w:val="0"/>
          <w:iCs w:val="0"/>
          <w:caps w:val="0"/>
          <w:color w:val="333333"/>
          <w:spacing w:val="0"/>
          <w:kern w:val="0"/>
          <w:sz w:val="22"/>
          <w:szCs w:val="22"/>
          <w:shd w:val="clear" w:color="auto" w:fill="auto"/>
          <w:lang w:val="en-US" w:eastAsia="zh-CN" w:bidi="ar"/>
        </w:rPr>
        <w:t> </w:t>
      </w:r>
      <w:r>
        <w:rPr>
          <w:rFonts w:hint="eastAsia" w:ascii="微软雅黑" w:hAnsi="微软雅黑" w:eastAsia="微软雅黑" w:cs="微软雅黑"/>
          <w:i w:val="0"/>
          <w:iCs w:val="0"/>
          <w:caps w:val="0"/>
          <w:color w:val="333333"/>
          <w:spacing w:val="0"/>
          <w:sz w:val="22"/>
          <w:szCs w:val="22"/>
          <w:bdr w:val="none" w:color="auto" w:sz="0" w:space="0"/>
          <w:shd w:val="clear" w:color="auto" w:fill="auto"/>
        </w:rPr>
        <w:t>063000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highlight w:val="yellow"/>
        </w:rPr>
        <w:t>唐山市路南区凤城盛世底商1-9号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063000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微软雅黑" w:hAnsi="微软雅黑" w:eastAsia="微软雅黑" w:cs="微软雅黑"/>
          <w:i w:val="0"/>
          <w:iCs w:val="0"/>
          <w:caps w:val="0"/>
          <w:color w:val="auto"/>
          <w:spacing w:val="0"/>
          <w:sz w:val="22"/>
          <w:szCs w:val="22"/>
          <w:shd w:val="clear" w:color="auto" w:fill="auto"/>
        </w:rPr>
        <w:t>No. 1-9 Shengshi Dishang, Fengcheng, Lunan District, Tangshan City</w:t>
      </w:r>
      <w:r>
        <w:rPr>
          <w:rFonts w:hint="eastAsia" w:ascii="微软雅黑" w:hAnsi="微软雅黑" w:eastAsia="微软雅黑" w:cs="微软雅黑"/>
          <w:i w:val="0"/>
          <w:iCs w:val="0"/>
          <w:caps w:val="0"/>
          <w:color w:val="auto"/>
          <w:spacing w:val="0"/>
          <w:sz w:val="22"/>
          <w:szCs w:val="22"/>
          <w:shd w:val="clear" w:color="auto" w:fill="auto"/>
          <w:lang w:val="en-US" w:eastAsia="zh-CN"/>
        </w:rPr>
        <w: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bookmarkStart w:id="16" w:name="_GoBack"/>
      <w:bookmarkEnd w:id="1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91130200063134639P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17736579963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李艳娟</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李艳娟</w:t>
      </w:r>
      <w:bookmarkEnd w:id="11"/>
      <w:r>
        <w:rPr>
          <w:rFonts w:hint="eastAsia"/>
          <w:b/>
          <w:color w:val="000000" w:themeColor="text1"/>
          <w:sz w:val="22"/>
          <w:szCs w:val="22"/>
        </w:rPr>
        <w:t>组织人数：</w:t>
      </w:r>
      <w:bookmarkStart w:id="12" w:name="企业人数"/>
      <w:r>
        <w:rPr>
          <w:b/>
          <w:color w:val="000000" w:themeColor="text1"/>
          <w:sz w:val="22"/>
          <w:szCs w:val="22"/>
        </w:rPr>
        <w:t>59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EC：GB/T19001-2016/ISO9001:2015和GB/T50430-2017,E：GB/T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highlight w:val="yellow"/>
          <w:u w:val="single"/>
        </w:rPr>
      </w:pPr>
      <w:bookmarkStart w:id="15" w:name="审核范围"/>
      <w:r>
        <w:rPr>
          <w:rFonts w:hint="eastAsia"/>
          <w:b/>
          <w:color w:val="000000" w:themeColor="text1"/>
          <w:sz w:val="22"/>
          <w:szCs w:val="22"/>
          <w:highlight w:val="yellow"/>
        </w:rPr>
        <w:t>EC：资质范围内的建筑工程、市政公用工程施工总承包；防水防腐保温工程专业承包</w:t>
      </w:r>
    </w:p>
    <w:p>
      <w:pPr>
        <w:pStyle w:val="2"/>
        <w:spacing w:line="240" w:lineRule="auto"/>
        <w:ind w:firstLine="0"/>
        <w:rPr>
          <w:rFonts w:hint="eastAsia"/>
          <w:b/>
          <w:color w:val="000000" w:themeColor="text1"/>
          <w:sz w:val="22"/>
          <w:szCs w:val="22"/>
          <w:highlight w:val="yellow"/>
        </w:rPr>
      </w:pPr>
      <w:r>
        <w:rPr>
          <w:rFonts w:hint="eastAsia"/>
          <w:b/>
          <w:color w:val="000000" w:themeColor="text1"/>
          <w:sz w:val="22"/>
          <w:szCs w:val="22"/>
          <w:highlight w:val="yellow"/>
        </w:rPr>
        <w:t>E：资质范围内的建筑工程、市政公用工程施工总承包；防水防腐保温工程专业承包所涉及场所的相关环境管理活动</w:t>
      </w:r>
    </w:p>
    <w:p>
      <w:pPr>
        <w:pStyle w:val="2"/>
        <w:spacing w:line="240" w:lineRule="auto"/>
        <w:ind w:firstLine="0"/>
        <w:rPr>
          <w:rFonts w:hint="eastAsia"/>
          <w:b/>
          <w:color w:val="000000" w:themeColor="text1"/>
          <w:sz w:val="22"/>
          <w:szCs w:val="22"/>
          <w:highlight w:val="yellow"/>
        </w:rPr>
      </w:pPr>
      <w:r>
        <w:rPr>
          <w:rFonts w:hint="eastAsia"/>
          <w:b/>
          <w:color w:val="000000" w:themeColor="text1"/>
          <w:sz w:val="22"/>
          <w:szCs w:val="22"/>
          <w:highlight w:val="yellow"/>
        </w:rPr>
        <w:t>O：资质范围内的建筑工程、市政公用工程施工总承包；防水防腐保温工程专业承包所涉及场所的相关职业健康安全管理活动</w:t>
      </w:r>
      <w:bookmarkEnd w:id="15"/>
    </w:p>
    <w:p>
      <w:pPr>
        <w:pStyle w:val="2"/>
        <w:spacing w:line="240" w:lineRule="auto"/>
        <w:ind w:firstLine="0"/>
        <w:rPr>
          <w:rFonts w:hint="eastAsia"/>
          <w:b/>
          <w:color w:val="000000" w:themeColor="text1"/>
          <w:sz w:val="22"/>
          <w:szCs w:val="22"/>
          <w:highlight w:val="yellow"/>
          <w:shd w:val="clear" w:color="auto" w:fill="auto"/>
        </w:rPr>
      </w:pPr>
      <w:r>
        <w:rPr>
          <w:rFonts w:hint="eastAsia"/>
          <w:b/>
          <w:color w:val="000000" w:themeColor="text1"/>
          <w:sz w:val="22"/>
          <w:szCs w:val="22"/>
          <w:highlight w:val="yellow"/>
          <w:lang w:eastAsia="zh-CN"/>
        </w:rPr>
        <w:t>□</w:t>
      </w:r>
      <w:r>
        <w:rPr>
          <w:rFonts w:hint="eastAsia"/>
          <w:b/>
          <w:color w:val="000000" w:themeColor="text1"/>
          <w:sz w:val="22"/>
          <w:szCs w:val="22"/>
          <w:highlight w:val="yellow"/>
        </w:rPr>
        <w:t>QMS（英文：）：</w:t>
      </w:r>
      <w:r>
        <w:rPr>
          <w:rFonts w:ascii="微软雅黑" w:hAnsi="微软雅黑" w:eastAsia="微软雅黑" w:cs="微软雅黑"/>
          <w:i w:val="0"/>
          <w:iCs w:val="0"/>
          <w:caps w:val="0"/>
          <w:color w:val="333333"/>
          <w:spacing w:val="0"/>
          <w:sz w:val="20"/>
          <w:szCs w:val="20"/>
          <w:shd w:val="clear" w:color="auto" w:fill="auto"/>
        </w:rPr>
        <w:t>Qualification within the scope of construction projects, Municipal Public Works Construction General Contracting; Waterproof anti-corrosion Insulation Engineering Professional Contracting</w:t>
      </w:r>
    </w:p>
    <w:p>
      <w:pPr>
        <w:pStyle w:val="2"/>
        <w:spacing w:line="240" w:lineRule="auto"/>
        <w:ind w:firstLine="0"/>
        <w:rPr>
          <w:b/>
          <w:color w:val="000000" w:themeColor="text1"/>
          <w:sz w:val="22"/>
          <w:szCs w:val="22"/>
          <w:u w:val="single"/>
          <w:shd w:val="clear" w:color="auto" w:fill="auto"/>
        </w:rPr>
      </w:pPr>
    </w:p>
    <w:p>
      <w:pPr>
        <w:pStyle w:val="2"/>
        <w:spacing w:line="240" w:lineRule="auto"/>
        <w:ind w:firstLine="0"/>
        <w:rPr>
          <w:b/>
          <w:color w:val="000000" w:themeColor="text1"/>
          <w:sz w:val="22"/>
          <w:szCs w:val="22"/>
          <w:u w:val="single"/>
          <w:shd w:val="clear" w:color="auto" w:fill="auto"/>
        </w:rPr>
      </w:pPr>
      <w:r>
        <w:rPr>
          <w:rFonts w:hint="eastAsia"/>
          <w:b/>
          <w:color w:val="000000" w:themeColor="text1"/>
          <w:sz w:val="22"/>
          <w:szCs w:val="22"/>
          <w:shd w:val="clear" w:color="auto" w:fill="auto"/>
        </w:rPr>
        <w:t>□EMS（英文：）：</w:t>
      </w:r>
      <w:r>
        <w:rPr>
          <w:rFonts w:ascii="微软雅黑" w:hAnsi="微软雅黑" w:eastAsia="微软雅黑" w:cs="微软雅黑"/>
          <w:i w:val="0"/>
          <w:iCs w:val="0"/>
          <w:caps w:val="0"/>
          <w:color w:val="333333"/>
          <w:spacing w:val="0"/>
          <w:sz w:val="20"/>
          <w:szCs w:val="20"/>
          <w:shd w:val="clear" w:color="auto" w:fill="auto"/>
        </w:rPr>
        <w:t>Qualification within the scope of construction projects, municipal public works construction general contract; waterproof anti-corrosion Insulation Engineering Professional contract related to the sites of environmental management activities</w:t>
      </w:r>
    </w:p>
    <w:p>
      <w:pPr>
        <w:pStyle w:val="2"/>
        <w:spacing w:line="240" w:lineRule="auto"/>
        <w:ind w:firstLine="0"/>
        <w:rPr>
          <w:b/>
          <w:color w:val="000000" w:themeColor="text1"/>
          <w:sz w:val="22"/>
          <w:szCs w:val="22"/>
          <w:u w:val="single"/>
          <w:shd w:val="clear" w:color="auto" w:fill="auto"/>
        </w:rPr>
      </w:pPr>
    </w:p>
    <w:p>
      <w:pPr>
        <w:pStyle w:val="2"/>
        <w:spacing w:line="240" w:lineRule="auto"/>
        <w:ind w:firstLine="0"/>
        <w:rPr>
          <w:b/>
          <w:color w:val="000000" w:themeColor="text1"/>
          <w:sz w:val="22"/>
          <w:szCs w:val="22"/>
          <w:u w:val="single"/>
          <w:shd w:val="clear" w:color="auto" w:fill="auto"/>
        </w:rPr>
      </w:pPr>
      <w:r>
        <w:rPr>
          <w:rFonts w:hint="eastAsia"/>
          <w:b/>
          <w:color w:val="000000" w:themeColor="text1"/>
          <w:sz w:val="22"/>
          <w:szCs w:val="22"/>
          <w:shd w:val="clear" w:color="auto" w:fill="auto"/>
        </w:rPr>
        <w:t>□OHSMS（英文：）</w:t>
      </w:r>
      <w:r>
        <w:rPr>
          <w:rFonts w:ascii="微软雅黑" w:hAnsi="微软雅黑" w:eastAsia="微软雅黑" w:cs="微软雅黑"/>
          <w:i w:val="0"/>
          <w:iCs w:val="0"/>
          <w:caps w:val="0"/>
          <w:color w:val="333333"/>
          <w:spacing w:val="0"/>
          <w:sz w:val="20"/>
          <w:szCs w:val="20"/>
          <w:shd w:val="clear" w:color="auto" w:fill="auto"/>
        </w:rPr>
        <w:t>Qualification scope of construction projects, municipal public works construction general contracting, Waterproof anti-corrosion insulation engineering professional contracting involved in places related to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2"/>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025D"/>
    <w:rsid w:val="297628EA"/>
    <w:rsid w:val="45E4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Hyperlink"/>
    <w:basedOn w:val="7"/>
    <w:uiPriority w:val="0"/>
    <w:rPr>
      <w:color w:val="0000FF" w:themeColor="hyperlink"/>
      <w:u w:val="single"/>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3</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ヾSmile 、淡莣.ޓއއއ</cp:lastModifiedBy>
  <cp:lastPrinted>2019-05-13T03:13:00Z</cp:lastPrinted>
  <dcterms:modified xsi:type="dcterms:W3CDTF">2021-04-23T01:33:32Z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F0D555F414614F1D94E3D0AABD076145</vt:lpwstr>
  </property>
</Properties>
</file>