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河北腾邦建筑安装工程有限公司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工程部（在建项目）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查施工现场，</w:t>
            </w:r>
            <w:r>
              <w:rPr>
                <w:rFonts w:hint="eastAsia" w:ascii="楷体" w:hAnsi="楷体" w:eastAsia="楷体" w:cs="楷体"/>
                <w:b w:val="0"/>
                <w:bCs w:val="0"/>
                <w:u w:val="single"/>
                <w:lang w:val="en-US" w:eastAsia="zh-CN"/>
              </w:rPr>
              <w:t>施工现场审核，发现下水管道临时检查防护井盖损坏，并掉入检查井内，企业未采取相应措施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河北腾邦建筑安装工程有限公司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宋体" w:hAnsi="宋体" w:cs="Tahoma"/>
                <w:b/>
                <w:bCs/>
                <w:kern w:val="21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Tahoma"/>
                <w:b/>
                <w:bCs/>
                <w:kern w:val="21"/>
                <w:sz w:val="21"/>
                <w:szCs w:val="21"/>
                <w:u w:val="single"/>
              </w:rPr>
              <w:t>经查及询问沟通，未能提供对</w:t>
            </w:r>
            <w:r>
              <w:rPr>
                <w:rFonts w:hint="eastAsia" w:ascii="宋体" w:hAnsi="宋体" w:cs="Tahoma"/>
                <w:b/>
                <w:bCs/>
                <w:kern w:val="21"/>
                <w:sz w:val="21"/>
                <w:szCs w:val="21"/>
                <w:u w:val="single"/>
                <w:lang w:val="en-US" w:eastAsia="zh-CN"/>
              </w:rPr>
              <w:t>物料提升机专业分包方</w:t>
            </w:r>
            <w:r>
              <w:rPr>
                <w:rFonts w:hint="eastAsia" w:ascii="宋体" w:hAnsi="宋体" w:cs="Tahoma"/>
                <w:b/>
                <w:bCs/>
                <w:kern w:val="21"/>
                <w:sz w:val="21"/>
                <w:szCs w:val="21"/>
                <w:u w:val="single"/>
              </w:rPr>
              <w:t>按照《工程分包与劳务分包控制程序》要求进行评审，</w:t>
            </w:r>
          </w:p>
          <w:p>
            <w:pPr>
              <w:spacing w:before="120" w:line="160" w:lineRule="exact"/>
              <w:rPr>
                <w:rFonts w:hint="eastAsia" w:ascii="宋体" w:hAnsi="宋体" w:cs="Tahoma"/>
                <w:b/>
                <w:bCs/>
                <w:kern w:val="21"/>
                <w:sz w:val="21"/>
                <w:szCs w:val="21"/>
                <w:u w:val="single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 w:ascii="宋体" w:hAnsi="宋体" w:cs="Tahoma"/>
                <w:b/>
                <w:bCs/>
                <w:kern w:val="21"/>
                <w:sz w:val="21"/>
                <w:szCs w:val="21"/>
                <w:u w:val="single"/>
              </w:rPr>
              <w:t>填写《工程分包方评价记录》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24"/>
          <w:lang w:val="en-US" w:eastAsia="zh-CN"/>
        </w:rPr>
        <w:t xml:space="preserve">                          </w:t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E2ADE"/>
    <w:rsid w:val="3AF822CF"/>
    <w:rsid w:val="7ECE13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2021-04-28T05:34:37Z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9E0EAD0B823D445A99851349880B99EF</vt:lpwstr>
  </property>
</Properties>
</file>