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冬青黑体简体中文" w:hAnsi="冬青黑体简体中文" w:eastAsia="冬青黑体简体中文" w:cs="冬青黑体简体中文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-801370</wp:posOffset>
            </wp:positionH>
            <wp:positionV relativeFrom="paragraph">
              <wp:posOffset>-895985</wp:posOffset>
            </wp:positionV>
            <wp:extent cx="7206615" cy="10464800"/>
            <wp:effectExtent l="0" t="0" r="6985" b="0"/>
            <wp:wrapNone/>
            <wp:docPr id="3" name="图片 3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6615" cy="1046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505"/>
        <w:gridCol w:w="331"/>
        <w:gridCol w:w="1187"/>
        <w:gridCol w:w="1155"/>
        <w:gridCol w:w="573"/>
        <w:gridCol w:w="1156"/>
        <w:gridCol w:w="802"/>
        <w:gridCol w:w="1062"/>
        <w:gridCol w:w="657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数字压力变送器压力值</w:t>
            </w:r>
            <w:r>
              <w:rPr>
                <w:rFonts w:hint="eastAsia" w:ascii="Times New Roman" w:hAnsi="Times New Roman" w:cs="Times New Roman"/>
              </w:rPr>
              <w:t>测量过程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/>
                <w:kern w:val="0"/>
                <w:sz w:val="20"/>
                <w:lang w:eastAsia="zh-C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ind w:firstLine="315" w:firstLineChars="150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hAnsi="宋体"/>
                <w:sz w:val="21"/>
                <w:szCs w:val="21"/>
              </w:rPr>
              <w:t>0</w:t>
            </w:r>
            <w:r>
              <w:rPr>
                <w:rFonts w:hint="eastAsia" w:hAnsi="宋体"/>
                <w:sz w:val="21"/>
                <w:szCs w:val="21"/>
              </w:rPr>
              <w:t>-</w:t>
            </w:r>
            <w:r>
              <w:rPr>
                <w:rFonts w:hint="default" w:hAnsi="宋体"/>
                <w:sz w:val="21"/>
                <w:szCs w:val="21"/>
              </w:rPr>
              <w:t>40MPa</w:t>
            </w:r>
          </w:p>
        </w:tc>
        <w:tc>
          <w:tcPr>
            <w:tcW w:w="195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±</w:t>
            </w:r>
            <w:r>
              <w:rPr>
                <w:rFonts w:hint="default" w:hAnsi="宋体"/>
                <w:color w:val="auto"/>
                <w:sz w:val="18"/>
                <w:szCs w:val="18"/>
              </w:rPr>
              <w:t>0.013MPa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ind w:firstLine="525" w:firstLineChars="250"/>
              <w:jc w:val="both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/>
                <w:color w:val="auto"/>
                <w:sz w:val="21"/>
                <w:szCs w:val="21"/>
              </w:rPr>
              <w:t>0.1级</w:t>
            </w:r>
          </w:p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冬青黑体简体中文" w:hAnsi="冬青黑体简体中文" w:eastAsia="冬青黑体简体中文" w:cs="冬青黑体简体中文"/>
                <w:color w:val="auto"/>
                <w:sz w:val="21"/>
                <w:szCs w:val="21"/>
              </w:rPr>
              <w:t>±</w:t>
            </w:r>
            <w:r>
              <w:rPr>
                <w:rFonts w:hAnsi="宋体"/>
                <w:color w:val="auto"/>
                <w:sz w:val="21"/>
                <w:szCs w:val="21"/>
              </w:rPr>
              <w:t>0.04</w:t>
            </w:r>
            <w:r>
              <w:rPr>
                <w:rFonts w:hint="default" w:hAnsi="宋体"/>
                <w:sz w:val="21"/>
                <w:szCs w:val="21"/>
              </w:rPr>
              <w:t>MPa</w:t>
            </w:r>
            <w:r>
              <w:rPr>
                <w:rFonts w:hAnsi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5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</w:rPr>
              <w:t>/</w:t>
            </w:r>
          </w:p>
        </w:tc>
        <w:tc>
          <w:tcPr>
            <w:tcW w:w="195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</w:rPr>
              <w:t>/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9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59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5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9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/>
              </w:rPr>
              <w:t>活塞式压力计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测量范围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编号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/>
                <w:sz w:val="21"/>
                <w:szCs w:val="21"/>
              </w:rPr>
              <w:t>0-60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/>
                <w:sz w:val="21"/>
                <w:szCs w:val="21"/>
              </w:rPr>
              <w:t>MPa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/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0.02级</w:t>
            </w:r>
          </w:p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default"/>
                <w:sz w:val="21"/>
                <w:szCs w:val="21"/>
              </w:rPr>
              <w:t>0.012MPa）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59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IMC-JS-02-2019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9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59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温度（20±</w:t>
            </w:r>
            <w:r>
              <w:rPr>
                <w:rFonts w:hint="default" w:ascii="宋体" w:hAnsi="宋体"/>
                <w:color w:val="000000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℃），相对湿度≯60%RH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59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董香梅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59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数字压力变送器压力值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测量不确定度评定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59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数字压力变送器压压力值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验证记录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59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记录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测量过程监视方法、监视记录</w:t>
            </w:r>
          </w:p>
        </w:tc>
        <w:tc>
          <w:tcPr>
            <w:tcW w:w="659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计量仪器比对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59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25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686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ind w:firstLine="1050" w:firstLineChars="5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</w:rPr>
              <w:t>测量过程要素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/>
                <w:szCs w:val="21"/>
              </w:rPr>
              <w:t>)均</w:t>
            </w:r>
            <w:r>
              <w:rPr>
                <w:rFonts w:ascii="Times New Roman" w:hAnsi="Times New Roman"/>
                <w:szCs w:val="21"/>
              </w:rPr>
              <w:t>受控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ind w:firstLine="1050" w:firstLineChars="5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ind w:firstLine="1050" w:firstLineChars="5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</w:rPr>
              <w:t>;</w:t>
            </w:r>
          </w:p>
          <w:p>
            <w:pPr>
              <w:ind w:firstLine="1050" w:firstLineChars="5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2993390</wp:posOffset>
            </wp:positionH>
            <wp:positionV relativeFrom="paragraph">
              <wp:posOffset>67945</wp:posOffset>
            </wp:positionV>
            <wp:extent cx="635635" cy="321945"/>
            <wp:effectExtent l="0" t="0" r="12065" b="8255"/>
            <wp:wrapNone/>
            <wp:docPr id="2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  日审核员：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C325E3"/>
    <w:rsid w:val="1488521A"/>
    <w:rsid w:val="25F33F00"/>
    <w:rsid w:val="3C930F82"/>
    <w:rsid w:val="5A1239F6"/>
    <w:rsid w:val="60AE0D6D"/>
    <w:rsid w:val="688643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2021-04-12T07:15:09Z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819C3811532A4A998C1428666304F77D</vt:lpwstr>
  </property>
</Properties>
</file>