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D159D" w:rsidRPr="004D159D">
        <w:rPr>
          <w:rFonts w:ascii="楷体" w:eastAsia="楷体" w:hAnsi="楷体" w:hint="eastAsia"/>
          <w:b/>
          <w:color w:val="000000"/>
          <w:sz w:val="32"/>
          <w:szCs w:val="32"/>
        </w:rPr>
        <w:t>南京德科电力科技有限公司</w:t>
      </w:r>
    </w:p>
    <w:p w:rsidR="00773F27" w:rsidRPr="004D159D"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4D159D" w:rsidP="00A07820">
            <w:pPr>
              <w:jc w:val="center"/>
              <w:rPr>
                <w:b/>
                <w:sz w:val="21"/>
                <w:szCs w:val="21"/>
              </w:rPr>
            </w:pPr>
            <w:r w:rsidRPr="004D159D">
              <w:rPr>
                <w:b/>
                <w:sz w:val="21"/>
                <w:szCs w:val="21"/>
              </w:rPr>
              <w:t>29.12.00;33.02.01;34.05.00;34.06.00</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0782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87364E" w:rsidRPr="00884C90">
        <w:rPr>
          <w:rFonts w:hint="eastAsia"/>
          <w:b/>
          <w:sz w:val="21"/>
          <w:szCs w:val="21"/>
          <w:u w:val="single"/>
        </w:rPr>
        <w:t xml:space="preserve"> </w:t>
      </w:r>
      <w:r w:rsidR="00A111BF" w:rsidRPr="00884C90">
        <w:rPr>
          <w:rFonts w:hint="eastAsia"/>
          <w:b/>
          <w:sz w:val="21"/>
          <w:szCs w:val="21"/>
          <w:u w:val="single"/>
        </w:rPr>
        <w:t>_</w:t>
      </w:r>
      <w:r>
        <w:rPr>
          <w:rFonts w:hint="eastAsia"/>
          <w:b/>
          <w:sz w:val="21"/>
          <w:szCs w:val="21"/>
          <w:u w:val="single"/>
        </w:rPr>
        <w:t>因疫情未按期进行监督审核，机构安排远程审核，暂停原因已消除</w:t>
      </w:r>
      <w:r w:rsidR="00A111BF" w:rsidRPr="00884C90">
        <w:rPr>
          <w:rFonts w:hint="eastAsia"/>
          <w:b/>
          <w:sz w:val="21"/>
          <w:szCs w:val="21"/>
          <w:u w:val="single"/>
        </w:rPr>
        <w:t>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650813">
      <w:pPr>
        <w:tabs>
          <w:tab w:val="left" w:pos="645"/>
        </w:tabs>
        <w:rPr>
          <w:b/>
          <w:sz w:val="21"/>
          <w:szCs w:val="21"/>
        </w:rPr>
      </w:pPr>
      <w:r>
        <w:rPr>
          <w:rFonts w:hint="eastAsia"/>
          <w:b/>
          <w:sz w:val="21"/>
          <w:szCs w:val="21"/>
        </w:rPr>
        <w:sym w:font="Wingdings 2" w:char="0052"/>
      </w:r>
      <w:r w:rsidR="00A111BF">
        <w:rPr>
          <w:rFonts w:hint="eastAsia"/>
          <w:b/>
          <w:sz w:val="21"/>
          <w:szCs w:val="21"/>
        </w:rPr>
        <w:t>其它：</w:t>
      </w:r>
      <w:r w:rsidRPr="00650813">
        <w:rPr>
          <w:rFonts w:hint="eastAsia"/>
          <w:b/>
          <w:sz w:val="21"/>
          <w:szCs w:val="21"/>
          <w:u w:val="single"/>
        </w:rPr>
        <w:t>现场验证审核</w:t>
      </w:r>
      <w:r w:rsidR="00A111BF" w:rsidRPr="00650813">
        <w:rPr>
          <w:rFonts w:hint="eastAsia"/>
          <w:b/>
          <w:sz w:val="21"/>
          <w:szCs w:val="21"/>
          <w:u w:val="single"/>
        </w:rPr>
        <w:t>____</w:t>
      </w:r>
      <w:r w:rsidR="00A111BF">
        <w:rPr>
          <w:rFonts w:hint="eastAsia"/>
          <w:b/>
          <w:sz w:val="21"/>
          <w:szCs w:val="21"/>
        </w:rPr>
        <w:t>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4D159D">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4D159D" w:rsidTr="00E001DB">
        <w:trPr>
          <w:trHeight w:val="275"/>
          <w:jc w:val="center"/>
        </w:trPr>
        <w:tc>
          <w:tcPr>
            <w:tcW w:w="1474" w:type="dxa"/>
            <w:gridSpan w:val="3"/>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4D159D" w:rsidRDefault="004D159D" w:rsidP="004D159D">
            <w:pPr>
              <w:spacing w:line="320" w:lineRule="exact"/>
              <w:jc w:val="left"/>
              <w:rPr>
                <w:rFonts w:ascii="宋体" w:hAnsi="宋体"/>
                <w:b/>
                <w:color w:val="000000" w:themeColor="text1"/>
                <w:sz w:val="20"/>
              </w:rPr>
            </w:pPr>
            <w:bookmarkStart w:id="10" w:name="组织名称Add1"/>
            <w:r>
              <w:rPr>
                <w:rFonts w:ascii="宋体" w:hAnsi="宋体"/>
                <w:b/>
                <w:color w:val="000000" w:themeColor="text1"/>
                <w:sz w:val="20"/>
              </w:rPr>
              <w:t>南京德科电力科技有限公司</w:t>
            </w:r>
            <w:bookmarkEnd w:id="10"/>
          </w:p>
        </w:tc>
        <w:tc>
          <w:tcPr>
            <w:tcW w:w="1201" w:type="dxa"/>
          </w:tcPr>
          <w:p w:rsidR="004D159D" w:rsidRDefault="004D159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4D159D" w:rsidRDefault="00B73740" w:rsidP="00A07820">
            <w:pPr>
              <w:spacing w:line="320" w:lineRule="exact"/>
              <w:jc w:val="center"/>
              <w:rPr>
                <w:rFonts w:ascii="宋体" w:hAnsi="宋体"/>
                <w:b/>
                <w:color w:val="000000" w:themeColor="text1"/>
                <w:sz w:val="20"/>
              </w:rPr>
            </w:pPr>
            <w:r>
              <w:rPr>
                <w:rFonts w:ascii="宋体" w:hAnsi="宋体" w:hint="eastAsia"/>
                <w:b/>
                <w:color w:val="000000" w:themeColor="text1"/>
                <w:sz w:val="20"/>
              </w:rPr>
              <w:t>10</w:t>
            </w:r>
            <w:r w:rsidR="004D159D">
              <w:rPr>
                <w:rFonts w:ascii="宋体" w:hAnsi="宋体" w:hint="eastAsia"/>
                <w:b/>
                <w:color w:val="000000" w:themeColor="text1"/>
                <w:sz w:val="20"/>
              </w:rPr>
              <w:t>人</w:t>
            </w:r>
          </w:p>
        </w:tc>
      </w:tr>
      <w:tr w:rsidR="004D159D" w:rsidTr="00232DA4">
        <w:trPr>
          <w:trHeight w:val="372"/>
          <w:jc w:val="center"/>
        </w:trPr>
        <w:tc>
          <w:tcPr>
            <w:tcW w:w="1474" w:type="dxa"/>
            <w:gridSpan w:val="3"/>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4D159D" w:rsidRDefault="004D159D" w:rsidP="004D159D">
            <w:pPr>
              <w:spacing w:line="320" w:lineRule="exact"/>
              <w:jc w:val="left"/>
              <w:rPr>
                <w:rFonts w:ascii="宋体" w:hAnsi="宋体"/>
                <w:b/>
                <w:color w:val="000000" w:themeColor="text1"/>
                <w:sz w:val="20"/>
              </w:rPr>
            </w:pPr>
            <w:bookmarkStart w:id="11" w:name="注册地址"/>
            <w:r>
              <w:rPr>
                <w:rFonts w:ascii="宋体" w:hAnsi="宋体"/>
                <w:b/>
                <w:color w:val="000000" w:themeColor="text1"/>
                <w:sz w:val="20"/>
              </w:rPr>
              <w:t>南京市玄武区玄武大道108号</w:t>
            </w:r>
            <w:proofErr w:type="gramStart"/>
            <w:r>
              <w:rPr>
                <w:rFonts w:ascii="宋体" w:hAnsi="宋体"/>
                <w:b/>
                <w:color w:val="000000" w:themeColor="text1"/>
                <w:sz w:val="20"/>
              </w:rPr>
              <w:t>徐庄高新区二期聚慧园</w:t>
            </w:r>
            <w:proofErr w:type="gramEnd"/>
            <w:r>
              <w:rPr>
                <w:rFonts w:ascii="宋体" w:hAnsi="宋体"/>
                <w:b/>
                <w:color w:val="000000" w:themeColor="text1"/>
                <w:sz w:val="20"/>
              </w:rPr>
              <w:t>5号楼</w:t>
            </w:r>
            <w:bookmarkEnd w:id="11"/>
          </w:p>
        </w:tc>
        <w:tc>
          <w:tcPr>
            <w:tcW w:w="1201" w:type="dxa"/>
            <w:vMerge w:val="restart"/>
          </w:tcPr>
          <w:p w:rsidR="004D159D" w:rsidRDefault="004D159D" w:rsidP="004D159D">
            <w:pPr>
              <w:spacing w:line="320" w:lineRule="exact"/>
              <w:jc w:val="left"/>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编</w:t>
            </w:r>
          </w:p>
        </w:tc>
        <w:tc>
          <w:tcPr>
            <w:tcW w:w="1500" w:type="dxa"/>
          </w:tcPr>
          <w:p w:rsidR="004D159D" w:rsidRPr="003F08B4" w:rsidRDefault="004D159D" w:rsidP="004D159D">
            <w:pPr>
              <w:jc w:val="left"/>
            </w:pPr>
            <w:r w:rsidRPr="003F08B4">
              <w:t>210000</w:t>
            </w:r>
          </w:p>
        </w:tc>
      </w:tr>
      <w:tr w:rsidR="004D159D" w:rsidTr="00D94174">
        <w:trPr>
          <w:trHeight w:val="434"/>
          <w:jc w:val="center"/>
        </w:trPr>
        <w:tc>
          <w:tcPr>
            <w:tcW w:w="1474" w:type="dxa"/>
            <w:gridSpan w:val="3"/>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4D159D" w:rsidRDefault="004D159D" w:rsidP="004D159D">
            <w:pPr>
              <w:spacing w:line="320" w:lineRule="exact"/>
              <w:jc w:val="left"/>
              <w:rPr>
                <w:rFonts w:ascii="宋体" w:hAnsi="宋体"/>
                <w:b/>
                <w:color w:val="000000" w:themeColor="text1"/>
                <w:sz w:val="20"/>
              </w:rPr>
            </w:pPr>
            <w:bookmarkStart w:id="12" w:name="办公地址"/>
            <w:r>
              <w:rPr>
                <w:rFonts w:ascii="宋体" w:hAnsi="宋体"/>
                <w:b/>
                <w:color w:val="000000" w:themeColor="text1"/>
                <w:sz w:val="20"/>
              </w:rPr>
              <w:t>南京市玄武区玄武大道108号</w:t>
            </w:r>
            <w:proofErr w:type="gramStart"/>
            <w:r>
              <w:rPr>
                <w:rFonts w:ascii="宋体" w:hAnsi="宋体"/>
                <w:b/>
                <w:color w:val="000000" w:themeColor="text1"/>
                <w:sz w:val="20"/>
              </w:rPr>
              <w:t>徐庄高新区二期聚慧园</w:t>
            </w:r>
            <w:proofErr w:type="gramEnd"/>
            <w:r>
              <w:rPr>
                <w:rFonts w:ascii="宋体" w:hAnsi="宋体"/>
                <w:b/>
                <w:color w:val="000000" w:themeColor="text1"/>
                <w:sz w:val="20"/>
              </w:rPr>
              <w:t>5号楼</w:t>
            </w:r>
            <w:bookmarkEnd w:id="12"/>
          </w:p>
        </w:tc>
        <w:tc>
          <w:tcPr>
            <w:tcW w:w="1201" w:type="dxa"/>
            <w:vMerge/>
            <w:vAlign w:val="center"/>
          </w:tcPr>
          <w:p w:rsidR="004D159D" w:rsidRDefault="004D159D" w:rsidP="004D159D">
            <w:pPr>
              <w:jc w:val="left"/>
              <w:rPr>
                <w:rFonts w:ascii="宋体"/>
                <w:b/>
                <w:sz w:val="18"/>
                <w:szCs w:val="18"/>
              </w:rPr>
            </w:pPr>
          </w:p>
        </w:tc>
        <w:tc>
          <w:tcPr>
            <w:tcW w:w="1500" w:type="dxa"/>
          </w:tcPr>
          <w:p w:rsidR="004D159D" w:rsidRDefault="004D159D" w:rsidP="004D159D">
            <w:pPr>
              <w:jc w:val="left"/>
            </w:pPr>
            <w:r w:rsidRPr="003F08B4">
              <w:t>210000</w:t>
            </w:r>
          </w:p>
        </w:tc>
      </w:tr>
      <w:tr w:rsidR="004D159D" w:rsidTr="00E001DB">
        <w:trPr>
          <w:trHeight w:val="256"/>
          <w:jc w:val="center"/>
        </w:trPr>
        <w:tc>
          <w:tcPr>
            <w:tcW w:w="1474" w:type="dxa"/>
            <w:gridSpan w:val="3"/>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4D159D" w:rsidRDefault="004D159D" w:rsidP="004D159D">
            <w:pPr>
              <w:spacing w:line="320" w:lineRule="exact"/>
              <w:jc w:val="left"/>
              <w:rPr>
                <w:rFonts w:ascii="宋体" w:hAnsi="宋体"/>
                <w:b/>
                <w:color w:val="000000" w:themeColor="text1"/>
                <w:sz w:val="20"/>
              </w:rPr>
            </w:pPr>
            <w:bookmarkStart w:id="13" w:name="联系人"/>
            <w:r>
              <w:rPr>
                <w:rFonts w:ascii="宋体" w:hAnsi="宋体"/>
                <w:b/>
                <w:color w:val="000000" w:themeColor="text1"/>
                <w:sz w:val="20"/>
              </w:rPr>
              <w:t>侯健</w:t>
            </w:r>
            <w:bookmarkEnd w:id="13"/>
          </w:p>
        </w:tc>
        <w:tc>
          <w:tcPr>
            <w:tcW w:w="1791" w:type="dxa"/>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4D159D" w:rsidRDefault="004D159D" w:rsidP="004D159D">
            <w:pPr>
              <w:spacing w:line="320" w:lineRule="exact"/>
              <w:jc w:val="left"/>
              <w:rPr>
                <w:rFonts w:ascii="宋体" w:hAnsi="宋体"/>
                <w:b/>
                <w:color w:val="000000" w:themeColor="text1"/>
                <w:sz w:val="20"/>
              </w:rPr>
            </w:pPr>
            <w:bookmarkStart w:id="14" w:name="联系人电话"/>
            <w:r>
              <w:rPr>
                <w:rFonts w:ascii="宋体" w:hAnsi="宋体"/>
                <w:b/>
                <w:color w:val="000000" w:themeColor="text1"/>
                <w:sz w:val="20"/>
              </w:rPr>
              <w:t>18251882558</w:t>
            </w:r>
            <w:bookmarkEnd w:id="14"/>
          </w:p>
        </w:tc>
        <w:tc>
          <w:tcPr>
            <w:tcW w:w="1201" w:type="dxa"/>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4D159D" w:rsidRDefault="004D159D" w:rsidP="004D159D">
            <w:pPr>
              <w:spacing w:line="320" w:lineRule="exact"/>
              <w:jc w:val="left"/>
              <w:rPr>
                <w:rFonts w:ascii="宋体" w:hAnsi="宋体"/>
                <w:b/>
                <w:color w:val="000000" w:themeColor="text1"/>
                <w:sz w:val="20"/>
              </w:rPr>
            </w:pPr>
          </w:p>
        </w:tc>
      </w:tr>
      <w:tr w:rsidR="004D159D" w:rsidTr="00E001DB">
        <w:trPr>
          <w:trHeight w:val="510"/>
          <w:jc w:val="center"/>
        </w:trPr>
        <w:tc>
          <w:tcPr>
            <w:tcW w:w="1474" w:type="dxa"/>
            <w:gridSpan w:val="3"/>
            <w:vAlign w:val="center"/>
          </w:tcPr>
          <w:p w:rsidR="004D159D" w:rsidRDefault="004D159D" w:rsidP="004D159D">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4D159D" w:rsidRDefault="004D159D" w:rsidP="004D159D">
            <w:pPr>
              <w:spacing w:line="320" w:lineRule="exact"/>
              <w:jc w:val="left"/>
              <w:rPr>
                <w:rFonts w:ascii="宋体" w:hAnsi="宋体"/>
                <w:b/>
                <w:color w:val="000000" w:themeColor="text1"/>
                <w:sz w:val="20"/>
              </w:rPr>
            </w:pPr>
            <w:bookmarkStart w:id="15" w:name="法人"/>
            <w:r>
              <w:rPr>
                <w:rFonts w:ascii="宋体" w:hAnsi="宋体"/>
                <w:b/>
                <w:color w:val="000000" w:themeColor="text1"/>
                <w:sz w:val="20"/>
              </w:rPr>
              <w:t>胡进</w:t>
            </w:r>
            <w:bookmarkEnd w:id="15"/>
          </w:p>
        </w:tc>
        <w:tc>
          <w:tcPr>
            <w:tcW w:w="1791" w:type="dxa"/>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4D159D" w:rsidRDefault="004D159D" w:rsidP="004D159D">
            <w:pPr>
              <w:spacing w:line="320" w:lineRule="exact"/>
              <w:jc w:val="left"/>
              <w:rPr>
                <w:rFonts w:ascii="宋体" w:hAnsi="宋体"/>
                <w:b/>
                <w:color w:val="000000" w:themeColor="text1"/>
                <w:spacing w:val="-20"/>
                <w:sz w:val="20"/>
              </w:rPr>
            </w:pPr>
            <w:bookmarkStart w:id="16" w:name="最高管理者"/>
            <w:bookmarkEnd w:id="16"/>
            <w:r>
              <w:rPr>
                <w:rFonts w:ascii="宋体" w:hAnsi="宋体"/>
                <w:b/>
                <w:color w:val="000000" w:themeColor="text1"/>
                <w:sz w:val="20"/>
              </w:rPr>
              <w:t>胡进</w:t>
            </w:r>
          </w:p>
        </w:tc>
        <w:tc>
          <w:tcPr>
            <w:tcW w:w="1699" w:type="dxa"/>
            <w:gridSpan w:val="2"/>
            <w:vAlign w:val="center"/>
          </w:tcPr>
          <w:p w:rsidR="004D159D" w:rsidRDefault="004D159D" w:rsidP="004D159D">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4D159D" w:rsidRDefault="004D159D" w:rsidP="004D159D">
            <w:pPr>
              <w:spacing w:line="320" w:lineRule="exact"/>
              <w:jc w:val="left"/>
              <w:rPr>
                <w:rFonts w:ascii="宋体" w:hAnsi="宋体"/>
                <w:b/>
                <w:color w:val="000000" w:themeColor="text1"/>
                <w:sz w:val="20"/>
              </w:rPr>
            </w:pPr>
            <w:r>
              <w:rPr>
                <w:rFonts w:ascii="宋体" w:hAnsi="宋体"/>
                <w:b/>
                <w:color w:val="000000" w:themeColor="text1"/>
                <w:sz w:val="20"/>
              </w:rPr>
              <w:t>李祥</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A07820">
            <w:pPr>
              <w:rPr>
                <w:rFonts w:ascii="宋体" w:hAnsi="宋体"/>
                <w:b/>
                <w:sz w:val="21"/>
                <w:szCs w:val="21"/>
              </w:rPr>
            </w:pPr>
            <w:r>
              <w:rPr>
                <w:rFonts w:ascii="宋体" w:hAnsi="宋体"/>
                <w:b/>
                <w:sz w:val="21"/>
                <w:szCs w:val="21"/>
              </w:rPr>
              <w:t>202</w:t>
            </w:r>
            <w:r w:rsidR="00A07820">
              <w:rPr>
                <w:rFonts w:ascii="宋体" w:hAnsi="宋体" w:hint="eastAsia"/>
                <w:b/>
                <w:sz w:val="21"/>
                <w:szCs w:val="21"/>
              </w:rPr>
              <w:t>1</w:t>
            </w:r>
            <w:r>
              <w:rPr>
                <w:rFonts w:ascii="宋体" w:hAnsi="宋体"/>
                <w:b/>
                <w:sz w:val="21"/>
                <w:szCs w:val="21"/>
              </w:rPr>
              <w:t>年</w:t>
            </w:r>
            <w:r w:rsidR="004D159D">
              <w:rPr>
                <w:rFonts w:ascii="宋体" w:hAnsi="宋体" w:hint="eastAsia"/>
                <w:b/>
                <w:sz w:val="21"/>
                <w:szCs w:val="21"/>
              </w:rPr>
              <w:t>４</w:t>
            </w:r>
            <w:r>
              <w:rPr>
                <w:rFonts w:ascii="宋体" w:hAnsi="宋体"/>
                <w:b/>
                <w:sz w:val="21"/>
                <w:szCs w:val="21"/>
              </w:rPr>
              <w:t>月</w:t>
            </w:r>
            <w:r w:rsidR="004D159D">
              <w:rPr>
                <w:rFonts w:ascii="宋体" w:hAnsi="宋体" w:hint="eastAsia"/>
                <w:b/>
                <w:sz w:val="21"/>
                <w:szCs w:val="21"/>
              </w:rPr>
              <w:t>１１</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07820">
              <w:rPr>
                <w:rFonts w:ascii="宋体" w:hAnsi="宋体" w:hint="eastAsia"/>
                <w:b/>
                <w:sz w:val="21"/>
                <w:szCs w:val="21"/>
              </w:rPr>
              <w:t>1</w:t>
            </w:r>
            <w:r w:rsidR="00E001DB">
              <w:rPr>
                <w:rFonts w:ascii="宋体" w:hAnsi="宋体"/>
                <w:b/>
                <w:sz w:val="21"/>
                <w:szCs w:val="21"/>
              </w:rPr>
              <w:t>年</w:t>
            </w:r>
            <w:r w:rsidR="004D159D">
              <w:rPr>
                <w:rFonts w:ascii="宋体" w:hAnsi="宋体" w:hint="eastAsia"/>
                <w:b/>
                <w:sz w:val="21"/>
                <w:szCs w:val="21"/>
              </w:rPr>
              <w:t>４</w:t>
            </w:r>
            <w:r w:rsidR="00E001DB">
              <w:rPr>
                <w:rFonts w:ascii="宋体" w:hAnsi="宋体"/>
                <w:b/>
                <w:sz w:val="21"/>
                <w:szCs w:val="21"/>
              </w:rPr>
              <w:t>月</w:t>
            </w:r>
            <w:r w:rsidR="004D159D">
              <w:rPr>
                <w:rFonts w:ascii="宋体" w:hAnsi="宋体" w:hint="eastAsia"/>
                <w:b/>
                <w:sz w:val="21"/>
                <w:szCs w:val="21"/>
              </w:rPr>
              <w:t>１２</w:t>
            </w:r>
            <w:r w:rsidR="00E001DB">
              <w:rPr>
                <w:rFonts w:ascii="宋体" w:hAnsi="宋体"/>
                <w:b/>
                <w:sz w:val="21"/>
                <w:szCs w:val="21"/>
              </w:rPr>
              <w:t>日</w:t>
            </w:r>
            <w:r w:rsidR="004D159D">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4D159D" w:rsidRPr="004D159D">
              <w:rPr>
                <w:rFonts w:ascii="宋体" w:hAnsi="宋体" w:hint="eastAsia"/>
                <w:b/>
                <w:color w:val="000000" w:themeColor="text1"/>
                <w:sz w:val="20"/>
              </w:rPr>
              <w:t>环境及电力电子传感器监测设备、通讯及电力自动化仪器仪表设备、智能安防节能设备的一体化软硬件研发、销售及技术服务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4D159D">
            <w:pPr>
              <w:spacing w:line="260" w:lineRule="exact"/>
              <w:rPr>
                <w:rFonts w:ascii="宋体" w:hAnsi="宋体"/>
                <w:b/>
                <w:sz w:val="18"/>
                <w:szCs w:val="18"/>
              </w:rPr>
            </w:pPr>
            <w:r w:rsidRPr="004D159D">
              <w:rPr>
                <w:rFonts w:ascii="宋体" w:hAnsi="宋体"/>
                <w:b/>
                <w:sz w:val="18"/>
                <w:szCs w:val="18"/>
              </w:rPr>
              <w:t>29.12.00;33.02.01;34.05.00;34.06.00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A07820">
            <w:pPr>
              <w:spacing w:line="260" w:lineRule="exact"/>
              <w:rPr>
                <w:rFonts w:ascii="宋体" w:hAnsi="宋体"/>
                <w:b/>
                <w:color w:val="FF0000"/>
                <w:sz w:val="18"/>
                <w:szCs w:val="18"/>
              </w:rPr>
            </w:pPr>
            <w:r w:rsidRPr="00CC4029">
              <w:rPr>
                <w:rFonts w:ascii="宋体" w:hAnsi="宋体" w:hint="eastAsia"/>
                <w:b/>
                <w:sz w:val="18"/>
                <w:szCs w:val="18"/>
              </w:rPr>
              <w:t>202</w:t>
            </w:r>
            <w:r w:rsidR="004D159D">
              <w:rPr>
                <w:rFonts w:ascii="宋体" w:hAnsi="宋体" w:hint="eastAsia"/>
                <w:b/>
                <w:sz w:val="18"/>
                <w:szCs w:val="18"/>
              </w:rPr>
              <w:t>３</w:t>
            </w:r>
            <w:r w:rsidRPr="00CC4029">
              <w:rPr>
                <w:rFonts w:ascii="宋体" w:hAnsi="宋体" w:hint="eastAsia"/>
                <w:b/>
                <w:sz w:val="18"/>
                <w:szCs w:val="18"/>
              </w:rPr>
              <w:t>年</w:t>
            </w:r>
            <w:r w:rsidR="004D159D">
              <w:rPr>
                <w:rFonts w:ascii="宋体" w:hAnsi="宋体" w:hint="eastAsia"/>
                <w:b/>
                <w:sz w:val="18"/>
                <w:szCs w:val="18"/>
              </w:rPr>
              <w:t>４</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07820">
            <w:pPr>
              <w:spacing w:line="260" w:lineRule="exact"/>
              <w:rPr>
                <w:rFonts w:ascii="宋体"/>
                <w:b/>
                <w:sz w:val="18"/>
                <w:szCs w:val="18"/>
              </w:rPr>
            </w:pPr>
            <w:r>
              <w:rPr>
                <w:rFonts w:ascii="宋体" w:hint="eastAsia"/>
                <w:b/>
                <w:sz w:val="18"/>
                <w:szCs w:val="18"/>
              </w:rPr>
              <w:t>20</w:t>
            </w:r>
            <w:r w:rsidR="004D159D">
              <w:rPr>
                <w:rFonts w:ascii="宋体" w:hint="eastAsia"/>
                <w:b/>
                <w:sz w:val="18"/>
                <w:szCs w:val="18"/>
              </w:rPr>
              <w:t>２０</w:t>
            </w:r>
            <w:r>
              <w:rPr>
                <w:rFonts w:ascii="宋体" w:hint="eastAsia"/>
                <w:b/>
                <w:sz w:val="18"/>
                <w:szCs w:val="18"/>
              </w:rPr>
              <w:t>年</w:t>
            </w:r>
            <w:r w:rsidR="004D159D">
              <w:rPr>
                <w:rFonts w:ascii="宋体" w:hint="eastAsia"/>
                <w:b/>
                <w:sz w:val="18"/>
                <w:szCs w:val="18"/>
              </w:rPr>
              <w:t>３</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4D159D" w:rsidRPr="004D159D">
        <w:rPr>
          <w:rFonts w:ascii="宋体" w:hAnsi="宋体" w:hint="eastAsia"/>
          <w:b/>
          <w:color w:val="000000" w:themeColor="text1"/>
          <w:sz w:val="20"/>
        </w:rPr>
        <w:t>环境及电力电子传感器监测设备、通讯及电力自动化仪器仪表设备、智能安防节能设备的一体化软硬件研发、销售及技术服务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4D159D">
        <w:rPr>
          <w:rFonts w:ascii="宋体" w:hAnsi="宋体" w:hint="eastAsia"/>
          <w:b/>
          <w:sz w:val="21"/>
          <w:szCs w:val="21"/>
        </w:rPr>
        <w:t>２０</w:t>
      </w:r>
      <w:r>
        <w:rPr>
          <w:rFonts w:ascii="宋体" w:hAnsi="宋体" w:hint="eastAsia"/>
          <w:b/>
          <w:sz w:val="21"/>
          <w:szCs w:val="21"/>
        </w:rPr>
        <w:t>年</w:t>
      </w:r>
      <w:r w:rsidR="004D159D">
        <w:rPr>
          <w:rFonts w:ascii="宋体" w:hAnsi="宋体" w:hint="eastAsia"/>
          <w:b/>
          <w:sz w:val="21"/>
          <w:szCs w:val="21"/>
        </w:rPr>
        <w:t>３</w:t>
      </w:r>
      <w:r>
        <w:rPr>
          <w:rFonts w:ascii="宋体" w:hAnsi="宋体" w:hint="eastAsia"/>
          <w:b/>
          <w:sz w:val="21"/>
          <w:szCs w:val="21"/>
        </w:rPr>
        <w:t>月至202</w:t>
      </w:r>
      <w:r w:rsidR="00A07820">
        <w:rPr>
          <w:rFonts w:ascii="宋体" w:hAnsi="宋体" w:hint="eastAsia"/>
          <w:b/>
          <w:sz w:val="21"/>
          <w:szCs w:val="21"/>
        </w:rPr>
        <w:t>1</w:t>
      </w:r>
      <w:r>
        <w:rPr>
          <w:rFonts w:ascii="宋体" w:hAnsi="宋体" w:hint="eastAsia"/>
          <w:b/>
          <w:sz w:val="21"/>
          <w:szCs w:val="21"/>
        </w:rPr>
        <w:t>年</w:t>
      </w:r>
      <w:r w:rsidR="004D159D">
        <w:rPr>
          <w:rFonts w:ascii="宋体" w:hAnsi="宋体" w:hint="eastAsia"/>
          <w:b/>
          <w:sz w:val="21"/>
          <w:szCs w:val="21"/>
        </w:rPr>
        <w:t>４</w:t>
      </w:r>
      <w:r>
        <w:rPr>
          <w:rFonts w:ascii="宋体" w:hAnsi="宋体" w:hint="eastAsia"/>
          <w:b/>
          <w:sz w:val="21"/>
          <w:szCs w:val="21"/>
        </w:rPr>
        <w:t>月</w:t>
      </w:r>
      <w:r w:rsidR="004D159D">
        <w:rPr>
          <w:rFonts w:ascii="宋体" w:hAnsi="宋体" w:hint="eastAsia"/>
          <w:b/>
          <w:sz w:val="21"/>
          <w:szCs w:val="21"/>
        </w:rPr>
        <w:t>１２</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总经理: 胡进</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企业客户主要为电力行业，电力行业对行业要进行大数据建设、建设4G端网。在省内可视化服务、无人机巡检、运营数据3.0系统的推广方面属于行业前沿。企业技术人员占比为总人数的80%以上，与同行业比，具有一定技术优势。人员稳定。</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管理者代表: 李祥，知晓除本身工作职责外，管理体系还赋予其职责和权限, 持续保持管理体系运行的有效性。 公司成立于2016年，专业从事环境及电力电子传感器监测设备、通讯及电力自动化仪器仪表设备、智能安防节能设备的一体化软硬件研发、销售及技术服务</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查《相关方的需求和期望清单》和《风险与机遇识别评价与应对策划表》，分析了组织相关的内外部因素：</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内部因素：■企业文化；■技术能力；■设备资源因素；■人力环境；■执行力</w:t>
            </w:r>
          </w:p>
          <w:p w:rsidR="00AF276B" w:rsidRPr="00AF276B" w:rsidRDefault="00AF276B" w:rsidP="00AF276B">
            <w:pPr>
              <w:spacing w:line="240" w:lineRule="exact"/>
              <w:rPr>
                <w:rFonts w:ascii="宋体" w:hAnsi="宋体"/>
                <w:bCs/>
                <w:sz w:val="18"/>
                <w:szCs w:val="18"/>
              </w:rPr>
            </w:pPr>
            <w:r w:rsidRPr="00AF276B">
              <w:rPr>
                <w:rFonts w:ascii="宋体" w:hAnsi="宋体" w:hint="eastAsia"/>
                <w:bCs/>
                <w:sz w:val="18"/>
                <w:szCs w:val="18"/>
              </w:rPr>
              <w:t>外部因素：■政治因素；■经济因素；■社会因素；■技术因素；■法律法规因素</w:t>
            </w:r>
          </w:p>
          <w:p w:rsidR="00773F27" w:rsidRDefault="00AF276B" w:rsidP="00AF276B">
            <w:pPr>
              <w:spacing w:line="240" w:lineRule="exact"/>
              <w:rPr>
                <w:rFonts w:ascii="宋体" w:hAnsi="宋体"/>
                <w:bCs/>
                <w:sz w:val="18"/>
                <w:szCs w:val="18"/>
              </w:rPr>
            </w:pPr>
            <w:r w:rsidRPr="00AF276B">
              <w:rPr>
                <w:rFonts w:ascii="宋体" w:hAnsi="宋体" w:hint="eastAsia"/>
                <w:bCs/>
                <w:sz w:val="18"/>
                <w:szCs w:val="18"/>
              </w:rPr>
              <w:t>内外部环境基本无变更。</w:t>
            </w:r>
          </w:p>
        </w:tc>
      </w:tr>
      <w:tr w:rsidR="00773F27" w:rsidTr="00AF276B">
        <w:trPr>
          <w:cantSplit/>
          <w:trHeight w:val="87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3F27" w:rsidRDefault="00AF276B" w:rsidP="00A07820">
            <w:pPr>
              <w:spacing w:line="240" w:lineRule="exact"/>
              <w:rPr>
                <w:rFonts w:ascii="宋体" w:hAnsi="宋体"/>
                <w:bCs/>
                <w:sz w:val="18"/>
                <w:szCs w:val="18"/>
              </w:rPr>
            </w:pPr>
            <w:r w:rsidRPr="00AF276B">
              <w:rPr>
                <w:rFonts w:ascii="宋体" w:hAnsi="宋体" w:hint="eastAsia"/>
                <w:bCs/>
                <w:sz w:val="18"/>
                <w:szCs w:val="18"/>
              </w:rPr>
              <w:t>公司相关方包括：顾客、供方、员工、周边企业、审核机构、公司经营者、政府机构。查《相关方的需求和期望清单》，明确写明相关方的需求和期望，本年度基本无变更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AF276B" w:rsidRPr="00AF276B" w:rsidRDefault="00AF276B" w:rsidP="00AF276B">
            <w:pPr>
              <w:spacing w:line="280" w:lineRule="exact"/>
              <w:rPr>
                <w:rFonts w:ascii="宋体" w:hAnsi="宋体"/>
                <w:bCs/>
                <w:sz w:val="18"/>
                <w:szCs w:val="18"/>
              </w:rPr>
            </w:pPr>
            <w:r w:rsidRPr="00AF276B">
              <w:rPr>
                <w:rFonts w:ascii="宋体" w:hAnsi="宋体" w:hint="eastAsia"/>
                <w:bCs/>
                <w:sz w:val="18"/>
                <w:szCs w:val="18"/>
              </w:rPr>
              <w:t>在《管理手册》中5.2质量方针和目标 章节中</w:t>
            </w:r>
          </w:p>
          <w:p w:rsidR="00AF276B" w:rsidRPr="00AF276B" w:rsidRDefault="00AF276B" w:rsidP="00AF276B">
            <w:pPr>
              <w:spacing w:line="280" w:lineRule="exact"/>
              <w:rPr>
                <w:rFonts w:ascii="宋体" w:hAnsi="宋体"/>
                <w:bCs/>
                <w:sz w:val="18"/>
                <w:szCs w:val="18"/>
              </w:rPr>
            </w:pPr>
            <w:r w:rsidRPr="00AF276B">
              <w:rPr>
                <w:rFonts w:ascii="宋体" w:hAnsi="宋体" w:hint="eastAsia"/>
                <w:bCs/>
                <w:sz w:val="18"/>
                <w:szCs w:val="18"/>
              </w:rPr>
              <w:t>企业质量方针：“规范管理、周到服务、客户满意、持续改进。”</w:t>
            </w:r>
          </w:p>
          <w:p w:rsidR="00773F27" w:rsidRDefault="00AF276B" w:rsidP="00AF276B">
            <w:pPr>
              <w:spacing w:line="280" w:lineRule="exact"/>
              <w:rPr>
                <w:rFonts w:ascii="宋体" w:hAnsi="宋体"/>
                <w:bCs/>
                <w:sz w:val="18"/>
                <w:szCs w:val="18"/>
              </w:rPr>
            </w:pPr>
            <w:r w:rsidRPr="00AF276B">
              <w:rPr>
                <w:rFonts w:ascii="宋体" w:hAnsi="宋体" w:hint="eastAsia"/>
                <w:bCs/>
                <w:sz w:val="18"/>
                <w:szCs w:val="18"/>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r w:rsidR="0087364E" w:rsidRPr="0087364E">
              <w:rPr>
                <w:rFonts w:ascii="宋体" w:hAnsi="宋体" w:hint="eastAsia"/>
                <w:bCs/>
                <w:sz w:val="18"/>
                <w:szCs w:val="18"/>
              </w:rPr>
              <w:t>。</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bookmarkStart w:id="17" w:name="_GoBack"/>
            <w:bookmarkEnd w:id="17"/>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质量管理体系过程有：策划过程、生产和服务过程、放行过程等</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 xml:space="preserve">其中关键过程有 </w:t>
            </w:r>
            <w:r w:rsidR="00AF276B">
              <w:rPr>
                <w:rFonts w:ascii="宋体" w:hAnsi="宋体" w:hint="eastAsia"/>
                <w:color w:val="000000" w:themeColor="text1"/>
                <w:sz w:val="20"/>
              </w:rPr>
              <w:t>服务过程</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 xml:space="preserve">需要确认过程  </w:t>
            </w:r>
            <w:r w:rsidR="00AF276B">
              <w:rPr>
                <w:rFonts w:ascii="宋体" w:hAnsi="宋体" w:hint="eastAsia"/>
                <w:color w:val="000000" w:themeColor="text1"/>
                <w:sz w:val="20"/>
              </w:rPr>
              <w:t>：服务过程</w:t>
            </w:r>
          </w:p>
          <w:p w:rsidR="00773F27" w:rsidRDefault="00A07820" w:rsidP="00A07820">
            <w:pPr>
              <w:tabs>
                <w:tab w:val="left" w:pos="540"/>
              </w:tabs>
              <w:spacing w:line="300" w:lineRule="exact"/>
              <w:ind w:left="200" w:hangingChars="100" w:hanging="200"/>
              <w:rPr>
                <w:rFonts w:ascii="宋体" w:hAnsi="宋体"/>
                <w:b/>
                <w:sz w:val="21"/>
                <w:szCs w:val="21"/>
              </w:rPr>
            </w:pPr>
            <w:r w:rsidRPr="00A07820">
              <w:rPr>
                <w:rFonts w:ascii="宋体" w:hAnsi="宋体" w:hint="eastAsia"/>
                <w:color w:val="000000" w:themeColor="text1"/>
                <w:sz w:val="20"/>
              </w:rPr>
              <w:t xml:space="preserve">不适用条款是   </w:t>
            </w:r>
            <w:r w:rsidR="00AF276B">
              <w:rPr>
                <w:rFonts w:ascii="宋体" w:hAnsi="宋体" w:hint="eastAsia"/>
                <w:color w:val="000000" w:themeColor="text1"/>
                <w:sz w:val="20"/>
              </w:rPr>
              <w:t>无</w:t>
            </w:r>
            <w:r w:rsidRPr="00A07820">
              <w:rPr>
                <w:rFonts w:ascii="宋体" w:hAnsi="宋体" w:hint="eastAsia"/>
                <w:color w:val="000000" w:themeColor="text1"/>
                <w:sz w:val="20"/>
              </w:rPr>
              <w:t xml:space="preserve">  </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AF276B">
        <w:trPr>
          <w:cantSplit/>
          <w:trHeight w:val="1743"/>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F276B" w:rsidRPr="00AF276B" w:rsidRDefault="00A07820" w:rsidP="00AF276B">
            <w:pPr>
              <w:spacing w:line="276" w:lineRule="auto"/>
              <w:rPr>
                <w:rFonts w:ascii="宋体" w:hAnsi="宋体"/>
                <w:bCs/>
                <w:color w:val="000000" w:themeColor="text1"/>
                <w:sz w:val="18"/>
                <w:szCs w:val="18"/>
              </w:rPr>
            </w:pPr>
            <w:r w:rsidRPr="00A07820">
              <w:rPr>
                <w:rFonts w:ascii="宋体" w:hAnsi="宋体" w:hint="eastAsia"/>
                <w:bCs/>
                <w:color w:val="000000" w:themeColor="text1"/>
                <w:sz w:val="18"/>
                <w:szCs w:val="18"/>
              </w:rPr>
              <w:t>公司总的质量目标为：</w:t>
            </w:r>
            <w:r w:rsidR="00AF276B" w:rsidRPr="00AF276B">
              <w:rPr>
                <w:rFonts w:ascii="宋体" w:hAnsi="宋体" w:hint="eastAsia"/>
                <w:bCs/>
                <w:color w:val="000000" w:themeColor="text1"/>
                <w:sz w:val="18"/>
                <w:szCs w:val="18"/>
              </w:rPr>
              <w:t>合同履约率达到98%以上；顾客满意度达到90%，目标进行了分解。</w:t>
            </w:r>
          </w:p>
          <w:p w:rsidR="00773F27" w:rsidRPr="00597808" w:rsidRDefault="00AF276B" w:rsidP="00AF276B">
            <w:pPr>
              <w:spacing w:line="240" w:lineRule="exact"/>
              <w:rPr>
                <w:rFonts w:ascii="宋体" w:hAnsi="宋体"/>
                <w:b/>
                <w:sz w:val="21"/>
                <w:szCs w:val="21"/>
              </w:rPr>
            </w:pPr>
            <w:r w:rsidRPr="00AF276B">
              <w:rPr>
                <w:rFonts w:ascii="宋体" w:hAnsi="宋体" w:hint="eastAsia"/>
                <w:bCs/>
                <w:color w:val="000000" w:themeColor="text1"/>
                <w:sz w:val="18"/>
                <w:szCs w:val="18"/>
              </w:rPr>
              <w:t>查2020年2月-2021年2月质量目标完成情况表，明确了目标的考核频次、计算方法、责任部门等。经查：目标均已完成。</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AF276B">
        <w:trPr>
          <w:cantSplit/>
          <w:trHeight w:val="548"/>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73F27" w:rsidRPr="00E001DB" w:rsidRDefault="00AF276B" w:rsidP="00A07820">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AF276B" w:rsidRPr="00AF276B" w:rsidRDefault="00AF276B" w:rsidP="00AF276B">
            <w:pPr>
              <w:spacing w:line="240" w:lineRule="exact"/>
              <w:rPr>
                <w:rFonts w:ascii="宋体" w:hAnsi="宋体"/>
                <w:bCs/>
                <w:sz w:val="18"/>
                <w:szCs w:val="18"/>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企业编制计量</w:t>
            </w:r>
            <w:proofErr w:type="gramStart"/>
            <w:r w:rsidRPr="00AF276B">
              <w:rPr>
                <w:rFonts w:ascii="宋体" w:hAnsi="宋体" w:hint="eastAsia"/>
                <w:bCs/>
                <w:color w:val="000000" w:themeColor="text1"/>
                <w:sz w:val="18"/>
                <w:szCs w:val="18"/>
              </w:rPr>
              <w:t>器具台</w:t>
            </w:r>
            <w:proofErr w:type="gramEnd"/>
            <w:r w:rsidRPr="00AF276B">
              <w:rPr>
                <w:rFonts w:ascii="宋体" w:hAnsi="宋体" w:hint="eastAsia"/>
                <w:bCs/>
                <w:color w:val="000000" w:themeColor="text1"/>
                <w:sz w:val="18"/>
                <w:szCs w:val="18"/>
              </w:rPr>
              <w:t>账，记录了设备编号、名称、规格型号等内容。</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组织配置的监视测量设备主要为电子数显卡尺、数字万用表等。基本满足检验需要。</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电子数显卡尺、数字万用表送第三方进行校准，</w:t>
            </w:r>
            <w:proofErr w:type="gramStart"/>
            <w:r w:rsidRPr="00AF276B">
              <w:rPr>
                <w:rFonts w:ascii="宋体" w:hAnsi="宋体" w:hint="eastAsia"/>
                <w:bCs/>
                <w:color w:val="000000" w:themeColor="text1"/>
                <w:sz w:val="18"/>
                <w:szCs w:val="18"/>
              </w:rPr>
              <w:t>抽设备</w:t>
            </w:r>
            <w:proofErr w:type="gramEnd"/>
            <w:r w:rsidRPr="00AF276B">
              <w:rPr>
                <w:rFonts w:ascii="宋体" w:hAnsi="宋体" w:hint="eastAsia"/>
                <w:bCs/>
                <w:color w:val="000000" w:themeColor="text1"/>
                <w:sz w:val="18"/>
                <w:szCs w:val="18"/>
              </w:rPr>
              <w:t>校准/验证情况：校准日期：2021年4月8日</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校准机构：江苏省计量科学研究院</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AF276B" w:rsidRPr="00AF276B" w:rsidRDefault="00AF276B" w:rsidP="00AF276B">
            <w:pPr>
              <w:spacing w:line="240" w:lineRule="exact"/>
              <w:rPr>
                <w:rFonts w:ascii="宋体" w:hAnsi="宋体"/>
                <w:bCs/>
                <w:color w:val="000000" w:themeColor="text1"/>
                <w:sz w:val="18"/>
                <w:szCs w:val="18"/>
              </w:rPr>
            </w:pPr>
            <w:r w:rsidRPr="00AF276B">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AF276B">
              <w:rPr>
                <w:rFonts w:ascii="宋体" w:hAnsi="宋体" w:hint="eastAsia"/>
                <w:bCs/>
                <w:color w:val="000000" w:themeColor="text1"/>
                <w:sz w:val="18"/>
                <w:szCs w:val="18"/>
              </w:rPr>
              <w:t>送具有</w:t>
            </w:r>
            <w:proofErr w:type="gramEnd"/>
            <w:r w:rsidRPr="00AF276B">
              <w:rPr>
                <w:rFonts w:ascii="宋体" w:hAnsi="宋体" w:hint="eastAsia"/>
                <w:bCs/>
                <w:color w:val="000000" w:themeColor="text1"/>
                <w:sz w:val="18"/>
                <w:szCs w:val="18"/>
              </w:rPr>
              <w:t>计量资质的检定部门检定，并对已往所检结果重新检验。</w:t>
            </w:r>
          </w:p>
          <w:p w:rsidR="00E001DB" w:rsidRPr="00E001DB" w:rsidRDefault="00AF276B" w:rsidP="00AF276B">
            <w:pPr>
              <w:spacing w:line="276" w:lineRule="auto"/>
              <w:rPr>
                <w:sz w:val="18"/>
                <w:szCs w:val="18"/>
              </w:rPr>
            </w:pPr>
            <w:r w:rsidRPr="00AF276B">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07820">
        <w:trPr>
          <w:cantSplit/>
          <w:trHeight w:val="1597"/>
          <w:jc w:val="center"/>
        </w:trPr>
        <w:tc>
          <w:tcPr>
            <w:tcW w:w="720" w:type="dxa"/>
            <w:vMerge/>
            <w:vAlign w:val="center"/>
          </w:tcPr>
          <w:p w:rsidR="00A07820" w:rsidRDefault="00A07820">
            <w:pPr>
              <w:spacing w:line="240" w:lineRule="exact"/>
              <w:jc w:val="center"/>
              <w:rPr>
                <w:b/>
                <w:szCs w:val="21"/>
              </w:rPr>
            </w:pPr>
          </w:p>
        </w:tc>
        <w:tc>
          <w:tcPr>
            <w:tcW w:w="9198" w:type="dxa"/>
          </w:tcPr>
          <w:p w:rsidR="00A07820" w:rsidRDefault="00A07820" w:rsidP="00A07820">
            <w:r>
              <w:t>3.  QMS</w:t>
            </w:r>
            <w:r>
              <w:rPr>
                <w:rFonts w:hint="eastAsia"/>
              </w:rPr>
              <w:t>组织对重</w:t>
            </w:r>
            <w:proofErr w:type="gramStart"/>
            <w:r>
              <w:rPr>
                <w:rFonts w:hint="eastAsia"/>
              </w:rPr>
              <w:t>要过程</w:t>
            </w:r>
            <w:proofErr w:type="gramEnd"/>
            <w:r>
              <w:rPr>
                <w:rFonts w:hint="eastAsia"/>
              </w:rPr>
              <w:t>实施控制的结果</w:t>
            </w:r>
          </w:p>
          <w:p w:rsidR="00A07820" w:rsidRPr="00232DA4" w:rsidRDefault="00A07820" w:rsidP="00A07820">
            <w:pPr>
              <w:spacing w:line="240" w:lineRule="exact"/>
              <w:ind w:left="143" w:hangingChars="79" w:hanging="143"/>
              <w:rPr>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公司编制有《设计和开发控制程序》，对项目实现、过程的确认、项目验收交付和适用的验收交付后的活动，标识和</w:t>
            </w:r>
            <w:proofErr w:type="gramStart"/>
            <w:r w:rsidRPr="00AF276B">
              <w:rPr>
                <w:rFonts w:asciiTheme="minorEastAsia" w:eastAsiaTheme="minorEastAsia" w:hAnsiTheme="minorEastAsia" w:hint="eastAsia"/>
                <w:color w:val="000000" w:themeColor="text1"/>
                <w:sz w:val="18"/>
                <w:szCs w:val="18"/>
              </w:rPr>
              <w:t>可</w:t>
            </w:r>
            <w:proofErr w:type="gramEnd"/>
            <w:r w:rsidRPr="00AF276B">
              <w:rPr>
                <w:rFonts w:asciiTheme="minorEastAsia" w:eastAsiaTheme="minorEastAsia" w:hAnsiTheme="minorEastAsia" w:hint="eastAsia"/>
                <w:color w:val="000000" w:themeColor="text1"/>
                <w:sz w:val="18"/>
                <w:szCs w:val="18"/>
              </w:rPr>
              <w:t>追溯性、客户财产，售后客户服务等的控制。</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流程：</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1.软件设计开发流程：需求分析→概要设计→详细设计→软件编码→软件测试→用户验收→运行维护</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2.硬件研发流程：产品研发→设计控制→委托加工→检验→包装入库→交付及售后服务</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3.销售服务流程：顾客沟通→合同评审→签订合同→实施采购→供方送货→顾客签收→交付及售后服务</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4.技术服务流程：技术服务申请→技术总监确认→人员安排→技术人员提供服务→客户确认反馈→服务总结存档</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研发过程参照法规：《民用闭路电视监控系统工程技术规范》</w:t>
            </w:r>
            <w:r w:rsidRPr="00AF276B">
              <w:rPr>
                <w:rFonts w:asciiTheme="minorEastAsia" w:eastAsiaTheme="minorEastAsia" w:hAnsiTheme="minorEastAsia"/>
                <w:color w:val="000000" w:themeColor="text1"/>
                <w:sz w:val="18"/>
                <w:szCs w:val="18"/>
              </w:rPr>
              <w:t>GB50198</w:t>
            </w:r>
            <w:r w:rsidRPr="00AF276B">
              <w:rPr>
                <w:rFonts w:asciiTheme="minorEastAsia" w:eastAsiaTheme="minorEastAsia" w:hAnsiTheme="minorEastAsia" w:hint="eastAsia"/>
                <w:color w:val="000000" w:themeColor="text1"/>
                <w:sz w:val="18"/>
                <w:szCs w:val="18"/>
              </w:rPr>
              <w:t>；《低压配电设备规范》</w:t>
            </w:r>
            <w:r w:rsidRPr="00AF276B">
              <w:rPr>
                <w:rFonts w:asciiTheme="minorEastAsia" w:eastAsiaTheme="minorEastAsia" w:hAnsiTheme="minorEastAsia"/>
                <w:color w:val="000000" w:themeColor="text1"/>
                <w:sz w:val="18"/>
                <w:szCs w:val="18"/>
              </w:rPr>
              <w:t>GB50054-95</w:t>
            </w:r>
            <w:r w:rsidRPr="00AF276B">
              <w:rPr>
                <w:rFonts w:asciiTheme="minorEastAsia" w:eastAsiaTheme="minorEastAsia" w:hAnsiTheme="minorEastAsia" w:hint="eastAsia"/>
                <w:color w:val="000000" w:themeColor="text1"/>
                <w:sz w:val="18"/>
                <w:szCs w:val="18"/>
              </w:rPr>
              <w:t>；《电气装置安装工程电缆线路施工及验收规范》</w:t>
            </w:r>
            <w:r w:rsidRPr="00AF276B">
              <w:rPr>
                <w:rFonts w:asciiTheme="minorEastAsia" w:eastAsiaTheme="minorEastAsia" w:hAnsiTheme="minorEastAsia"/>
                <w:color w:val="000000" w:themeColor="text1"/>
                <w:sz w:val="18"/>
                <w:szCs w:val="18"/>
              </w:rPr>
              <w:t>GB50168-92</w:t>
            </w:r>
            <w:r w:rsidRPr="00AF276B">
              <w:rPr>
                <w:rFonts w:asciiTheme="minorEastAsia" w:eastAsiaTheme="minorEastAsia" w:hAnsiTheme="minorEastAsia" w:hint="eastAsia"/>
                <w:color w:val="000000" w:themeColor="text1"/>
                <w:sz w:val="18"/>
                <w:szCs w:val="18"/>
              </w:rPr>
              <w:t>；《接地装置施工及验收规范》</w:t>
            </w:r>
            <w:r w:rsidRPr="00AF276B">
              <w:rPr>
                <w:rFonts w:asciiTheme="minorEastAsia" w:eastAsiaTheme="minorEastAsia" w:hAnsiTheme="minorEastAsia"/>
                <w:color w:val="000000" w:themeColor="text1"/>
                <w:sz w:val="18"/>
                <w:szCs w:val="18"/>
              </w:rPr>
              <w:t>GB50169-92</w:t>
            </w:r>
            <w:r w:rsidRPr="00AF276B">
              <w:rPr>
                <w:rFonts w:asciiTheme="minorEastAsia" w:eastAsiaTheme="minorEastAsia" w:hAnsiTheme="minorEastAsia" w:hint="eastAsia"/>
                <w:color w:val="000000" w:themeColor="text1"/>
                <w:sz w:val="18"/>
                <w:szCs w:val="18"/>
              </w:rPr>
              <w:t>；《电子设备雷击保护条例》</w:t>
            </w:r>
            <w:r w:rsidRPr="00AF276B">
              <w:rPr>
                <w:rFonts w:asciiTheme="minorEastAsia" w:eastAsiaTheme="minorEastAsia" w:hAnsiTheme="minorEastAsia"/>
                <w:color w:val="000000" w:themeColor="text1"/>
                <w:sz w:val="18"/>
                <w:szCs w:val="18"/>
              </w:rPr>
              <w:t>GB7450-87</w:t>
            </w:r>
            <w:r w:rsidRPr="00AF276B">
              <w:rPr>
                <w:rFonts w:asciiTheme="minorEastAsia" w:eastAsiaTheme="minorEastAsia" w:hAnsiTheme="minorEastAsia" w:hint="eastAsia"/>
                <w:color w:val="000000" w:themeColor="text1"/>
                <w:sz w:val="18"/>
                <w:szCs w:val="18"/>
              </w:rPr>
              <w:t>；《计算机软件开发规范》</w:t>
            </w:r>
            <w:r w:rsidRPr="00AF276B">
              <w:rPr>
                <w:rFonts w:asciiTheme="minorEastAsia" w:eastAsiaTheme="minorEastAsia" w:hAnsiTheme="minorEastAsia"/>
                <w:color w:val="000000" w:themeColor="text1"/>
                <w:sz w:val="18"/>
                <w:szCs w:val="18"/>
              </w:rPr>
              <w:t>GB8566</w:t>
            </w:r>
            <w:r w:rsidRPr="00AF276B">
              <w:rPr>
                <w:rFonts w:asciiTheme="minorEastAsia" w:eastAsiaTheme="minorEastAsia" w:hAnsiTheme="minorEastAsia" w:hint="eastAsia"/>
                <w:color w:val="000000" w:themeColor="text1"/>
                <w:sz w:val="18"/>
                <w:szCs w:val="18"/>
              </w:rPr>
              <w:t>；《自动化仪表安装工程质量检验评定标准》</w:t>
            </w:r>
            <w:r w:rsidRPr="00AF276B">
              <w:rPr>
                <w:rFonts w:asciiTheme="minorEastAsia" w:eastAsiaTheme="minorEastAsia" w:hAnsiTheme="minorEastAsia"/>
                <w:color w:val="000000" w:themeColor="text1"/>
                <w:sz w:val="18"/>
                <w:szCs w:val="18"/>
              </w:rPr>
              <w:t>GBJ131-90</w:t>
            </w:r>
            <w:r w:rsidRPr="00AF276B">
              <w:rPr>
                <w:rFonts w:asciiTheme="minorEastAsia" w:eastAsiaTheme="minorEastAsia" w:hAnsiTheme="minorEastAsia" w:hint="eastAsia"/>
                <w:color w:val="000000" w:themeColor="text1"/>
                <w:sz w:val="18"/>
                <w:szCs w:val="18"/>
              </w:rPr>
              <w:t>；《工业企业通讯设计规范》</w:t>
            </w:r>
            <w:r w:rsidRPr="00AF276B">
              <w:rPr>
                <w:rFonts w:asciiTheme="minorEastAsia" w:eastAsiaTheme="minorEastAsia" w:hAnsiTheme="minorEastAsia"/>
                <w:color w:val="000000" w:themeColor="text1"/>
                <w:sz w:val="18"/>
                <w:szCs w:val="18"/>
              </w:rPr>
              <w:t>GBJ42-81</w:t>
            </w:r>
            <w:r w:rsidRPr="00AF276B">
              <w:rPr>
                <w:rFonts w:asciiTheme="minorEastAsia" w:eastAsiaTheme="minorEastAsia" w:hAnsiTheme="minorEastAsia" w:hint="eastAsia"/>
                <w:color w:val="000000" w:themeColor="text1"/>
                <w:sz w:val="18"/>
                <w:szCs w:val="18"/>
              </w:rPr>
              <w:t>；《报警图像信号线传输装置》</w:t>
            </w:r>
            <w:r w:rsidRPr="00AF276B">
              <w:rPr>
                <w:rFonts w:asciiTheme="minorEastAsia" w:eastAsiaTheme="minorEastAsia" w:hAnsiTheme="minorEastAsia"/>
                <w:color w:val="000000" w:themeColor="text1"/>
                <w:sz w:val="18"/>
                <w:szCs w:val="18"/>
              </w:rPr>
              <w:t>GBT16677</w:t>
            </w:r>
            <w:r w:rsidRPr="00AF276B">
              <w:rPr>
                <w:rFonts w:asciiTheme="minorEastAsia" w:eastAsiaTheme="minorEastAsia" w:hAnsiTheme="minorEastAsia" w:hint="eastAsia"/>
                <w:color w:val="000000" w:themeColor="text1"/>
                <w:sz w:val="18"/>
                <w:szCs w:val="18"/>
              </w:rPr>
              <w:t>；《视频安防监控系统工程设计规范》</w:t>
            </w:r>
            <w:r w:rsidRPr="00AF276B">
              <w:rPr>
                <w:rFonts w:asciiTheme="minorEastAsia" w:eastAsiaTheme="minorEastAsia" w:hAnsiTheme="minorEastAsia"/>
                <w:color w:val="000000" w:themeColor="text1"/>
                <w:sz w:val="18"/>
                <w:szCs w:val="18"/>
              </w:rPr>
              <w:t>GB 50395</w:t>
            </w:r>
            <w:r w:rsidRPr="00AF276B">
              <w:rPr>
                <w:rFonts w:asciiTheme="minorEastAsia" w:eastAsiaTheme="minorEastAsia" w:hAnsiTheme="minorEastAsia" w:hint="eastAsia"/>
                <w:color w:val="000000" w:themeColor="text1"/>
                <w:sz w:val="18"/>
                <w:szCs w:val="18"/>
              </w:rPr>
              <w:t>－</w:t>
            </w:r>
            <w:r w:rsidRPr="00AF276B">
              <w:rPr>
                <w:rFonts w:asciiTheme="minorEastAsia" w:eastAsiaTheme="minorEastAsia" w:hAnsiTheme="minorEastAsia"/>
                <w:color w:val="000000" w:themeColor="text1"/>
                <w:sz w:val="18"/>
                <w:szCs w:val="18"/>
              </w:rPr>
              <w:t>2007 </w:t>
            </w:r>
            <w:r w:rsidRPr="00AF276B">
              <w:rPr>
                <w:rFonts w:asciiTheme="minorEastAsia" w:eastAsiaTheme="minorEastAsia" w:hAnsiTheme="minorEastAsia" w:hint="eastAsia"/>
                <w:color w:val="000000" w:themeColor="text1"/>
                <w:sz w:val="18"/>
                <w:szCs w:val="18"/>
              </w:rPr>
              <w:t>等等。</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配备研发人员（侯健，大学专科毕业，助理工程师（电子工程专业；胡进，大学本科毕业，电气工程及其自动化，证书编号：111221201505003237），证书编号：NJC01520182565）。</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配备了相关的设备设施（电子数显卡尺、万用表等；电脑、打印机等）；财务提供资金支持；综合部提供市场信息与客户反馈信息。</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提供设计流程，相关的控制程序与记录。</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对特定的产品、项目或合同应进行质量策划，编制设计开发资料</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接收准则:依据验收交付规范、合同、相关标准、用户要求等进行接收，以保证交付的产品满足要求。</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记录：策划有委托设计合同、开发设计书、首末次会议记录、研发过程记录、检验记录等，基本满足产品实现需要。</w:t>
            </w: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p>
          <w:p w:rsidR="00AF276B" w:rsidRPr="00AF276B"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销售的策划：公司编辑了《售后服务工作流程及管理制度》、《技术支持服务流程》、《人力资源培训控制程序》、《经营服务控制程序》、《工艺流程图》、《与顾客有关过程控制程序》、《作业指导书》、《操作规程》，指导服务的流程完成。</w:t>
            </w:r>
          </w:p>
          <w:p w:rsidR="00A07820" w:rsidRDefault="00AF276B" w:rsidP="00AF276B">
            <w:pPr>
              <w:spacing w:line="240" w:lineRule="exact"/>
              <w:ind w:left="142" w:hangingChars="79" w:hanging="142"/>
              <w:rPr>
                <w:rFonts w:asciiTheme="minorEastAsia" w:eastAsiaTheme="minorEastAsia" w:hAnsiTheme="minorEastAsia"/>
                <w:color w:val="000000" w:themeColor="text1"/>
                <w:sz w:val="18"/>
                <w:szCs w:val="18"/>
              </w:rPr>
            </w:pPr>
            <w:r w:rsidRPr="00AF276B">
              <w:rPr>
                <w:rFonts w:asciiTheme="minorEastAsia" w:eastAsiaTheme="minorEastAsia" w:hAnsiTheme="minorEastAsia" w:hint="eastAsia"/>
                <w:color w:val="000000" w:themeColor="text1"/>
                <w:sz w:val="18"/>
                <w:szCs w:val="18"/>
              </w:rPr>
              <w:t>对人员进行相关岗位培训和相关技术培训。查看《岗位职责及权限》和《员工岗位能力评估表》，有销售人员技能知识培训。公司与客户签订《技术协议》，明确了服务的范围和要求。详见资料证据。与客户进行沟通、将库房内的产品交付顾客、并提产品质量证明材料及其它售后服务条款、经顾客对产品进行确认、完成一次销售；后期通过电话咨询、邮件等方式定期进行售后咨询，填写《客户满意度调查表》，《客户满意度分析报告》。</w:t>
            </w:r>
          </w:p>
          <w:p w:rsidR="00AF276B" w:rsidRDefault="00AF276B" w:rsidP="00AF276B">
            <w:pPr>
              <w:pStyle w:val="a0"/>
            </w:pPr>
          </w:p>
          <w:p w:rsidR="00AF276B" w:rsidRDefault="00AF276B" w:rsidP="00AF276B">
            <w:pPr>
              <w:pStyle w:val="a0"/>
              <w:rPr>
                <w:b/>
                <w:sz w:val="18"/>
                <w:szCs w:val="18"/>
              </w:rPr>
            </w:pPr>
            <w:r w:rsidRPr="00232DA4">
              <w:rPr>
                <w:rFonts w:hint="eastAsia"/>
                <w:b/>
                <w:sz w:val="18"/>
                <w:szCs w:val="18"/>
              </w:rPr>
              <w:t>设计开发</w:t>
            </w:r>
          </w:p>
          <w:p w:rsidR="00AF276B" w:rsidRPr="00DD4073" w:rsidRDefault="00AF276B" w:rsidP="00DD4073">
            <w:pPr>
              <w:rPr>
                <w:sz w:val="18"/>
                <w:szCs w:val="18"/>
              </w:rPr>
            </w:pPr>
            <w:r w:rsidRPr="00DD4073">
              <w:rPr>
                <w:rFonts w:hint="eastAsia"/>
                <w:sz w:val="18"/>
                <w:szCs w:val="18"/>
              </w:rPr>
              <w:t>抽智慧水</w:t>
            </w:r>
            <w:proofErr w:type="gramStart"/>
            <w:r w:rsidRPr="00DD4073">
              <w:rPr>
                <w:rFonts w:hint="eastAsia"/>
                <w:sz w:val="18"/>
                <w:szCs w:val="18"/>
              </w:rPr>
              <w:t>务</w:t>
            </w:r>
            <w:proofErr w:type="gramEnd"/>
            <w:r w:rsidRPr="00DD4073">
              <w:rPr>
                <w:rFonts w:hint="eastAsia"/>
                <w:sz w:val="18"/>
                <w:szCs w:val="18"/>
              </w:rPr>
              <w:t>光电监测传感器（环境及电力电子传感器监测设备、通讯及电力自动化仪器仪表设备、智能安防节能设备）设计开发资料，策划、输入、输出、评审、验证、确认、更改等记录，均保存完好，符合要求。</w:t>
            </w:r>
          </w:p>
          <w:p w:rsidR="00AF276B" w:rsidRDefault="00AF276B" w:rsidP="00AF276B">
            <w:pPr>
              <w:pStyle w:val="a0"/>
            </w:pPr>
          </w:p>
          <w:p w:rsidR="00AF276B" w:rsidRDefault="00AF276B" w:rsidP="00DD4073">
            <w:pPr>
              <w:pStyle w:val="a0"/>
              <w:rPr>
                <w:b/>
                <w:sz w:val="18"/>
                <w:szCs w:val="18"/>
              </w:rPr>
            </w:pPr>
            <w:r w:rsidRPr="00AF276B">
              <w:rPr>
                <w:rFonts w:hint="eastAsia"/>
                <w:b/>
                <w:sz w:val="18"/>
                <w:szCs w:val="18"/>
              </w:rPr>
              <w:t>服务提供的控制及放行</w:t>
            </w:r>
          </w:p>
          <w:p w:rsidR="00DD4073" w:rsidRPr="00DD4073" w:rsidRDefault="00DD4073" w:rsidP="00DD4073">
            <w:pPr>
              <w:rPr>
                <w:sz w:val="18"/>
                <w:szCs w:val="18"/>
              </w:rPr>
            </w:pPr>
            <w:r w:rsidRPr="00DD4073">
              <w:rPr>
                <w:rFonts w:hint="eastAsia"/>
                <w:sz w:val="18"/>
                <w:szCs w:val="18"/>
              </w:rPr>
              <w:t>企业编辑了公司编辑了《设计和开发控制程序》、《纠正措施和预防措施控制程序》、《人力资源培训控制程序》等控制文件。</w:t>
            </w:r>
          </w:p>
          <w:p w:rsidR="00DD4073" w:rsidRPr="00DD4073" w:rsidRDefault="00DD4073" w:rsidP="00DD4073">
            <w:pPr>
              <w:rPr>
                <w:sz w:val="18"/>
                <w:szCs w:val="18"/>
              </w:rPr>
            </w:pPr>
            <w:proofErr w:type="gramStart"/>
            <w:r w:rsidRPr="00DD4073">
              <w:rPr>
                <w:rFonts w:hint="eastAsia"/>
                <w:sz w:val="18"/>
                <w:szCs w:val="18"/>
              </w:rPr>
              <w:t>查项目</w:t>
            </w:r>
            <w:proofErr w:type="gramEnd"/>
            <w:r w:rsidRPr="00DD4073">
              <w:rPr>
                <w:rFonts w:hint="eastAsia"/>
                <w:sz w:val="18"/>
                <w:szCs w:val="18"/>
              </w:rPr>
              <w:t>进行分别进行：《设计开发计划书》、《设计开发任务书》、《项</w:t>
            </w:r>
            <w:r w:rsidRPr="00DD4073">
              <w:rPr>
                <w:rFonts w:hint="eastAsia"/>
                <w:sz w:val="18"/>
                <w:szCs w:val="18"/>
              </w:rPr>
              <w:t xml:space="preserve"> </w:t>
            </w:r>
            <w:r w:rsidRPr="00DD4073">
              <w:rPr>
                <w:rFonts w:hint="eastAsia"/>
                <w:sz w:val="18"/>
                <w:szCs w:val="18"/>
              </w:rPr>
              <w:t>目</w:t>
            </w:r>
            <w:r w:rsidRPr="00DD4073">
              <w:rPr>
                <w:rFonts w:hint="eastAsia"/>
                <w:sz w:val="18"/>
                <w:szCs w:val="18"/>
              </w:rPr>
              <w:t xml:space="preserve"> </w:t>
            </w:r>
            <w:r w:rsidRPr="00DD4073">
              <w:rPr>
                <w:rFonts w:hint="eastAsia"/>
                <w:sz w:val="18"/>
                <w:szCs w:val="18"/>
              </w:rPr>
              <w:t>建</w:t>
            </w:r>
            <w:r w:rsidRPr="00DD4073">
              <w:rPr>
                <w:rFonts w:hint="eastAsia"/>
                <w:sz w:val="18"/>
                <w:szCs w:val="18"/>
              </w:rPr>
              <w:t xml:space="preserve"> </w:t>
            </w:r>
            <w:r w:rsidRPr="00DD4073">
              <w:rPr>
                <w:rFonts w:hint="eastAsia"/>
                <w:sz w:val="18"/>
                <w:szCs w:val="18"/>
              </w:rPr>
              <w:t>议</w:t>
            </w:r>
            <w:r w:rsidRPr="00DD4073">
              <w:rPr>
                <w:rFonts w:hint="eastAsia"/>
                <w:sz w:val="18"/>
                <w:szCs w:val="18"/>
              </w:rPr>
              <w:t xml:space="preserve"> </w:t>
            </w:r>
            <w:r w:rsidRPr="00DD4073">
              <w:rPr>
                <w:rFonts w:hint="eastAsia"/>
                <w:sz w:val="18"/>
                <w:szCs w:val="18"/>
              </w:rPr>
              <w:t>书》、《系统详细设计评审表》、《设计和开发输入清单》《系统研发输出资料清单》、《样品委托加工》、《功能测试与验证（评审）记录》、《评审报告》、《客户试用报告》，进行全面分析、合理安排工作、对产品进行严格测试。</w:t>
            </w:r>
          </w:p>
          <w:p w:rsidR="00DD4073" w:rsidRDefault="00DD4073" w:rsidP="00DD4073">
            <w:pPr>
              <w:rPr>
                <w:sz w:val="18"/>
                <w:szCs w:val="18"/>
              </w:rPr>
            </w:pPr>
            <w:r w:rsidRPr="00DD4073">
              <w:rPr>
                <w:rFonts w:hint="eastAsia"/>
                <w:sz w:val="18"/>
                <w:szCs w:val="18"/>
              </w:rPr>
              <w:t>现场查看过程运行环境适宜</w:t>
            </w:r>
            <w:r w:rsidRPr="00DD4073">
              <w:rPr>
                <w:rFonts w:hint="eastAsia"/>
                <w:sz w:val="18"/>
                <w:szCs w:val="18"/>
              </w:rPr>
              <w:t>,</w:t>
            </w:r>
            <w:r w:rsidRPr="00DD4073">
              <w:rPr>
                <w:rFonts w:hint="eastAsia"/>
                <w:sz w:val="18"/>
                <w:szCs w:val="18"/>
              </w:rPr>
              <w:t>设计开发所需的设备和监视测量装置的提供基本满足要求。</w:t>
            </w:r>
          </w:p>
          <w:p w:rsidR="00DD4073" w:rsidRPr="00DD4073" w:rsidRDefault="00DD4073" w:rsidP="00DD4073">
            <w:pPr>
              <w:rPr>
                <w:sz w:val="18"/>
                <w:szCs w:val="18"/>
              </w:rPr>
            </w:pPr>
            <w:r w:rsidRPr="00DD4073">
              <w:rPr>
                <w:rFonts w:hint="eastAsia"/>
                <w:sz w:val="18"/>
                <w:szCs w:val="18"/>
              </w:rPr>
              <w:t>查人员资质：研发人员（侯健，大学专科毕业，助理工程师（电子工程专业），证书编号：</w:t>
            </w:r>
            <w:r w:rsidRPr="00DD4073">
              <w:rPr>
                <w:rFonts w:hint="eastAsia"/>
                <w:sz w:val="18"/>
                <w:szCs w:val="18"/>
              </w:rPr>
              <w:t>NJC01520182565</w:t>
            </w:r>
            <w:r w:rsidRPr="00DD4073">
              <w:rPr>
                <w:rFonts w:hint="eastAsia"/>
                <w:sz w:val="18"/>
                <w:szCs w:val="18"/>
              </w:rPr>
              <w:t>；胡进，大学本科毕业，电气工程及其自动化，证书编号：</w:t>
            </w:r>
            <w:r w:rsidRPr="00DD4073">
              <w:rPr>
                <w:rFonts w:hint="eastAsia"/>
                <w:sz w:val="18"/>
                <w:szCs w:val="18"/>
              </w:rPr>
              <w:t>111221201505003237</w:t>
            </w:r>
            <w:r w:rsidRPr="00DD4073">
              <w:rPr>
                <w:rFonts w:hint="eastAsia"/>
                <w:sz w:val="18"/>
                <w:szCs w:val="18"/>
              </w:rPr>
              <w:t>）。配备了相关的设备设施（电子数显卡尺、万用表等；电脑、打印机等）；人员配置符合要求。明确了所需要的资源配置以及资金预算。后期输出结果可以依照合同和客户要求等检测，</w:t>
            </w:r>
            <w:proofErr w:type="gramStart"/>
            <w:r w:rsidRPr="00DD4073">
              <w:rPr>
                <w:rFonts w:hint="eastAsia"/>
                <w:sz w:val="18"/>
                <w:szCs w:val="18"/>
              </w:rPr>
              <w:t>测试程胡进</w:t>
            </w:r>
            <w:proofErr w:type="gramEnd"/>
            <w:r w:rsidRPr="00DD4073">
              <w:rPr>
                <w:rFonts w:hint="eastAsia"/>
                <w:sz w:val="18"/>
                <w:szCs w:val="18"/>
              </w:rPr>
              <w:t>、侯健、马磊、李祥、郭昌海、刘晋豪参与，经胡进批准，多人核实确保无误，且需经客户验证才可正式通过</w:t>
            </w:r>
            <w:r>
              <w:rPr>
                <w:rFonts w:hint="eastAsia"/>
                <w:sz w:val="18"/>
                <w:szCs w:val="18"/>
              </w:rPr>
              <w:t>。</w:t>
            </w:r>
          </w:p>
        </w:tc>
      </w:tr>
      <w:tr w:rsidR="00DD4073">
        <w:trPr>
          <w:cantSplit/>
          <w:trHeight w:val="1597"/>
          <w:jc w:val="center"/>
        </w:trPr>
        <w:tc>
          <w:tcPr>
            <w:tcW w:w="720" w:type="dxa"/>
            <w:vMerge/>
            <w:vAlign w:val="center"/>
          </w:tcPr>
          <w:p w:rsidR="00DD4073" w:rsidRDefault="00DD4073">
            <w:pPr>
              <w:spacing w:line="240" w:lineRule="exact"/>
              <w:jc w:val="center"/>
              <w:rPr>
                <w:b/>
                <w:szCs w:val="21"/>
              </w:rPr>
            </w:pPr>
          </w:p>
        </w:tc>
        <w:tc>
          <w:tcPr>
            <w:tcW w:w="9198" w:type="dxa"/>
          </w:tcPr>
          <w:p w:rsidR="00DD4073" w:rsidRPr="00DD4073" w:rsidRDefault="00DD4073" w:rsidP="00DD4073">
            <w:pPr>
              <w:pStyle w:val="a0"/>
              <w:rPr>
                <w:rFonts w:asciiTheme="minorEastAsia" w:eastAsiaTheme="minorEastAsia" w:hAnsiTheme="minorEastAsia"/>
                <w:sz w:val="18"/>
                <w:szCs w:val="18"/>
              </w:rPr>
            </w:pPr>
            <w:r w:rsidRPr="00DD4073">
              <w:rPr>
                <w:rFonts w:asciiTheme="minorEastAsia" w:eastAsiaTheme="minorEastAsia" w:hAnsiTheme="minorEastAsia" w:hint="eastAsia"/>
                <w:sz w:val="18"/>
                <w:szCs w:val="18"/>
              </w:rPr>
              <w:t>--生技部应根据市场的需求或合同的规定，制订相应的分析、设计和开发计划，并报总经理审批。</w:t>
            </w:r>
          </w:p>
          <w:p w:rsidR="00DD4073" w:rsidRDefault="00DD4073" w:rsidP="00DD4073">
            <w:pPr>
              <w:pStyle w:val="a0"/>
              <w:rPr>
                <w:rFonts w:asciiTheme="minorEastAsia" w:eastAsiaTheme="minorEastAsia" w:hAnsiTheme="minorEastAsia"/>
                <w:sz w:val="18"/>
                <w:szCs w:val="18"/>
              </w:rPr>
            </w:pPr>
            <w:r w:rsidRPr="00DD4073">
              <w:rPr>
                <w:rFonts w:asciiTheme="minorEastAsia" w:eastAsiaTheme="minorEastAsia" w:hAnsiTheme="minorEastAsia" w:hint="eastAsia"/>
                <w:sz w:val="18"/>
                <w:szCs w:val="18"/>
              </w:rPr>
              <w:t>一、本次审核，按客户要求研发设计智慧水</w:t>
            </w:r>
            <w:proofErr w:type="gramStart"/>
            <w:r w:rsidRPr="00DD4073">
              <w:rPr>
                <w:rFonts w:asciiTheme="minorEastAsia" w:eastAsiaTheme="minorEastAsia" w:hAnsiTheme="minorEastAsia" w:hint="eastAsia"/>
                <w:sz w:val="18"/>
                <w:szCs w:val="18"/>
              </w:rPr>
              <w:t>务</w:t>
            </w:r>
            <w:proofErr w:type="gramEnd"/>
            <w:r w:rsidRPr="00DD4073">
              <w:rPr>
                <w:rFonts w:asciiTheme="minorEastAsia" w:eastAsiaTheme="minorEastAsia" w:hAnsiTheme="minorEastAsia" w:hint="eastAsia"/>
                <w:sz w:val="18"/>
                <w:szCs w:val="18"/>
              </w:rPr>
              <w:t>光电监测传感器，抽查其实施记录</w:t>
            </w:r>
            <w:r>
              <w:rPr>
                <w:rFonts w:asciiTheme="minorEastAsia" w:eastAsiaTheme="minorEastAsia" w:hAnsiTheme="minorEastAsia" w:hint="eastAsia"/>
                <w:sz w:val="18"/>
                <w:szCs w:val="18"/>
              </w:rPr>
              <w:t>：设计策划、输入、输出、评审、验证、确认、更改等记录，符合要求。</w:t>
            </w:r>
          </w:p>
          <w:p w:rsidR="006205CD" w:rsidRDefault="006205CD" w:rsidP="00DD4073">
            <w:pPr>
              <w:pStyle w:val="a0"/>
              <w:rPr>
                <w:rFonts w:asciiTheme="minorEastAsia" w:eastAsiaTheme="minorEastAsia" w:hAnsiTheme="minorEastAsia"/>
                <w:sz w:val="18"/>
                <w:szCs w:val="18"/>
              </w:rPr>
            </w:pPr>
            <w:r>
              <w:rPr>
                <w:rFonts w:asciiTheme="minorEastAsia" w:eastAsiaTheme="minorEastAsia" w:hAnsiTheme="minorEastAsia" w:hint="eastAsia"/>
                <w:sz w:val="18"/>
                <w:szCs w:val="18"/>
              </w:rPr>
              <w:t>抽软件开发代码、测试报告、产品验收报告，均保存完好，符合要求。</w:t>
            </w:r>
          </w:p>
          <w:p w:rsidR="00DD4073" w:rsidRPr="006205CD" w:rsidRDefault="00DD4073" w:rsidP="006205CD">
            <w:pPr>
              <w:pStyle w:val="a0"/>
              <w:rPr>
                <w:rFonts w:asciiTheme="minorEastAsia" w:eastAsiaTheme="minorEastAsia" w:hAnsiTheme="minorEastAsia"/>
                <w:sz w:val="18"/>
                <w:szCs w:val="18"/>
              </w:rPr>
            </w:pPr>
            <w:r>
              <w:rPr>
                <w:rFonts w:asciiTheme="minorEastAsia" w:eastAsiaTheme="minorEastAsia" w:hAnsiTheme="minorEastAsia" w:hint="eastAsia"/>
                <w:sz w:val="18"/>
                <w:szCs w:val="18"/>
              </w:rPr>
              <w:t>对技术服务内容、售后服务内容及要求进行了规定，符合要求。</w:t>
            </w:r>
            <w:proofErr w:type="gramStart"/>
            <w:r>
              <w:rPr>
                <w:rFonts w:asciiTheme="minorEastAsia" w:eastAsiaTheme="minorEastAsia" w:hAnsiTheme="minorEastAsia" w:hint="eastAsia"/>
                <w:sz w:val="18"/>
                <w:szCs w:val="18"/>
              </w:rPr>
              <w:t>抽相关</w:t>
            </w:r>
            <w:proofErr w:type="gramEnd"/>
            <w:r>
              <w:rPr>
                <w:rFonts w:asciiTheme="minorEastAsia" w:eastAsiaTheme="minorEastAsia" w:hAnsiTheme="minorEastAsia" w:hint="eastAsia"/>
                <w:sz w:val="18"/>
                <w:szCs w:val="18"/>
              </w:rPr>
              <w:t>记录，符合要求。</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w:t>
            </w:r>
            <w:r w:rsidR="006205CD">
              <w:rPr>
                <w:rFonts w:hint="eastAsia"/>
                <w:bCs/>
                <w:color w:val="000000" w:themeColor="text1"/>
                <w:sz w:val="18"/>
                <w:szCs w:val="18"/>
              </w:rPr>
              <w:t>本年度为发生。</w:t>
            </w:r>
            <w:r w:rsidR="006205CD">
              <w:rPr>
                <w:bCs/>
                <w:color w:val="000000" w:themeColor="text1"/>
                <w:sz w:val="18"/>
                <w:szCs w:val="18"/>
              </w:rPr>
              <w:t xml:space="preserve"> </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06F57">
            <w:pPr>
              <w:spacing w:line="240" w:lineRule="exact"/>
              <w:rPr>
                <w:rFonts w:ascii="宋体" w:hAnsi="宋体"/>
                <w:b/>
                <w:sz w:val="21"/>
                <w:szCs w:val="21"/>
              </w:rPr>
            </w:pPr>
            <w:r>
              <w:rPr>
                <w:rFonts w:ascii="宋体" w:hAnsi="宋体" w:hint="eastAsia"/>
                <w:b/>
                <w:sz w:val="21"/>
                <w:szCs w:val="21"/>
              </w:rPr>
              <w:t>无</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6205CD" w:rsidP="006205CD">
            <w:pPr>
              <w:tabs>
                <w:tab w:val="left" w:pos="963"/>
              </w:tabs>
              <w:spacing w:line="240" w:lineRule="exact"/>
              <w:ind w:firstLineChars="200" w:firstLine="360"/>
              <w:rPr>
                <w:rFonts w:ascii="宋体" w:hAnsi="宋体"/>
                <w:bCs/>
                <w:sz w:val="18"/>
                <w:szCs w:val="18"/>
              </w:rPr>
            </w:pPr>
            <w:r w:rsidRPr="006205CD">
              <w:rPr>
                <w:rFonts w:hint="eastAsia"/>
                <w:bCs/>
                <w:color w:val="000000" w:themeColor="text1"/>
                <w:sz w:val="18"/>
                <w:szCs w:val="18"/>
              </w:rPr>
              <w:t>提供《与顾客有关过程控制程序》，组织通过满意度调查表形式传真、拜访客户及电话询问等方式实施对顾客满意度调查，提供了顾客满意度调查报告，抽查</w:t>
            </w:r>
            <w:r w:rsidRPr="006205CD">
              <w:rPr>
                <w:rFonts w:hint="eastAsia"/>
                <w:bCs/>
                <w:color w:val="000000" w:themeColor="text1"/>
                <w:sz w:val="18"/>
                <w:szCs w:val="18"/>
              </w:rPr>
              <w:t>2020</w:t>
            </w:r>
            <w:r w:rsidRPr="006205CD">
              <w:rPr>
                <w:rFonts w:hint="eastAsia"/>
                <w:bCs/>
                <w:color w:val="000000" w:themeColor="text1"/>
                <w:sz w:val="18"/>
                <w:szCs w:val="18"/>
              </w:rPr>
              <w:t>年</w:t>
            </w:r>
            <w:r w:rsidRPr="006205CD">
              <w:rPr>
                <w:rFonts w:hint="eastAsia"/>
                <w:bCs/>
                <w:color w:val="000000" w:themeColor="text1"/>
                <w:sz w:val="18"/>
                <w:szCs w:val="18"/>
              </w:rPr>
              <w:t>10</w:t>
            </w:r>
            <w:r w:rsidRPr="006205CD">
              <w:rPr>
                <w:rFonts w:hint="eastAsia"/>
                <w:bCs/>
                <w:color w:val="000000" w:themeColor="text1"/>
                <w:sz w:val="18"/>
                <w:szCs w:val="18"/>
              </w:rPr>
              <w:t>月发出调查表，，顾客进行满意度调查（产品质量、价格、交货发货时间、售后、服务态度等）调查结果均达到满意，顾客调查满意度达到</w:t>
            </w:r>
            <w:r w:rsidRPr="006205CD">
              <w:rPr>
                <w:rFonts w:hint="eastAsia"/>
                <w:bCs/>
                <w:color w:val="000000" w:themeColor="text1"/>
                <w:sz w:val="18"/>
                <w:szCs w:val="18"/>
              </w:rPr>
              <w:t>96%</w:t>
            </w:r>
            <w:r>
              <w:rPr>
                <w:rFonts w:hint="eastAsia"/>
                <w:bCs/>
                <w:color w:val="000000" w:themeColor="text1"/>
                <w:sz w:val="18"/>
                <w:szCs w:val="18"/>
              </w:rPr>
              <w:t>。顾客满意度达到公司制定的目标</w:t>
            </w:r>
            <w:r w:rsidR="00206F57" w:rsidRPr="00206F57">
              <w:rPr>
                <w:rFonts w:hint="eastAsia"/>
                <w:bCs/>
                <w:color w:val="000000" w:themeColor="text1"/>
                <w:sz w:val="18"/>
                <w:szCs w:val="18"/>
              </w:rPr>
              <w:t>。</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6205CD" w:rsidRPr="006205CD" w:rsidRDefault="006205CD" w:rsidP="006205CD">
            <w:pPr>
              <w:rPr>
                <w:bCs/>
                <w:sz w:val="18"/>
                <w:szCs w:val="18"/>
              </w:rPr>
            </w:pPr>
            <w:r w:rsidRPr="006205CD">
              <w:rPr>
                <w:rFonts w:hint="eastAsia"/>
                <w:bCs/>
                <w:sz w:val="18"/>
                <w:szCs w:val="18"/>
              </w:rPr>
              <w:t>公司提供了</w:t>
            </w:r>
            <w:r w:rsidRPr="006205CD">
              <w:rPr>
                <w:rFonts w:hint="eastAsia"/>
                <w:bCs/>
                <w:sz w:val="18"/>
                <w:szCs w:val="18"/>
              </w:rPr>
              <w:t>DK-CX-09-2019</w:t>
            </w:r>
            <w:r w:rsidRPr="006205CD">
              <w:rPr>
                <w:rFonts w:hint="eastAsia"/>
                <w:bCs/>
                <w:sz w:val="18"/>
                <w:szCs w:val="18"/>
              </w:rPr>
              <w:t>《内部审核控制程序》</w:t>
            </w:r>
          </w:p>
          <w:p w:rsidR="006205CD" w:rsidRPr="006205CD" w:rsidRDefault="006205CD" w:rsidP="006205CD">
            <w:pPr>
              <w:rPr>
                <w:bCs/>
                <w:sz w:val="18"/>
                <w:szCs w:val="18"/>
              </w:rPr>
            </w:pPr>
            <w:r w:rsidRPr="006205CD">
              <w:rPr>
                <w:rFonts w:hint="eastAsia"/>
                <w:bCs/>
                <w:sz w:val="18"/>
                <w:szCs w:val="18"/>
              </w:rPr>
              <w:t>公司文件目前规定：内</w:t>
            </w:r>
            <w:proofErr w:type="gramStart"/>
            <w:r w:rsidRPr="006205CD">
              <w:rPr>
                <w:rFonts w:hint="eastAsia"/>
                <w:bCs/>
                <w:sz w:val="18"/>
                <w:szCs w:val="18"/>
              </w:rPr>
              <w:t>审每年</w:t>
            </w:r>
            <w:proofErr w:type="gramEnd"/>
            <w:r w:rsidRPr="006205CD">
              <w:rPr>
                <w:rFonts w:hint="eastAsia"/>
                <w:bCs/>
                <w:sz w:val="18"/>
                <w:szCs w:val="18"/>
              </w:rPr>
              <w:t>不得少于一次，时间间隔为</w:t>
            </w:r>
            <w:r w:rsidRPr="006205CD">
              <w:rPr>
                <w:rFonts w:hint="eastAsia"/>
                <w:bCs/>
                <w:sz w:val="18"/>
                <w:szCs w:val="18"/>
              </w:rPr>
              <w:t>12</w:t>
            </w:r>
            <w:r w:rsidRPr="006205CD">
              <w:rPr>
                <w:rFonts w:hint="eastAsia"/>
                <w:bCs/>
                <w:sz w:val="18"/>
                <w:szCs w:val="18"/>
              </w:rPr>
              <w:t>个月内，明确了内审目的，频次、方法、职责、策划要求和报告等。</w:t>
            </w:r>
            <w:r>
              <w:rPr>
                <w:rFonts w:hint="eastAsia"/>
                <w:bCs/>
                <w:sz w:val="18"/>
                <w:szCs w:val="18"/>
              </w:rPr>
              <w:t xml:space="preserve">　　</w:t>
            </w:r>
            <w:r w:rsidRPr="006205CD">
              <w:rPr>
                <w:rFonts w:hint="eastAsia"/>
                <w:bCs/>
                <w:sz w:val="18"/>
                <w:szCs w:val="18"/>
              </w:rPr>
              <w:t>提供：</w:t>
            </w:r>
            <w:r w:rsidRPr="006205CD">
              <w:rPr>
                <w:rFonts w:hint="eastAsia"/>
                <w:bCs/>
                <w:sz w:val="18"/>
                <w:szCs w:val="18"/>
              </w:rPr>
              <w:t>2020</w:t>
            </w:r>
            <w:r w:rsidRPr="006205CD">
              <w:rPr>
                <w:rFonts w:hint="eastAsia"/>
                <w:bCs/>
                <w:sz w:val="18"/>
                <w:szCs w:val="18"/>
              </w:rPr>
              <w:t>年度内审计划</w:t>
            </w:r>
            <w:r w:rsidRPr="006205CD">
              <w:rPr>
                <w:rFonts w:hint="eastAsia"/>
                <w:bCs/>
                <w:sz w:val="18"/>
                <w:szCs w:val="18"/>
              </w:rPr>
              <w:t>/</w:t>
            </w:r>
            <w:r w:rsidRPr="006205CD">
              <w:rPr>
                <w:rFonts w:hint="eastAsia"/>
                <w:bCs/>
                <w:sz w:val="18"/>
                <w:szCs w:val="18"/>
              </w:rPr>
              <w:t>批准人</w:t>
            </w:r>
            <w:r w:rsidRPr="006205CD">
              <w:rPr>
                <w:rFonts w:hint="eastAsia"/>
                <w:bCs/>
                <w:sz w:val="18"/>
                <w:szCs w:val="18"/>
              </w:rPr>
              <w:t>-</w:t>
            </w:r>
            <w:r w:rsidRPr="006205CD">
              <w:rPr>
                <w:rFonts w:hint="eastAsia"/>
                <w:bCs/>
                <w:sz w:val="18"/>
                <w:szCs w:val="18"/>
              </w:rPr>
              <w:t>胡进</w:t>
            </w:r>
          </w:p>
          <w:p w:rsidR="006205CD" w:rsidRPr="006205CD" w:rsidRDefault="006205CD" w:rsidP="006205CD">
            <w:pPr>
              <w:rPr>
                <w:bCs/>
                <w:sz w:val="18"/>
                <w:szCs w:val="18"/>
              </w:rPr>
            </w:pPr>
            <w:r w:rsidRPr="006205CD">
              <w:rPr>
                <w:rFonts w:hint="eastAsia"/>
                <w:bCs/>
                <w:sz w:val="18"/>
                <w:szCs w:val="18"/>
              </w:rPr>
              <w:t>计划</w:t>
            </w:r>
            <w:r w:rsidRPr="006205CD">
              <w:rPr>
                <w:rFonts w:hint="eastAsia"/>
                <w:bCs/>
                <w:sz w:val="18"/>
                <w:szCs w:val="18"/>
              </w:rPr>
              <w:t>2021</w:t>
            </w:r>
            <w:r w:rsidRPr="006205CD">
              <w:rPr>
                <w:rFonts w:hint="eastAsia"/>
                <w:bCs/>
                <w:sz w:val="18"/>
                <w:szCs w:val="18"/>
              </w:rPr>
              <w:t>年</w:t>
            </w:r>
            <w:r w:rsidRPr="006205CD">
              <w:rPr>
                <w:rFonts w:hint="eastAsia"/>
                <w:bCs/>
                <w:sz w:val="18"/>
                <w:szCs w:val="18"/>
              </w:rPr>
              <w:t>02</w:t>
            </w:r>
            <w:r w:rsidRPr="006205CD">
              <w:rPr>
                <w:rFonts w:hint="eastAsia"/>
                <w:bCs/>
                <w:sz w:val="18"/>
                <w:szCs w:val="18"/>
              </w:rPr>
              <w:t>月</w:t>
            </w:r>
            <w:r w:rsidRPr="006205CD">
              <w:rPr>
                <w:rFonts w:hint="eastAsia"/>
                <w:bCs/>
                <w:sz w:val="18"/>
                <w:szCs w:val="18"/>
              </w:rPr>
              <w:t>01-02</w:t>
            </w:r>
            <w:r w:rsidRPr="006205CD">
              <w:rPr>
                <w:rFonts w:hint="eastAsia"/>
                <w:bCs/>
                <w:sz w:val="18"/>
                <w:szCs w:val="18"/>
              </w:rPr>
              <w:t>日对全公司进行一次集中式内部审核，组长：侯建</w:t>
            </w:r>
            <w:r w:rsidRPr="006205CD">
              <w:rPr>
                <w:rFonts w:hint="eastAsia"/>
                <w:bCs/>
                <w:sz w:val="18"/>
                <w:szCs w:val="18"/>
              </w:rPr>
              <w:t xml:space="preserve">    </w:t>
            </w:r>
            <w:r w:rsidRPr="006205CD">
              <w:rPr>
                <w:rFonts w:hint="eastAsia"/>
                <w:bCs/>
                <w:sz w:val="18"/>
                <w:szCs w:val="18"/>
              </w:rPr>
              <w:t>组员：李祥负责相关事宜。</w:t>
            </w:r>
          </w:p>
          <w:p w:rsidR="006205CD" w:rsidRPr="006205CD" w:rsidRDefault="006205CD" w:rsidP="006205CD">
            <w:pPr>
              <w:rPr>
                <w:bCs/>
                <w:sz w:val="18"/>
                <w:szCs w:val="18"/>
              </w:rPr>
            </w:pPr>
            <w:r w:rsidRPr="006205CD">
              <w:rPr>
                <w:rFonts w:hint="eastAsia"/>
                <w:bCs/>
                <w:sz w:val="18"/>
                <w:szCs w:val="18"/>
              </w:rPr>
              <w:t>提供：内部审核实施计划</w:t>
            </w:r>
          </w:p>
          <w:p w:rsidR="006205CD" w:rsidRPr="006205CD" w:rsidRDefault="006205CD" w:rsidP="006205CD">
            <w:pPr>
              <w:rPr>
                <w:bCs/>
                <w:sz w:val="18"/>
                <w:szCs w:val="18"/>
              </w:rPr>
            </w:pPr>
            <w:r w:rsidRPr="006205CD">
              <w:rPr>
                <w:rFonts w:hint="eastAsia"/>
                <w:bCs/>
                <w:sz w:val="18"/>
                <w:szCs w:val="18"/>
              </w:rPr>
              <w:t>明确以下信息内容：审核目的、审核范围、审核依据：</w:t>
            </w:r>
            <w:r w:rsidRPr="006205CD">
              <w:rPr>
                <w:rFonts w:hint="eastAsia"/>
                <w:bCs/>
                <w:sz w:val="18"/>
                <w:szCs w:val="18"/>
              </w:rPr>
              <w:t>GB/T19001-2016</w:t>
            </w:r>
            <w:r w:rsidRPr="006205CD">
              <w:rPr>
                <w:rFonts w:hint="eastAsia"/>
                <w:bCs/>
                <w:sz w:val="18"/>
                <w:szCs w:val="18"/>
              </w:rPr>
              <w:t>，公司质量手册、程序文件和适用的法律、法规，顾客要求。审核时间：</w:t>
            </w:r>
            <w:r w:rsidRPr="006205CD">
              <w:rPr>
                <w:rFonts w:hint="eastAsia"/>
                <w:bCs/>
                <w:sz w:val="18"/>
                <w:szCs w:val="18"/>
              </w:rPr>
              <w:t>2021</w:t>
            </w:r>
            <w:r w:rsidRPr="006205CD">
              <w:rPr>
                <w:rFonts w:hint="eastAsia"/>
                <w:bCs/>
                <w:sz w:val="18"/>
                <w:szCs w:val="18"/>
              </w:rPr>
              <w:t>年</w:t>
            </w:r>
            <w:r w:rsidRPr="006205CD">
              <w:rPr>
                <w:rFonts w:hint="eastAsia"/>
                <w:bCs/>
                <w:sz w:val="18"/>
                <w:szCs w:val="18"/>
              </w:rPr>
              <w:t>02</w:t>
            </w:r>
            <w:r w:rsidRPr="006205CD">
              <w:rPr>
                <w:rFonts w:hint="eastAsia"/>
                <w:bCs/>
                <w:sz w:val="18"/>
                <w:szCs w:val="18"/>
              </w:rPr>
              <w:t>月</w:t>
            </w:r>
            <w:r w:rsidRPr="006205CD">
              <w:rPr>
                <w:rFonts w:hint="eastAsia"/>
                <w:bCs/>
                <w:sz w:val="18"/>
                <w:szCs w:val="18"/>
              </w:rPr>
              <w:t>01-02</w:t>
            </w:r>
            <w:r w:rsidRPr="006205CD">
              <w:rPr>
                <w:rFonts w:hint="eastAsia"/>
                <w:bCs/>
                <w:sz w:val="18"/>
                <w:szCs w:val="18"/>
              </w:rPr>
              <w:t>日、内审小组、日程安排、备注。</w:t>
            </w:r>
          </w:p>
          <w:p w:rsidR="006205CD" w:rsidRPr="006205CD" w:rsidRDefault="006205CD" w:rsidP="006205CD">
            <w:pPr>
              <w:rPr>
                <w:bCs/>
                <w:sz w:val="18"/>
                <w:szCs w:val="18"/>
              </w:rPr>
            </w:pPr>
            <w:r w:rsidRPr="006205CD">
              <w:rPr>
                <w:rFonts w:hint="eastAsia"/>
                <w:bCs/>
                <w:sz w:val="18"/>
                <w:szCs w:val="18"/>
              </w:rPr>
              <w:t>提供：《内审检查表》</w:t>
            </w:r>
            <w:r w:rsidRPr="006205CD">
              <w:rPr>
                <w:rFonts w:hint="eastAsia"/>
                <w:bCs/>
                <w:sz w:val="18"/>
                <w:szCs w:val="18"/>
              </w:rPr>
              <w:t>/</w:t>
            </w:r>
            <w:r w:rsidRPr="006205CD">
              <w:rPr>
                <w:rFonts w:hint="eastAsia"/>
                <w:bCs/>
                <w:sz w:val="18"/>
                <w:szCs w:val="18"/>
              </w:rPr>
              <w:t>按部门编制</w:t>
            </w:r>
          </w:p>
          <w:p w:rsidR="006205CD" w:rsidRPr="006205CD" w:rsidRDefault="006205CD" w:rsidP="006205CD">
            <w:pPr>
              <w:rPr>
                <w:bCs/>
                <w:sz w:val="18"/>
                <w:szCs w:val="18"/>
              </w:rPr>
            </w:pPr>
            <w:r w:rsidRPr="006205CD">
              <w:rPr>
                <w:rFonts w:hint="eastAsia"/>
                <w:bCs/>
                <w:sz w:val="18"/>
                <w:szCs w:val="18"/>
              </w:rPr>
              <w:t>检查表描述内容如下：受审核部门、审核标准条款、审核内容、审核记录、判断结果。</w:t>
            </w:r>
          </w:p>
          <w:p w:rsidR="006205CD" w:rsidRPr="006205CD" w:rsidRDefault="006205CD" w:rsidP="006205CD">
            <w:pPr>
              <w:rPr>
                <w:bCs/>
                <w:sz w:val="18"/>
                <w:szCs w:val="18"/>
              </w:rPr>
            </w:pPr>
            <w:proofErr w:type="gramStart"/>
            <w:r w:rsidRPr="006205CD">
              <w:rPr>
                <w:rFonts w:hint="eastAsia"/>
                <w:bCs/>
                <w:sz w:val="18"/>
                <w:szCs w:val="18"/>
              </w:rPr>
              <w:t>内审开</w:t>
            </w:r>
            <w:r w:rsidRPr="006205CD">
              <w:rPr>
                <w:rFonts w:hint="eastAsia"/>
                <w:bCs/>
                <w:sz w:val="18"/>
                <w:szCs w:val="18"/>
              </w:rPr>
              <w:t>1</w:t>
            </w:r>
            <w:r w:rsidRPr="006205CD">
              <w:rPr>
                <w:rFonts w:hint="eastAsia"/>
                <w:bCs/>
                <w:sz w:val="18"/>
                <w:szCs w:val="18"/>
              </w:rPr>
              <w:t>项</w:t>
            </w:r>
            <w:proofErr w:type="gramEnd"/>
            <w:r w:rsidRPr="006205CD">
              <w:rPr>
                <w:rFonts w:hint="eastAsia"/>
                <w:bCs/>
                <w:sz w:val="18"/>
                <w:szCs w:val="18"/>
              </w:rPr>
              <w:t>不符合项，已整改。</w:t>
            </w:r>
          </w:p>
          <w:p w:rsidR="00773F27" w:rsidRPr="006E19AD" w:rsidRDefault="006205CD" w:rsidP="006205CD">
            <w:pPr>
              <w:spacing w:line="240" w:lineRule="exact"/>
              <w:rPr>
                <w:rFonts w:ascii="宋体" w:hAnsi="宋体"/>
                <w:b/>
                <w:sz w:val="21"/>
                <w:szCs w:val="21"/>
              </w:rPr>
            </w:pPr>
            <w:r>
              <w:rPr>
                <w:rFonts w:hint="eastAsia"/>
                <w:bCs/>
                <w:sz w:val="18"/>
                <w:szCs w:val="18"/>
              </w:rPr>
              <w:t>确认：检查表确认其内容基本覆盖了被审核部门参与体系运行的条款</w:t>
            </w:r>
            <w:r w:rsidR="00206F57" w:rsidRPr="00206F57">
              <w:rPr>
                <w:rFonts w:hint="eastAsia"/>
                <w:bCs/>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编制了&lt;管理评审控制程序&gt;</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查:&lt;管理评审计划&gt;　经审批:胡进2021.02.20</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计划2021.02.20进行一次管理评审活动.　　　主持人:胡进</w:t>
            </w:r>
          </w:p>
          <w:p w:rsidR="006205CD" w:rsidRDefault="006205CD" w:rsidP="006205CD">
            <w:pPr>
              <w:spacing w:line="240" w:lineRule="exact"/>
              <w:rPr>
                <w:rFonts w:ascii="宋体" w:hAnsi="宋体"/>
                <w:bCs/>
                <w:sz w:val="18"/>
                <w:szCs w:val="18"/>
              </w:rPr>
            </w:pPr>
            <w:r w:rsidRPr="006205CD">
              <w:rPr>
                <w:rFonts w:ascii="宋体" w:hAnsi="宋体" w:hint="eastAsia"/>
                <w:bCs/>
                <w:sz w:val="18"/>
                <w:szCs w:val="18"/>
              </w:rPr>
              <w:t>参与评审人员:管理者代表胡进及各部门负责人</w:t>
            </w:r>
            <w:r>
              <w:rPr>
                <w:rFonts w:ascii="宋体" w:hAnsi="宋体" w:hint="eastAsia"/>
                <w:bCs/>
                <w:sz w:val="18"/>
                <w:szCs w:val="18"/>
              </w:rPr>
              <w:t>。</w:t>
            </w:r>
          </w:p>
          <w:p w:rsidR="006205CD" w:rsidRDefault="006205CD" w:rsidP="006205CD">
            <w:pPr>
              <w:spacing w:line="240" w:lineRule="exact"/>
              <w:rPr>
                <w:rFonts w:ascii="宋体" w:hAnsi="宋体"/>
                <w:bCs/>
                <w:sz w:val="18"/>
                <w:szCs w:val="18"/>
              </w:rPr>
            </w:pPr>
            <w:r w:rsidRPr="006205CD">
              <w:rPr>
                <w:rFonts w:ascii="宋体" w:hAnsi="宋体" w:hint="eastAsia"/>
                <w:bCs/>
                <w:sz w:val="18"/>
                <w:szCs w:val="18"/>
              </w:rPr>
              <w:t>评审内容:</w:t>
            </w:r>
            <w:r>
              <w:rPr>
                <w:rFonts w:ascii="宋体" w:hAnsi="宋体" w:hint="eastAsia"/>
                <w:bCs/>
                <w:sz w:val="18"/>
                <w:szCs w:val="18"/>
              </w:rPr>
              <w:t>符合要求。</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查：《管理评审会议记录》，记录较为简单，符合计划的安排，基本符合标准条款要求。</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查见：管理评审会议记录及有各部门的管理体系总结报告；</w:t>
            </w:r>
          </w:p>
          <w:p w:rsidR="006205CD" w:rsidRPr="006205CD" w:rsidRDefault="006205CD" w:rsidP="006205CD">
            <w:pPr>
              <w:spacing w:line="240" w:lineRule="exact"/>
              <w:rPr>
                <w:rFonts w:ascii="宋体" w:hAnsi="宋体"/>
                <w:bCs/>
                <w:sz w:val="18"/>
                <w:szCs w:val="18"/>
              </w:rPr>
            </w:pPr>
            <w:r w:rsidRPr="006205CD">
              <w:rPr>
                <w:rFonts w:ascii="宋体" w:hAnsi="宋体" w:hint="eastAsia"/>
                <w:bCs/>
                <w:sz w:val="18"/>
                <w:szCs w:val="18"/>
              </w:rPr>
              <w:t>查见：《管理评审报告》，批准：胡进2021.02.20</w:t>
            </w:r>
          </w:p>
          <w:p w:rsidR="00773F27" w:rsidRPr="006205CD" w:rsidRDefault="006205CD" w:rsidP="006205CD">
            <w:pPr>
              <w:spacing w:line="240" w:lineRule="exact"/>
              <w:rPr>
                <w:rFonts w:ascii="宋体" w:hAnsi="宋体"/>
                <w:bCs/>
                <w:sz w:val="18"/>
                <w:szCs w:val="18"/>
              </w:rPr>
            </w:pPr>
            <w:proofErr w:type="gramStart"/>
            <w:r w:rsidRPr="006205CD">
              <w:rPr>
                <w:rFonts w:ascii="宋体" w:hAnsi="宋体" w:hint="eastAsia"/>
                <w:bCs/>
                <w:sz w:val="18"/>
                <w:szCs w:val="18"/>
              </w:rPr>
              <w:t>管评结论</w:t>
            </w:r>
            <w:proofErr w:type="gramEnd"/>
            <w:r w:rsidRPr="006205CD">
              <w:rPr>
                <w:rFonts w:ascii="宋体" w:hAnsi="宋体" w:hint="eastAsia"/>
                <w:bCs/>
                <w:sz w:val="18"/>
                <w:szCs w:val="18"/>
              </w:rPr>
              <w:t>：综上所述本公司的质量方针、目标基本上符合技术服务的要求、顾客的要求和持续改进的要求，各部门均制定了质量分目标并认真实施，从而确保本公司质量方针、目标的实现、质量手册符合所依据的标准的要求、相关法律法规要求和本公司的实际情况，是适宜的。。。。。</w:t>
            </w:r>
            <w:r>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6205CD">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14:anchorId="3EA4255C" wp14:editId="3A3A1456">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206F57" w:rsidRDefault="00A111BF">
      <w:pPr>
        <w:snapToGrid w:val="0"/>
        <w:spacing w:beforeLines="50" w:before="163" w:line="320" w:lineRule="exact"/>
        <w:ind w:firstLineChars="250" w:firstLine="527"/>
        <w:rPr>
          <w:b/>
          <w:sz w:val="21"/>
        </w:rPr>
      </w:pPr>
      <w:r>
        <w:rPr>
          <w:rFonts w:hint="eastAsia"/>
          <w:b/>
          <w:sz w:val="21"/>
        </w:rPr>
        <w:t>审核组组员（签名）：</w:t>
      </w:r>
      <w:r w:rsidR="006205CD">
        <w:rPr>
          <w:rFonts w:hint="eastAsia"/>
          <w:b/>
          <w:sz w:val="21"/>
        </w:rPr>
        <w:t xml:space="preserve">   </w:t>
      </w:r>
      <w:r w:rsidR="006205CD">
        <w:rPr>
          <w:rFonts w:hint="eastAsia"/>
          <w:b/>
          <w:sz w:val="21"/>
        </w:rPr>
        <w:t>／</w:t>
      </w:r>
      <w:r w:rsidR="00206F57">
        <w:rPr>
          <w:rFonts w:hint="eastAsia"/>
          <w:b/>
          <w:sz w:val="21"/>
        </w:rPr>
        <w:t xml:space="preserve">     </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206F57">
        <w:rPr>
          <w:rFonts w:hint="eastAsia"/>
          <w:b/>
          <w:sz w:val="21"/>
        </w:rPr>
        <w:t>1</w:t>
      </w:r>
      <w:r w:rsidR="00F87730">
        <w:rPr>
          <w:rFonts w:hint="eastAsia"/>
          <w:b/>
          <w:sz w:val="21"/>
        </w:rPr>
        <w:t>年</w:t>
      </w:r>
      <w:r w:rsidR="006205CD">
        <w:rPr>
          <w:rFonts w:hint="eastAsia"/>
          <w:b/>
          <w:sz w:val="21"/>
        </w:rPr>
        <w:t>４</w:t>
      </w:r>
      <w:r w:rsidR="007A0F5B">
        <w:rPr>
          <w:rFonts w:hint="eastAsia"/>
          <w:b/>
          <w:sz w:val="21"/>
        </w:rPr>
        <w:t>月</w:t>
      </w:r>
      <w:r w:rsidR="006205CD">
        <w:rPr>
          <w:rFonts w:hint="eastAsia"/>
          <w:b/>
          <w:sz w:val="21"/>
        </w:rPr>
        <w:t>１２</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6F" w:rsidRDefault="002E286F">
      <w:r>
        <w:separator/>
      </w:r>
    </w:p>
  </w:endnote>
  <w:endnote w:type="continuationSeparator" w:id="0">
    <w:p w:rsidR="002E286F" w:rsidRDefault="002E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6F" w:rsidRDefault="002E286F">
      <w:r>
        <w:separator/>
      </w:r>
    </w:p>
  </w:footnote>
  <w:footnote w:type="continuationSeparator" w:id="0">
    <w:p w:rsidR="002E286F" w:rsidRDefault="002E2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06F57"/>
    <w:rsid w:val="00232DA4"/>
    <w:rsid w:val="00256695"/>
    <w:rsid w:val="002A6298"/>
    <w:rsid w:val="002D3562"/>
    <w:rsid w:val="002E286F"/>
    <w:rsid w:val="002F3915"/>
    <w:rsid w:val="003266E7"/>
    <w:rsid w:val="003606B8"/>
    <w:rsid w:val="003D3185"/>
    <w:rsid w:val="003E010C"/>
    <w:rsid w:val="0040424E"/>
    <w:rsid w:val="004141A9"/>
    <w:rsid w:val="0044174B"/>
    <w:rsid w:val="004D159D"/>
    <w:rsid w:val="004E3687"/>
    <w:rsid w:val="00555108"/>
    <w:rsid w:val="00597808"/>
    <w:rsid w:val="005B47A3"/>
    <w:rsid w:val="006205CD"/>
    <w:rsid w:val="00632839"/>
    <w:rsid w:val="00650813"/>
    <w:rsid w:val="006E19AD"/>
    <w:rsid w:val="006E6DDF"/>
    <w:rsid w:val="00713598"/>
    <w:rsid w:val="00724C6E"/>
    <w:rsid w:val="00773DF0"/>
    <w:rsid w:val="00773F27"/>
    <w:rsid w:val="007A0F5B"/>
    <w:rsid w:val="00842EDA"/>
    <w:rsid w:val="0087364E"/>
    <w:rsid w:val="00884C90"/>
    <w:rsid w:val="00886143"/>
    <w:rsid w:val="0089392D"/>
    <w:rsid w:val="009068C9"/>
    <w:rsid w:val="00993CBA"/>
    <w:rsid w:val="00995346"/>
    <w:rsid w:val="009973CB"/>
    <w:rsid w:val="00A07820"/>
    <w:rsid w:val="00A111BF"/>
    <w:rsid w:val="00A143EF"/>
    <w:rsid w:val="00A47F66"/>
    <w:rsid w:val="00A636B8"/>
    <w:rsid w:val="00AB297A"/>
    <w:rsid w:val="00AD7AA7"/>
    <w:rsid w:val="00AF276B"/>
    <w:rsid w:val="00B73740"/>
    <w:rsid w:val="00BD4CB4"/>
    <w:rsid w:val="00CA0E3E"/>
    <w:rsid w:val="00CC4029"/>
    <w:rsid w:val="00D45706"/>
    <w:rsid w:val="00DD4073"/>
    <w:rsid w:val="00DE7068"/>
    <w:rsid w:val="00E001DB"/>
    <w:rsid w:val="00E056CA"/>
    <w:rsid w:val="00E4223F"/>
    <w:rsid w:val="00EA777C"/>
    <w:rsid w:val="00F1360C"/>
    <w:rsid w:val="00F2125B"/>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1371</Words>
  <Characters>7818</Characters>
  <Application>Microsoft Office Word</Application>
  <DocSecurity>0</DocSecurity>
  <Lines>65</Lines>
  <Paragraphs>18</Paragraphs>
  <ScaleCrop>false</ScaleCrop>
  <Company>微软中国</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100</cp:revision>
  <cp:lastPrinted>2019-04-18T08:15:00Z</cp:lastPrinted>
  <dcterms:created xsi:type="dcterms:W3CDTF">2016-02-29T05:10:00Z</dcterms:created>
  <dcterms:modified xsi:type="dcterms:W3CDTF">2021-04-13T01:40:00Z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