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天津市唐盛金属制品有限公司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锌线材放料——粗拔——中拔——细拔——制丝——成品打包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生产任务未按时完成，设备故障，工人操作不当，控制措施：生产和服务控制程序、设备操作规程、作业指导书；特殊过程为挤出，是否从人员、设备、工艺等方面进行了确认。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安全生产法、GB T470-2008《锌锭》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耐热性、不透水性、拉力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等，符合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GB T470-2008《锌锭》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2021.4.14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2021.4.14</w:t>
      </w:r>
    </w:p>
    <w:p>
      <w:pPr>
        <w:snapToGrid w:val="0"/>
        <w:rPr>
          <w:rFonts w:hint="eastAsia"/>
          <w:b/>
          <w:sz w:val="21"/>
          <w:szCs w:val="21"/>
          <w:lang w:val="en-US" w:eastAsia="zh-CN"/>
        </w:rPr>
      </w:pP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823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2021-04-21T01:23:35Z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9BE73B921E1E4C59B69C5CA94E2B0F63</vt:lpwstr>
  </property>
</Properties>
</file>