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中迅商旅（北京）投资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