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5"/>
        <w:gridCol w:w="127"/>
        <w:gridCol w:w="75"/>
        <w:gridCol w:w="101"/>
        <w:gridCol w:w="589"/>
        <w:gridCol w:w="261"/>
        <w:gridCol w:w="263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重庆彬亿科技发展有限公司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重庆市九龙坡区二郎街道科技大道88号1幢8-16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谢其瑜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13637751908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278547719@qq.com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定制计算机应用软件、硬件及辅助设备的销售及升级，车辆卫星定位系统-车载终端，电力设备，仪器仪表的销售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29.12.00;33.02.04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2021年04月08日 上午至2021年04月08日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29.12.00,33.02.04</w:t>
            </w:r>
          </w:p>
        </w:tc>
        <w:tc>
          <w:tcPr>
            <w:tcW w:w="14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04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9.1.1监测、分析和评价总则；9.1.3分析和评价；9.2内部审核； 9.3管理评审；10.1改进 总则；10.2不合格和纠正措施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5.3组织的角色、职责和权限；6.2质量目标及其实现的策划；8.5.1生产和服务提供的控制；8.5.2标识和可追溯性；8.5.3顾客或外部供方的财产；8.5.4防护；8.5.5交付后的活动；8.5.6更改控制；9.1.2顾客满意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5.3组织的角色、职责和权限；6.2质量目标及其实现的策划；；7.1.2人员；7.1.6组织知识；7.2能力；7.3意识；7.5文件化信息；8.4外部提供过程、产品和服务的控制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77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2021-04-05T02:58:15Z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3625789913814A7B9600DF74F7A00862</vt:lpwstr>
  </property>
</Properties>
</file>