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337"/>
        <w:gridCol w:w="804"/>
        <w:gridCol w:w="142"/>
        <w:gridCol w:w="1559"/>
        <w:gridCol w:w="567"/>
        <w:gridCol w:w="1134"/>
        <w:gridCol w:w="284"/>
        <w:gridCol w:w="425"/>
        <w:gridCol w:w="425"/>
        <w:gridCol w:w="350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重庆彬亿科技发展有限公司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0294-2021-Q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谢其瑜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13637751908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278547719@qq.com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0" w:name="审核范围"/>
            <w:r>
              <w:t>定制计算机应用软件、硬件及辅助设备的销售及升级，车辆卫星定位系统-车载终端，电力设备，仪器仪表的销售</w:t>
            </w:r>
            <w:bookmarkEnd w:id="10"/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29.12.00;33.02.04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2021年04月04日 上午至2021年04月04日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29.12.00,33.02.04</w:t>
            </w:r>
          </w:p>
        </w:tc>
        <w:tc>
          <w:tcPr>
            <w:tcW w:w="148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84" w:type="dxa"/>
            <w:gridSpan w:val="4"/>
            <w:vAlign w:val="center"/>
          </w:tcPr>
          <w:p/>
        </w:tc>
        <w:tc>
          <w:tcPr>
            <w:tcW w:w="130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94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3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2021年04月0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898" w:tblpY="277"/>
        <w:tblOverlap w:val="never"/>
        <w:tblW w:w="104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439"/>
        <w:gridCol w:w="7058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08：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058" w:type="dxa"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服务经营现场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</w:t>
            </w:r>
            <w:r>
              <w:rPr>
                <w:rFonts w:hint="eastAsia"/>
                <w:sz w:val="21"/>
                <w:szCs w:val="21"/>
                <w:lang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9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7058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86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</w:pPr>
      <w:r>
        <w:rPr>
          <w:rFonts w:hint="eastAsia"/>
          <w:b/>
          <w:sz w:val="21"/>
          <w:szCs w:val="21"/>
        </w:rPr>
        <w:t>4、审核报告仅发放至审核委托方及本公司。</w:t>
      </w:r>
      <w:bookmarkStart w:id="14" w:name="_GoBack"/>
      <w:bookmarkEnd w:id="14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DB54BA"/>
    <w:rsid w:val="2517499E"/>
    <w:rsid w:val="54E71223"/>
    <w:rsid w:val="58A36D53"/>
    <w:rsid w:val="74623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2021-04-08T06:09:19Z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E08CD2D54E6F4FDF92D90231339936B4</vt:lpwstr>
  </property>
</Properties>
</file>