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rPr>
      </w:pPr>
      <w:r>
        <w:rPr>
          <w:rFonts w:hint="eastAsia"/>
          <w:sz w:val="24"/>
          <w:szCs w:val="24"/>
        </w:rPr>
        <w:t>受审核部门：管理层、</w:t>
      </w:r>
      <w:r>
        <w:rPr>
          <w:rFonts w:hint="eastAsia"/>
          <w:sz w:val="24"/>
          <w:szCs w:val="24"/>
          <w:lang w:val="en-US" w:eastAsia="zh-CN"/>
        </w:rPr>
        <w:t>行政人事部</w:t>
      </w:r>
      <w:r>
        <w:rPr>
          <w:rFonts w:hint="eastAsia"/>
          <w:sz w:val="24"/>
          <w:szCs w:val="24"/>
        </w:rPr>
        <w:t>、</w:t>
      </w:r>
      <w:r>
        <w:rPr>
          <w:rFonts w:hint="eastAsia"/>
          <w:sz w:val="24"/>
          <w:szCs w:val="24"/>
          <w:lang w:val="en-US" w:eastAsia="zh-CN"/>
        </w:rPr>
        <w:t>项目部</w:t>
      </w:r>
      <w:r>
        <w:rPr>
          <w:rFonts w:hint="eastAsia"/>
          <w:sz w:val="24"/>
          <w:szCs w:val="24"/>
        </w:rPr>
        <w:t xml:space="preserve">    </w:t>
      </w:r>
    </w:p>
    <w:p>
      <w:pPr>
        <w:spacing w:line="480" w:lineRule="exact"/>
        <w:jc w:val="left"/>
        <w:rPr>
          <w:rFonts w:ascii="隶书" w:hAnsi="宋体" w:eastAsia="隶书"/>
          <w:bCs/>
          <w:color w:val="000000"/>
          <w:sz w:val="36"/>
          <w:szCs w:val="36"/>
        </w:rPr>
      </w:pPr>
      <w:r>
        <w:rPr>
          <w:rFonts w:hint="eastAsia"/>
          <w:sz w:val="24"/>
          <w:szCs w:val="24"/>
        </w:rPr>
        <w:t>陪同人员：李宇，  审核员：</w:t>
      </w:r>
      <w:r>
        <w:rPr>
          <w:rFonts w:hint="eastAsia"/>
          <w:sz w:val="24"/>
          <w:szCs w:val="24"/>
          <w:lang w:val="en-US" w:eastAsia="zh-CN"/>
        </w:rPr>
        <w:t>杨珍全、</w:t>
      </w:r>
      <w:r>
        <w:rPr>
          <w:rFonts w:hint="eastAsia"/>
          <w:sz w:val="24"/>
          <w:szCs w:val="24"/>
        </w:rPr>
        <w:t>冉景洲、</w:t>
      </w:r>
      <w:r>
        <w:rPr>
          <w:rFonts w:hint="eastAsia"/>
          <w:sz w:val="24"/>
          <w:szCs w:val="24"/>
          <w:lang w:val="en-US" w:eastAsia="zh-CN"/>
        </w:rPr>
        <w:t>张心</w:t>
      </w:r>
      <w:r>
        <w:rPr>
          <w:rFonts w:hint="eastAsia"/>
          <w:sz w:val="24"/>
          <w:szCs w:val="24"/>
        </w:rPr>
        <w:t>，   审核时间：2021年</w:t>
      </w:r>
      <w:r>
        <w:rPr>
          <w:rFonts w:hint="eastAsia"/>
          <w:sz w:val="24"/>
          <w:szCs w:val="24"/>
          <w:lang w:val="en-US" w:eastAsia="zh-CN"/>
        </w:rPr>
        <w:t>4</w:t>
      </w:r>
      <w:r>
        <w:rPr>
          <w:rFonts w:hint="eastAsia"/>
          <w:sz w:val="24"/>
          <w:szCs w:val="24"/>
        </w:rPr>
        <w:t>月</w:t>
      </w:r>
      <w:r>
        <w:rPr>
          <w:rFonts w:hint="eastAsia"/>
          <w:sz w:val="24"/>
          <w:szCs w:val="24"/>
          <w:lang w:val="en-US" w:eastAsia="zh-CN"/>
        </w:rPr>
        <w:t>3</w:t>
      </w:r>
      <w:r>
        <w:rPr>
          <w:rFonts w:hint="eastAsia"/>
          <w:sz w:val="24"/>
          <w:szCs w:val="24"/>
        </w:rPr>
        <w:t>日</w:t>
      </w:r>
    </w:p>
    <w:tbl>
      <w:tblPr>
        <w:tblStyle w:val="8"/>
        <w:tblW w:w="1512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25"/>
        <w:gridCol w:w="1004"/>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36" w:type="dxa"/>
            <w:gridSpan w:val="3"/>
            <w:shd w:val="clear" w:color="auto" w:fill="E6E6E6"/>
            <w:vAlign w:val="center"/>
          </w:tcPr>
          <w:p>
            <w:pPr>
              <w:spacing w:line="0" w:lineRule="atLeast"/>
              <w:ind w:firstLine="3990" w:firstLineChars="1900"/>
              <w:rPr>
                <w:rFonts w:hint="eastAsia" w:ascii="宋体" w:hAnsi="宋体" w:eastAsia="宋体"/>
                <w:szCs w:val="21"/>
                <w:lang w:eastAsia="zh-CN"/>
              </w:rPr>
            </w:pPr>
            <w:r>
              <w:rPr>
                <w:rFonts w:hint="eastAsia" w:ascii="宋体" w:hAnsi="宋体"/>
                <w:szCs w:val="21"/>
                <w:lang w:eastAsia="zh-CN"/>
              </w:rPr>
              <w:t>杨珍全、冉景洲、张心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25"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0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07"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625" w:type="dxa"/>
          </w:tcPr>
          <w:p>
            <w:pPr>
              <w:ind w:firstLine="420" w:firstLineChars="200"/>
              <w:rPr>
                <w:szCs w:val="21"/>
              </w:rPr>
            </w:pPr>
            <w:r>
              <w:rPr>
                <w:rFonts w:hint="eastAsia" w:asciiTheme="minorEastAsia" w:hAnsiTheme="minorEastAsia" w:eastAsiaTheme="minorEastAsia" w:cstheme="minorEastAsia"/>
                <w:szCs w:val="21"/>
              </w:rPr>
              <w:t>眉山金房物业服务有限责任公司 成立于2019年9月，公司物业项目类型主要有居住物业（多层、高层、别墅）和非居物业（商业综合体、政府办公楼、写字楼、高等院校、医院、公园、度假区、物流园、工业园、综合交通枢纽）。</w:t>
            </w:r>
            <w:r>
              <w:rPr>
                <w:rFonts w:hint="eastAsia" w:asciiTheme="minorEastAsia" w:hAnsiTheme="minorEastAsia" w:eastAsiaTheme="minorEastAsia" w:cstheme="minorEastAsia"/>
                <w:szCs w:val="21"/>
                <w:lang w:eastAsia="zh-CN"/>
              </w:rPr>
              <w:t>眉山金房物业服务有限责任公司</w:t>
            </w:r>
            <w:r>
              <w:rPr>
                <w:rFonts w:hint="eastAsia" w:asciiTheme="minorEastAsia" w:hAnsiTheme="minorEastAsia" w:eastAsiaTheme="minorEastAsia" w:cstheme="minorEastAsia"/>
                <w:szCs w:val="21"/>
              </w:rPr>
              <w:t xml:space="preserve"> 以“完全依托市场，提供全方位服务，重信誉、重社会责任感”为特点的专业化物业服务企业。现有员工</w:t>
            </w:r>
            <w:r>
              <w:rPr>
                <w:rFonts w:hint="eastAsia" w:asciiTheme="minorEastAsia" w:hAnsiTheme="minorEastAsia" w:eastAsiaTheme="minorEastAsia" w:cstheme="minorEastAsia"/>
                <w:szCs w:val="21"/>
                <w:lang w:val="en-US" w:eastAsia="zh-CN"/>
              </w:rPr>
              <w:t>44</w:t>
            </w:r>
            <w:r>
              <w:rPr>
                <w:rFonts w:hint="eastAsia" w:asciiTheme="minorEastAsia" w:hAnsiTheme="minorEastAsia" w:eastAsiaTheme="minorEastAsia" w:cstheme="minorEastAsia"/>
                <w:szCs w:val="21"/>
              </w:rPr>
              <w:t>人，目前经营情况良好</w:t>
            </w:r>
            <w:r>
              <w:rPr>
                <w:rFonts w:hint="eastAsia"/>
                <w:szCs w:val="21"/>
              </w:rPr>
              <w:t>。</w:t>
            </w:r>
          </w:p>
          <w:p>
            <w:pPr>
              <w:pStyle w:val="14"/>
              <w:rPr>
                <w:rFonts w:hint="default"/>
              </w:rPr>
            </w:pPr>
          </w:p>
          <w:p>
            <w:pPr>
              <w:spacing w:line="0" w:lineRule="atLeast"/>
              <w:ind w:firstLine="420" w:firstLineChars="200"/>
              <w:jc w:val="left"/>
              <w:rPr>
                <w:rFonts w:ascii="宋体" w:hAnsi="宋体"/>
                <w:szCs w:val="21"/>
              </w:rPr>
            </w:pPr>
            <w:r>
              <w:rPr>
                <w:rFonts w:hint="eastAsia" w:ascii="宋体" w:hAnsi="宋体"/>
                <w:szCs w:val="21"/>
              </w:rPr>
              <w:t>查见企业营业执照副本，企业经营范围包含认证产品，具备有效资格，详见复印件。</w:t>
            </w:r>
          </w:p>
          <w:p>
            <w:pPr>
              <w:pStyle w:val="14"/>
              <w:rPr>
                <w:rFonts w:hint="default"/>
              </w:rPr>
            </w:pPr>
          </w:p>
          <w:p>
            <w:pPr>
              <w:spacing w:line="400" w:lineRule="exact"/>
              <w:ind w:firstLine="420" w:firstLineChars="200"/>
              <w:jc w:val="left"/>
              <w:rPr>
                <w:rFonts w:hint="eastAsia" w:ascii="宋体" w:hAnsi="宋体"/>
                <w:szCs w:val="21"/>
              </w:rPr>
            </w:pPr>
            <w:r>
              <w:rPr>
                <w:rFonts w:hint="eastAsia" w:ascii="宋体" w:hAnsi="宋体"/>
                <w:szCs w:val="21"/>
              </w:rPr>
              <w:t>该公司目前成立了三个部门：</w:t>
            </w:r>
            <w:r>
              <w:rPr>
                <w:rFonts w:hint="eastAsia" w:ascii="宋体" w:hAnsi="宋体"/>
                <w:szCs w:val="21"/>
                <w:lang w:val="en-US" w:eastAsia="zh-CN"/>
              </w:rPr>
              <w:t>行政人事部</w:t>
            </w:r>
            <w:r>
              <w:rPr>
                <w:rFonts w:hint="eastAsia" w:ascii="宋体" w:hAnsi="宋体"/>
                <w:szCs w:val="21"/>
              </w:rPr>
              <w:t>、</w:t>
            </w:r>
            <w:r>
              <w:rPr>
                <w:rFonts w:hint="eastAsia" w:ascii="宋体" w:hAnsi="宋体"/>
                <w:szCs w:val="21"/>
                <w:lang w:val="en-US" w:eastAsia="zh-CN"/>
              </w:rPr>
              <w:t>项目部、财务部</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leftChars="200" w:hanging="210" w:hangingChars="100"/>
              <w:jc w:val="left"/>
              <w:rPr>
                <w:rFonts w:ascii="宋体" w:hAnsi="宋体"/>
                <w:szCs w:val="21"/>
              </w:rPr>
            </w:pPr>
            <w:r>
              <w:rPr>
                <w:rFonts w:hint="eastAsia" w:ascii="宋体" w:hAnsi="宋体"/>
                <w:szCs w:val="21"/>
              </w:rPr>
              <w:t>核实：</w:t>
            </w:r>
            <w:r>
              <w:rPr>
                <w:rFonts w:hint="eastAsia"/>
                <w:color w:val="000000"/>
                <w:szCs w:val="21"/>
                <w:lang w:val="de-DE"/>
              </w:rPr>
              <w:t>生产经营地址：</w:t>
            </w:r>
            <w:bookmarkStart w:id="0" w:name="生产地址"/>
            <w:r>
              <w:t>眉山市岷江大道中段139号东方银座</w:t>
            </w:r>
            <w:bookmarkEnd w:id="0"/>
            <w:r>
              <w:rPr>
                <w:rFonts w:hint="eastAsia"/>
                <w:color w:val="000000"/>
                <w:szCs w:val="21"/>
                <w:lang w:val="de-DE"/>
              </w:rPr>
              <w:t>，与</w:t>
            </w:r>
            <w:r>
              <w:rPr>
                <w:rFonts w:hint="eastAsia" w:ascii="宋体" w:hAnsi="宋体"/>
                <w:szCs w:val="21"/>
              </w:rPr>
              <w:t>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ind w:firstLine="210" w:firstLineChars="100"/>
            </w:pPr>
            <w:bookmarkStart w:id="1" w:name="审核范围"/>
            <w:r>
              <w:t>Q：物业管理服务</w:t>
            </w:r>
          </w:p>
          <w:p>
            <w:pPr>
              <w:ind w:firstLine="210" w:firstLineChars="100"/>
            </w:pPr>
            <w:r>
              <w:t>E：物业管理服务所涉及场所的相关环境管理活动</w:t>
            </w:r>
          </w:p>
          <w:p>
            <w:pPr>
              <w:ind w:firstLine="210" w:firstLineChars="100"/>
              <w:rPr>
                <w:rFonts w:ascii="宋体" w:hAnsi="宋体"/>
                <w:szCs w:val="21"/>
              </w:rPr>
            </w:pPr>
            <w:r>
              <w:t>O：物业管理服务所涉及场所的相关职业健康安全管理活动</w:t>
            </w:r>
            <w:bookmarkEnd w:id="1"/>
            <w:r>
              <w:rPr>
                <w:rFonts w:hint="eastAsia" w:ascii="宋体" w:hAnsi="宋体"/>
                <w:szCs w:val="21"/>
              </w:rPr>
              <w:t xml:space="preserve"> 。</w:t>
            </w:r>
          </w:p>
          <w:p>
            <w:pPr>
              <w:rPr>
                <w:rFonts w:hint="default" w:ascii="宋体" w:hAnsi="宋体" w:eastAsia="宋体"/>
                <w:color w:val="FF0000"/>
                <w:szCs w:val="21"/>
                <w:lang w:val="en-US" w:eastAsia="zh-CN"/>
              </w:rPr>
            </w:pPr>
            <w:r>
              <w:rPr>
                <w:rFonts w:hint="eastAsia" w:ascii="宋体" w:hAnsi="宋体"/>
                <w:szCs w:val="21"/>
              </w:rPr>
              <w:t>   询问，主要设备为</w:t>
            </w:r>
            <w:r>
              <w:rPr>
                <w:rFonts w:hint="eastAsia" w:ascii="宋体" w:hAnsi="宋体"/>
                <w:szCs w:val="21"/>
                <w:lang w:eastAsia="zh-CN"/>
              </w:rPr>
              <w:t>：</w:t>
            </w:r>
            <w:r>
              <w:rPr>
                <w:rFonts w:hint="eastAsia"/>
              </w:rPr>
              <w:t>办公设备（电脑、打印机、复印机等）、保洁工具（手推式洗地机、垃圾桶、扫帚、</w:t>
            </w:r>
            <w:r>
              <w:rPr>
                <w:rFonts w:hint="eastAsia"/>
                <w:highlight w:val="none"/>
              </w:rPr>
              <w:t>拖把）、安保工具(对讲机、巡更棒等)、维修设备（电锤、热熔机、手枪钻、疏通器</w:t>
            </w:r>
            <w:r>
              <w:rPr>
                <w:rFonts w:hint="eastAsia"/>
                <w:highlight w:val="none"/>
                <w:lang w:eastAsia="zh-CN"/>
              </w:rPr>
              <w:t>）</w:t>
            </w:r>
            <w:r>
              <w:rPr>
                <w:rFonts w:hint="eastAsia"/>
                <w:highlight w:val="none"/>
                <w:lang w:val="en-US" w:eastAsia="zh-CN"/>
              </w:rPr>
              <w:t>和</w:t>
            </w:r>
            <w:r>
              <w:rPr>
                <w:rFonts w:hint="eastAsia"/>
              </w:rPr>
              <w:t>万用表</w:t>
            </w:r>
            <w:r>
              <w:rPr>
                <w:rFonts w:hint="eastAsia"/>
                <w:lang w:eastAsia="zh-CN"/>
              </w:rPr>
              <w:t>、</w:t>
            </w:r>
            <w:r>
              <w:rPr>
                <w:rFonts w:hint="eastAsia"/>
                <w:lang w:val="en-US" w:eastAsia="zh-CN"/>
              </w:rPr>
              <w:t>绝缘电阻测试仪等</w:t>
            </w:r>
            <w:r>
              <w:rPr>
                <w:rFonts w:hint="eastAsia"/>
                <w:highlight w:val="none"/>
                <w:lang w:val="en-US" w:eastAsia="zh-CN"/>
              </w:rPr>
              <w:t>检测设备。</w:t>
            </w:r>
          </w:p>
          <w:p>
            <w:pPr>
              <w:rPr>
                <w:rFonts w:hint="eastAsia" w:ascii="宋体" w:hAnsi="宋体" w:eastAsia="宋体" w:cs="Times New Roman"/>
                <w:szCs w:val="21"/>
              </w:rPr>
            </w:pPr>
            <w:r>
              <w:rPr>
                <w:rFonts w:hint="eastAsia" w:ascii="宋体" w:hAnsi="宋体"/>
                <w:szCs w:val="21"/>
              </w:rPr>
              <w:t>关键过程</w:t>
            </w:r>
            <w:r>
              <w:rPr>
                <w:rFonts w:hint="eastAsia" w:ascii="宋体" w:hAnsi="宋体" w:eastAsia="宋体" w:cs="Times New Roman"/>
                <w:szCs w:val="21"/>
              </w:rPr>
              <w:t>：</w:t>
            </w:r>
            <w:r>
              <w:rPr>
                <w:rFonts w:hint="eastAsia" w:ascii="宋体" w:hAnsi="宋体" w:eastAsia="宋体" w:cs="Times New Roman"/>
                <w:szCs w:val="21"/>
                <w:lang w:eastAsia="zh-CN"/>
              </w:rPr>
              <w:t>物业</w:t>
            </w:r>
            <w:r>
              <w:rPr>
                <w:rFonts w:hint="eastAsia" w:ascii="宋体" w:hAnsi="宋体" w:eastAsia="宋体" w:cs="Times New Roman"/>
                <w:szCs w:val="21"/>
              </w:rPr>
              <w:t>服务过程为关键过程。</w:t>
            </w:r>
          </w:p>
          <w:p>
            <w:pPr>
              <w:rPr>
                <w:rFonts w:hint="eastAsia" w:ascii="宋体" w:hAnsi="宋体" w:eastAsia="宋体" w:cs="Times New Roman"/>
                <w:szCs w:val="21"/>
              </w:rPr>
            </w:pPr>
            <w:r>
              <w:rPr>
                <w:rFonts w:hint="eastAsia" w:ascii="宋体" w:hAnsi="宋体" w:eastAsia="宋体" w:cs="Times New Roman"/>
                <w:szCs w:val="21"/>
              </w:rPr>
              <w:t>查体系运行时间：2020年</w:t>
            </w:r>
            <w:r>
              <w:rPr>
                <w:rFonts w:hint="eastAsia" w:ascii="宋体" w:hAnsi="宋体" w:cs="Times New Roman"/>
                <w:szCs w:val="21"/>
                <w:lang w:val="en-US" w:eastAsia="zh-CN"/>
              </w:rPr>
              <w:t>8</w:t>
            </w:r>
            <w:r>
              <w:rPr>
                <w:rFonts w:hint="eastAsia" w:ascii="宋体" w:hAnsi="宋体" w:eastAsia="宋体" w:cs="Times New Roman"/>
                <w:szCs w:val="21"/>
              </w:rPr>
              <w:t>月1</w:t>
            </w:r>
            <w:r>
              <w:rPr>
                <w:rFonts w:hint="eastAsia" w:ascii="宋体" w:hAnsi="宋体" w:cs="Times New Roman"/>
                <w:szCs w:val="21"/>
                <w:lang w:val="en-US" w:eastAsia="zh-CN"/>
              </w:rPr>
              <w:t>8</w:t>
            </w:r>
            <w:r>
              <w:rPr>
                <w:rFonts w:hint="eastAsia" w:ascii="宋体" w:hAnsi="宋体" w:eastAsia="宋体" w:cs="Times New Roman"/>
                <w:szCs w:val="21"/>
              </w:rPr>
              <w:t>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w:t>
            </w:r>
            <w:r>
              <w:rPr>
                <w:rFonts w:hint="eastAsia" w:ascii="宋体" w:hAnsi="宋体" w:eastAsia="宋体" w:cs="Times New Roman"/>
                <w:szCs w:val="21"/>
              </w:rPr>
              <w:t>致。有管理层、</w:t>
            </w:r>
            <w:r>
              <w:rPr>
                <w:rFonts w:hint="eastAsia" w:ascii="宋体" w:hAnsi="宋体" w:eastAsia="宋体" w:cs="Times New Roman"/>
                <w:szCs w:val="21"/>
                <w:lang w:val="en-US" w:eastAsia="zh-CN"/>
              </w:rPr>
              <w:t>行政人事部</w:t>
            </w:r>
            <w:r>
              <w:rPr>
                <w:rFonts w:hint="eastAsia" w:ascii="宋体" w:hAnsi="宋体" w:eastAsia="宋体" w:cs="Times New Roman"/>
                <w:szCs w:val="21"/>
              </w:rPr>
              <w:t>、</w:t>
            </w:r>
            <w:r>
              <w:rPr>
                <w:rFonts w:hint="eastAsia" w:ascii="宋体" w:hAnsi="宋体" w:cs="Times New Roman"/>
                <w:szCs w:val="21"/>
                <w:lang w:val="en-US" w:eastAsia="zh-CN"/>
              </w:rPr>
              <w:t>项目部</w:t>
            </w:r>
            <w:r>
              <w:rPr>
                <w:rFonts w:hint="eastAsia" w:ascii="宋体" w:hAnsi="宋体" w:eastAsia="宋体" w:cs="Times New Roman"/>
                <w:szCs w:val="21"/>
                <w:lang w:val="en-US" w:eastAsia="zh-CN"/>
              </w:rPr>
              <w:t>、</w:t>
            </w:r>
            <w:r>
              <w:rPr>
                <w:rFonts w:hint="eastAsia" w:ascii="宋体" w:hAnsi="宋体" w:cs="Times New Roman"/>
                <w:szCs w:val="21"/>
                <w:lang w:val="en-US" w:eastAsia="zh-CN"/>
              </w:rPr>
              <w:t>财务部</w:t>
            </w:r>
            <w:r>
              <w:rPr>
                <w:rFonts w:hint="eastAsia" w:ascii="宋体" w:hAnsi="宋体" w:eastAsia="宋体" w:cs="Times New Roman"/>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，程序文件2</w:t>
            </w:r>
            <w:r>
              <w:rPr>
                <w:rFonts w:hint="eastAsia" w:ascii="宋体" w:hAnsi="宋体"/>
                <w:kern w:val="44"/>
                <w:szCs w:val="21"/>
                <w:lang w:val="en-US" w:eastAsia="zh-CN"/>
              </w:rPr>
              <w:t>4</w:t>
            </w:r>
            <w:r>
              <w:rPr>
                <w:rFonts w:hint="eastAsia" w:ascii="宋体" w:hAnsi="宋体"/>
                <w:kern w:val="44"/>
                <w:szCs w:val="21"/>
              </w:rPr>
              <w:t>个。</w:t>
            </w:r>
          </w:p>
        </w:tc>
        <w:tc>
          <w:tcPr>
            <w:tcW w:w="1004"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7" w:type="dxa"/>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625"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276" w:lineRule="auto"/>
              <w:ind w:firstLine="422" w:firstLineChars="200"/>
              <w:rPr>
                <w:rFonts w:hint="eastAsia" w:ascii="宋体" w:hAnsi="宋体"/>
                <w:b/>
                <w:bCs/>
                <w:szCs w:val="21"/>
              </w:rPr>
            </w:pPr>
            <w:r>
              <w:rPr>
                <w:rFonts w:hint="eastAsia" w:ascii="宋体" w:hAnsi="宋体"/>
                <w:b/>
                <w:bCs/>
                <w:szCs w:val="21"/>
              </w:rPr>
              <w:t>与时俱进、争创一流</w:t>
            </w:r>
            <w:r>
              <w:rPr>
                <w:rFonts w:hint="eastAsia" w:ascii="宋体" w:hAnsi="宋体"/>
                <w:b/>
                <w:bCs/>
                <w:szCs w:val="21"/>
                <w:lang w:eastAsia="zh-CN"/>
              </w:rPr>
              <w:t>、</w:t>
            </w:r>
            <w:r>
              <w:rPr>
                <w:rFonts w:hint="eastAsia" w:ascii="宋体" w:hAnsi="宋体"/>
                <w:b/>
                <w:bCs/>
                <w:szCs w:val="21"/>
              </w:rPr>
              <w:t>以人为本、诚信服务</w:t>
            </w:r>
          </w:p>
          <w:p>
            <w:pPr>
              <w:spacing w:line="276" w:lineRule="auto"/>
              <w:ind w:firstLine="422" w:firstLineChars="200"/>
              <w:rPr>
                <w:rFonts w:hint="eastAsia" w:ascii="宋体" w:hAnsi="宋体"/>
                <w:b/>
                <w:bCs/>
                <w:szCs w:val="21"/>
              </w:rPr>
            </w:pPr>
            <w:r>
              <w:rPr>
                <w:rFonts w:hint="eastAsia" w:ascii="宋体" w:hAnsi="宋体"/>
                <w:b/>
                <w:bCs/>
                <w:szCs w:val="21"/>
              </w:rPr>
              <w:t>绿色环保</w:t>
            </w:r>
            <w:r>
              <w:rPr>
                <w:rFonts w:hint="eastAsia" w:ascii="宋体" w:hAnsi="宋体"/>
                <w:b/>
                <w:bCs/>
                <w:szCs w:val="21"/>
                <w:lang w:eastAsia="zh-CN"/>
              </w:rPr>
              <w:t>、</w:t>
            </w:r>
            <w:r>
              <w:rPr>
                <w:rFonts w:hint="eastAsia" w:ascii="宋体" w:hAnsi="宋体"/>
                <w:b/>
                <w:bCs/>
                <w:szCs w:val="21"/>
              </w:rPr>
              <w:t>遵纪守法</w:t>
            </w:r>
            <w:r>
              <w:rPr>
                <w:rFonts w:hint="eastAsia" w:ascii="宋体" w:hAnsi="宋体"/>
                <w:b/>
                <w:bCs/>
                <w:szCs w:val="21"/>
                <w:lang w:eastAsia="zh-CN"/>
              </w:rPr>
              <w:t>、</w:t>
            </w:r>
            <w:r>
              <w:rPr>
                <w:rFonts w:hint="eastAsia" w:ascii="宋体" w:hAnsi="宋体"/>
                <w:b/>
                <w:bCs/>
                <w:szCs w:val="21"/>
              </w:rPr>
              <w:t>污染预防</w:t>
            </w:r>
            <w:r>
              <w:rPr>
                <w:rFonts w:hint="eastAsia" w:ascii="宋体" w:hAnsi="宋体"/>
                <w:b/>
                <w:bCs/>
                <w:szCs w:val="21"/>
                <w:lang w:eastAsia="zh-CN"/>
              </w:rPr>
              <w:t>、</w:t>
            </w:r>
            <w:r>
              <w:rPr>
                <w:rFonts w:hint="eastAsia" w:ascii="宋体" w:hAnsi="宋体"/>
                <w:b/>
                <w:bCs/>
                <w:szCs w:val="21"/>
              </w:rPr>
              <w:t>持续改进</w:t>
            </w:r>
          </w:p>
          <w:p>
            <w:pPr>
              <w:spacing w:line="276" w:lineRule="auto"/>
              <w:ind w:firstLine="422" w:firstLineChars="200"/>
              <w:rPr>
                <w:rFonts w:ascii="宋体" w:hAnsi="宋体"/>
                <w:b/>
                <w:bCs/>
                <w:szCs w:val="21"/>
              </w:rPr>
            </w:pPr>
            <w:r>
              <w:rPr>
                <w:rFonts w:hint="eastAsia" w:ascii="宋体" w:hAnsi="宋体"/>
                <w:b/>
                <w:bCs/>
                <w:szCs w:val="21"/>
              </w:rPr>
              <w:t>保障健康</w:t>
            </w:r>
            <w:r>
              <w:rPr>
                <w:rFonts w:hint="eastAsia" w:ascii="宋体" w:hAnsi="宋体"/>
                <w:b/>
                <w:bCs/>
                <w:szCs w:val="21"/>
                <w:lang w:eastAsia="zh-CN"/>
              </w:rPr>
              <w:t>、</w:t>
            </w:r>
            <w:r>
              <w:rPr>
                <w:rFonts w:hint="eastAsia" w:ascii="宋体" w:hAnsi="宋体"/>
                <w:b/>
                <w:bCs/>
                <w:szCs w:val="21"/>
              </w:rPr>
              <w:t>确保安全</w:t>
            </w:r>
            <w:r>
              <w:rPr>
                <w:rFonts w:hint="eastAsia" w:ascii="宋体" w:hAnsi="宋体"/>
                <w:b/>
                <w:bCs/>
                <w:szCs w:val="21"/>
                <w:lang w:eastAsia="zh-CN"/>
              </w:rPr>
              <w:t>、</w:t>
            </w:r>
            <w:r>
              <w:rPr>
                <w:rFonts w:hint="eastAsia" w:ascii="宋体" w:hAnsi="宋体"/>
                <w:b/>
                <w:bCs/>
                <w:szCs w:val="21"/>
              </w:rPr>
              <w:t>遵守法规</w:t>
            </w:r>
            <w:r>
              <w:rPr>
                <w:rFonts w:hint="eastAsia" w:ascii="宋体" w:hAnsi="宋体"/>
                <w:b/>
                <w:bCs/>
                <w:szCs w:val="21"/>
                <w:lang w:eastAsia="zh-CN"/>
              </w:rPr>
              <w:t>、</w:t>
            </w:r>
            <w:r>
              <w:rPr>
                <w:rFonts w:hint="eastAsia" w:ascii="宋体" w:hAnsi="宋体"/>
                <w:b/>
                <w:bCs/>
                <w:szCs w:val="21"/>
              </w:rPr>
              <w:t>持续改进</w:t>
            </w:r>
            <w:r>
              <w:rPr>
                <w:rFonts w:ascii="宋体" w:hAnsi="宋体"/>
                <w:b/>
                <w:bCs/>
                <w:szCs w:val="21"/>
              </w:rPr>
              <w:t xml:space="preserve"> </w:t>
            </w:r>
          </w:p>
          <w:p>
            <w:pPr>
              <w:pStyle w:val="14"/>
              <w:rPr>
                <w:rFonts w:hint="default"/>
              </w:rPr>
            </w:pPr>
          </w:p>
          <w:p>
            <w:pPr>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 xml:space="preserve">质量、环境、职业健康安全目标 </w:t>
            </w:r>
            <w:r>
              <w:rPr>
                <w:rFonts w:hint="eastAsia" w:asciiTheme="minorEastAsia" w:hAnsiTheme="minorEastAsia" w:eastAsiaTheme="minorEastAsia" w:cstheme="minorEastAsia"/>
                <w:szCs w:val="21"/>
                <w:lang w:eastAsia="zh-CN"/>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lang w:eastAsia="zh-CN"/>
              </w:rPr>
              <w:t>物业服务</w:t>
            </w:r>
            <w:r>
              <w:rPr>
                <w:rFonts w:hint="eastAsia" w:asciiTheme="minorEastAsia" w:hAnsiTheme="minorEastAsia" w:eastAsiaTheme="minorEastAsia" w:cstheme="minorEastAsia"/>
                <w:szCs w:val="21"/>
              </w:rPr>
              <w:t>合格率</w:t>
            </w:r>
            <w:r>
              <w:rPr>
                <w:rFonts w:hint="default" w:asciiTheme="minorEastAsia" w:hAnsiTheme="minorEastAsia" w:eastAsiaTheme="minorEastAsia" w:cstheme="minorEastAsia"/>
                <w:szCs w:val="21"/>
              </w:rPr>
              <w:t>≥9</w:t>
            </w:r>
            <w:r>
              <w:rPr>
                <w:rFonts w:hint="eastAsia" w:asciiTheme="minorEastAsia" w:hAnsiTheme="minorEastAsia" w:eastAsiaTheme="minorEastAsia" w:cstheme="minorEastAsia"/>
                <w:szCs w:val="21"/>
              </w:rPr>
              <w:t>5</w:t>
            </w:r>
            <w:r>
              <w:rPr>
                <w:rFonts w:hint="default" w:asciiTheme="minorEastAsia" w:hAnsiTheme="minorEastAsia" w:eastAsiaTheme="minorEastAsia" w:cstheme="minorEastAsia"/>
                <w:szCs w:val="21"/>
              </w:rPr>
              <w:t>%</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default" w:asciiTheme="minorEastAsia" w:hAnsiTheme="minorEastAsia" w:eastAsiaTheme="minorEastAsia" w:cstheme="minorEastAsia"/>
                <w:szCs w:val="21"/>
              </w:rPr>
              <w:t>) 业主满意</w:t>
            </w:r>
            <w:r>
              <w:rPr>
                <w:rFonts w:hint="eastAsia" w:asciiTheme="minorEastAsia" w:hAnsiTheme="minorEastAsia" w:eastAsiaTheme="minorEastAsia" w:cstheme="minorEastAsia"/>
                <w:szCs w:val="21"/>
                <w:lang w:val="en-US" w:eastAsia="zh-CN"/>
              </w:rPr>
              <w:t>度</w:t>
            </w:r>
            <w:r>
              <w:rPr>
                <w:rFonts w:hint="default" w:asciiTheme="minorEastAsia" w:hAnsiTheme="minorEastAsia" w:eastAsiaTheme="minorEastAsia" w:cstheme="minorEastAsia"/>
                <w:szCs w:val="21"/>
              </w:rPr>
              <w:t>≥95分</w:t>
            </w:r>
            <w:r>
              <w:rPr>
                <w:rFonts w:hint="eastAsia" w:asciiTheme="minorEastAsia" w:hAnsiTheme="minorEastAsia" w:eastAsiaTheme="minorEastAsia" w:cstheme="minorEastAsia"/>
                <w:szCs w:val="21"/>
              </w:rPr>
              <w:t>；</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default"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固体废弃物分类收集处理率100%</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default"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伤亡事故为0</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default" w:asciiTheme="minorEastAsia" w:hAnsiTheme="minorEastAsia" w:eastAsiaTheme="minorEastAsia" w:cstheme="minorEastAsia"/>
                <w:szCs w:val="21"/>
              </w:rPr>
              <w:t>)</w:t>
            </w:r>
            <w:r>
              <w:rPr>
                <w:rFonts w:hint="eastAsia" w:asciiTheme="minorEastAsia" w:hAnsiTheme="minorEastAsia" w:eastAsiaTheme="minorEastAsia" w:cstheme="minorEastAsia"/>
                <w:szCs w:val="21"/>
              </w:rPr>
              <w:t xml:space="preserve"> 火灾事故</w:t>
            </w:r>
            <w:r>
              <w:rPr>
                <w:rFonts w:hint="eastAsia" w:asciiTheme="minorEastAsia" w:hAnsiTheme="minorEastAsia" w:eastAsiaTheme="minorEastAsia" w:cstheme="minorEastAsia"/>
                <w:szCs w:val="21"/>
                <w:lang w:val="en-US" w:eastAsia="zh-CN"/>
              </w:rPr>
              <w:t>发生次数</w:t>
            </w:r>
            <w:r>
              <w:rPr>
                <w:rFonts w:hint="eastAsia" w:asciiTheme="minorEastAsia" w:hAnsiTheme="minorEastAsia" w:eastAsiaTheme="minorEastAsia" w:cstheme="minorEastAsia"/>
                <w:szCs w:val="21"/>
              </w:rPr>
              <w:t>为0</w:t>
            </w:r>
          </w:p>
          <w:p>
            <w:pPr>
              <w:tabs>
                <w:tab w:val="left" w:pos="3731"/>
              </w:tabs>
              <w:adjustRightInd w:val="0"/>
              <w:snapToGrid w:val="0"/>
              <w:spacing w:line="312" w:lineRule="auto"/>
              <w:ind w:firstLine="422" w:firstLineChars="200"/>
              <w:rPr>
                <w:rFonts w:ascii="宋体" w:hAnsi="宋体"/>
                <w:szCs w:val="21"/>
              </w:rPr>
            </w:pPr>
            <w:r>
              <w:rPr>
                <w:rFonts w:hint="eastAsia"/>
                <w:b/>
                <w:bCs/>
                <w:szCs w:val="24"/>
                <w:lang w:eastAsia="zh-CN"/>
              </w:rPr>
              <w:t xml:space="preserve">     </w:t>
            </w:r>
          </w:p>
        </w:tc>
        <w:tc>
          <w:tcPr>
            <w:tcW w:w="1004"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807" w:type="dxa"/>
          </w:tcPr>
          <w:p>
            <w:pPr>
              <w:spacing w:line="440" w:lineRule="exact"/>
              <w:jc w:val="center"/>
              <w:rPr>
                <w:rFonts w:ascii="宋体" w:hAnsi="宋体"/>
                <w:szCs w:val="21"/>
              </w:rPr>
            </w:pPr>
            <w:r>
              <w:rPr>
                <w:rFonts w:hint="eastAsia" w:ascii="宋体" w:hAnsi="宋体"/>
                <w:szCs w:val="21"/>
              </w:rPr>
              <w:t>符合</w:t>
            </w:r>
          </w:p>
        </w:tc>
      </w:tr>
    </w:tbl>
    <w:p>
      <w:pPr>
        <w:spacing w:line="480" w:lineRule="exact"/>
        <w:jc w:val="center"/>
        <w:rPr>
          <w:rFonts w:ascii="隶书" w:hAnsi="宋体" w:eastAsia="隶书"/>
          <w:bCs/>
          <w:color w:val="000000"/>
          <w:sz w:val="36"/>
          <w:szCs w:val="36"/>
        </w:rPr>
      </w:pPr>
    </w:p>
    <w:p>
      <w:pPr>
        <w:rPr>
          <w:rFonts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510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36"/>
        <w:gridCol w:w="982"/>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14" w:type="dxa"/>
            <w:gridSpan w:val="3"/>
            <w:shd w:val="clear" w:color="auto" w:fill="E6E6E6"/>
            <w:vAlign w:val="center"/>
          </w:tcPr>
          <w:p>
            <w:pPr>
              <w:spacing w:line="0" w:lineRule="atLeast"/>
              <w:jc w:val="center"/>
              <w:rPr>
                <w:rFonts w:ascii="宋体" w:hAnsi="宋体"/>
                <w:szCs w:val="21"/>
              </w:rPr>
            </w:pPr>
            <w:r>
              <w:rPr>
                <w:rFonts w:hint="eastAsia" w:ascii="宋体" w:hAnsi="宋体"/>
                <w:szCs w:val="21"/>
                <w:lang w:eastAsia="zh-CN"/>
              </w:rPr>
              <w:t>杨珍全、冉景洲、张心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36"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982"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796"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636" w:type="dxa"/>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hint="default" w:ascii="宋体" w:hAnsi="宋体" w:eastAsia="宋体"/>
                <w:szCs w:val="21"/>
                <w:lang w:val="en-US" w:eastAsia="zh-CN"/>
              </w:rPr>
            </w:pPr>
            <w:r>
              <w:rPr>
                <w:rFonts w:hint="eastAsia" w:ascii="宋体" w:hAnsi="宋体"/>
                <w:szCs w:val="21"/>
              </w:rPr>
              <w:t>内审时间：2020年1</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szCs w:val="21"/>
                <w:lang w:val="en-US" w:eastAsia="zh-CN"/>
              </w:rPr>
              <w:t>-21日</w:t>
            </w:r>
          </w:p>
          <w:p>
            <w:pPr>
              <w:spacing w:line="400" w:lineRule="exact"/>
              <w:rPr>
                <w:szCs w:val="21"/>
              </w:rPr>
            </w:pPr>
            <w:r>
              <w:rPr>
                <w:rFonts w:hint="eastAsia" w:ascii="宋体" w:hAnsi="宋体"/>
                <w:szCs w:val="21"/>
              </w:rPr>
              <w:t>内审组：</w:t>
            </w:r>
            <w:r>
              <w:rPr>
                <w:rFonts w:hint="eastAsia"/>
                <w:lang w:val="en-US" w:eastAsia="zh-CN"/>
              </w:rPr>
              <w:t>李宇</w:t>
            </w:r>
            <w:r>
              <w:rPr>
                <w:rFonts w:hint="eastAsia" w:ascii="宋体" w:hAnsi="宋体"/>
                <w:szCs w:val="21"/>
              </w:rPr>
              <w:t>（组长）、</w:t>
            </w:r>
            <w:r>
              <w:rPr>
                <w:rFonts w:hint="eastAsia"/>
                <w:lang w:val="en-US" w:eastAsia="zh-CN"/>
              </w:rPr>
              <w:t>刘霞</w:t>
            </w:r>
            <w:r>
              <w:rPr>
                <w:rFonts w:hint="eastAsia" w:ascii="宋体" w:hAnsi="宋体"/>
                <w:szCs w:val="21"/>
              </w:rPr>
              <w:t>（组员）</w:t>
            </w:r>
            <w:r>
              <w:rPr>
                <w:rFonts w:hint="eastAsia"/>
                <w:szCs w:val="21"/>
              </w:rPr>
              <w:t>。</w:t>
            </w:r>
          </w:p>
          <w:p>
            <w:pPr>
              <w:spacing w:line="400" w:lineRule="exact"/>
              <w:rPr>
                <w:rFonts w:ascii="宋体" w:hAnsi="宋体"/>
                <w:szCs w:val="21"/>
              </w:rPr>
            </w:pPr>
            <w:r>
              <w:rPr>
                <w:rFonts w:hint="eastAsia" w:ascii="宋体" w:hAnsi="宋体"/>
                <w:szCs w:val="21"/>
              </w:rPr>
              <w:t>见有：《内审不符合项报告》1份，涉及</w:t>
            </w:r>
            <w:r>
              <w:rPr>
                <w:rFonts w:hint="eastAsia" w:ascii="宋体" w:hAnsi="宋体"/>
                <w:szCs w:val="21"/>
                <w:lang w:val="en-US" w:eastAsia="zh-CN"/>
              </w:rPr>
              <w:t>行政人事部</w:t>
            </w:r>
            <w:r>
              <w:rPr>
                <w:rFonts w:hint="eastAsia" w:ascii="宋体" w:hAnsi="宋体"/>
                <w:szCs w:val="21"/>
              </w:rPr>
              <w:t>E</w:t>
            </w:r>
            <w:r>
              <w:rPr>
                <w:rFonts w:hint="eastAsia" w:ascii="宋体" w:hAnsi="宋体"/>
                <w:szCs w:val="21"/>
                <w:lang w:val="en-US" w:eastAsia="zh-CN"/>
              </w:rPr>
              <w:t>S</w:t>
            </w:r>
            <w:r>
              <w:rPr>
                <w:rFonts w:hint="eastAsia" w:ascii="宋体" w:hAnsi="宋体"/>
                <w:szCs w:val="21"/>
              </w:rPr>
              <w:t>8</w:t>
            </w:r>
            <w:r>
              <w:rPr>
                <w:rFonts w:hint="eastAsia" w:ascii="宋体" w:hAnsi="宋体" w:eastAsia="宋体" w:cs="Times New Roman"/>
                <w:szCs w:val="21"/>
              </w:rPr>
              <w:t>.</w:t>
            </w:r>
            <w:r>
              <w:rPr>
                <w:rFonts w:hint="eastAsia" w:ascii="宋体" w:hAnsi="宋体" w:eastAsia="宋体" w:cs="Times New Roman"/>
                <w:szCs w:val="21"/>
                <w:lang w:val="en-US" w:eastAsia="zh-CN"/>
              </w:rPr>
              <w:t>1</w:t>
            </w:r>
            <w:r>
              <w:rPr>
                <w:rFonts w:hint="eastAsia" w:ascii="宋体" w:hAnsi="宋体" w:eastAsia="宋体" w:cs="Times New Roman"/>
                <w:szCs w:val="21"/>
              </w:rPr>
              <w:t>条款</w:t>
            </w:r>
            <w:r>
              <w:rPr>
                <w:rFonts w:hint="eastAsia" w:ascii="宋体" w:hAnsi="宋体" w:eastAsia="宋体" w:cs="宋体"/>
                <w:sz w:val="21"/>
                <w:szCs w:val="21"/>
              </w:rPr>
              <w:t>，公司的“消防器材检查表”规定每月初（每月4日前）按检查项事项进行检点，但未提供20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10</w:t>
            </w:r>
            <w:r>
              <w:rPr>
                <w:rFonts w:hint="eastAsia" w:ascii="宋体" w:hAnsi="宋体" w:eastAsia="宋体" w:cs="宋体"/>
                <w:sz w:val="21"/>
                <w:szCs w:val="21"/>
              </w:rPr>
              <w:t>月对办公区域灭火器进行消防器材检查的证据</w:t>
            </w:r>
            <w:r>
              <w:rPr>
                <w:rFonts w:hint="eastAsia" w:ascii="宋体" w:hAnsi="宋体" w:eastAsia="宋体" w:cs="Times New Roman"/>
                <w:szCs w:val="21"/>
              </w:rPr>
              <w:t>。</w:t>
            </w:r>
            <w:r>
              <w:rPr>
                <w:rFonts w:hint="eastAsia" w:ascii="宋体" w:hAnsi="宋体"/>
                <w:szCs w:val="21"/>
              </w:rPr>
              <w:t>针对该不符合项，已及时采取纠正措施后，经内审员验证关闭。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982"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796"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636" w:type="dxa"/>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管理评审于2020年12月</w:t>
            </w:r>
            <w:r>
              <w:rPr>
                <w:rFonts w:hint="eastAsia" w:ascii="宋体" w:hAnsi="宋体"/>
                <w:szCs w:val="21"/>
                <w:lang w:val="en-US" w:eastAsia="zh-CN"/>
              </w:rPr>
              <w:t>10</w:t>
            </w:r>
            <w:r>
              <w:rPr>
                <w:rFonts w:hint="eastAsia" w:ascii="宋体" w:hAnsi="宋体"/>
                <w:szCs w:val="21"/>
              </w:rPr>
              <w:t>日由总经理</w:t>
            </w:r>
            <w:r>
              <w:rPr>
                <w:rFonts w:hint="eastAsia" w:ascii="宋体" w:hAnsi="宋体"/>
                <w:szCs w:val="21"/>
                <w:lang w:val="en-US" w:eastAsia="zh-CN"/>
              </w:rPr>
              <w:t>黄凯</w:t>
            </w:r>
            <w:r>
              <w:rPr>
                <w:rFonts w:hint="eastAsia" w:ascii="宋体" w:hAnsi="宋体"/>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ind w:firstLine="420" w:firstLineChars="200"/>
              <w:rPr>
                <w:rFonts w:ascii="宋体" w:hAnsi="宋体"/>
                <w:kern w:val="0"/>
                <w:szCs w:val="21"/>
              </w:rPr>
            </w:pPr>
          </w:p>
          <w:p>
            <w:pPr>
              <w:spacing w:line="460" w:lineRule="exact"/>
              <w:ind w:firstLine="420" w:firstLineChars="200"/>
              <w:rPr>
                <w:rFonts w:ascii="宋体" w:hAnsi="宋体"/>
                <w:kern w:val="0"/>
                <w:szCs w:val="21"/>
              </w:rPr>
            </w:pPr>
          </w:p>
          <w:p>
            <w:pPr>
              <w:spacing w:line="460" w:lineRule="exact"/>
              <w:rPr>
                <w:rFonts w:ascii="宋体" w:hAnsi="宋体"/>
                <w:kern w:val="0"/>
                <w:szCs w:val="21"/>
                <w:u w:val="single"/>
              </w:rPr>
            </w:pPr>
            <w:r>
              <w:rPr>
                <w:rFonts w:hint="eastAsia" w:ascii="宋体" w:hAnsi="宋体"/>
                <w:kern w:val="0"/>
                <w:szCs w:val="21"/>
              </w:rPr>
              <w:t>提出以下改进内容：</w:t>
            </w:r>
            <w:r>
              <w:rPr>
                <w:rFonts w:hint="eastAsia" w:ascii="宋体" w:hAnsi="宋体" w:eastAsia="宋体" w:cs="宋体"/>
                <w:sz w:val="21"/>
                <w:szCs w:val="21"/>
              </w:rPr>
              <w:t>进一步完善新标准实施的工作，保证公司体系正常实施</w:t>
            </w:r>
            <w:r>
              <w:rPr>
                <w:rFonts w:hint="eastAsia" w:ascii="宋体" w:hAnsi="宋体"/>
                <w:szCs w:val="21"/>
              </w:rPr>
              <w:t>。</w:t>
            </w:r>
          </w:p>
        </w:tc>
        <w:tc>
          <w:tcPr>
            <w:tcW w:w="982"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796"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spacing w:line="400" w:lineRule="exact"/>
              <w:rPr>
                <w:szCs w:val="21"/>
              </w:rPr>
            </w:pPr>
            <w:r>
              <w:rPr>
                <w:rFonts w:hint="eastAsia"/>
                <w:szCs w:val="21"/>
              </w:rPr>
              <w:t>安评报告及安评验收</w:t>
            </w:r>
          </w:p>
          <w:p>
            <w:pPr>
              <w:spacing w:line="400" w:lineRule="exact"/>
              <w:rPr>
                <w:szCs w:val="21"/>
              </w:rPr>
            </w:pP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r>
              <w:rPr>
                <w:rFonts w:hint="eastAsia"/>
                <w:szCs w:val="21"/>
              </w:rPr>
              <w:t>执行的排污标准（EMS）</w:t>
            </w:r>
          </w:p>
          <w:p>
            <w:pPr>
              <w:spacing w:line="400" w:lineRule="exact"/>
              <w:rPr>
                <w:szCs w:val="21"/>
              </w:rPr>
            </w:pPr>
          </w:p>
          <w:p>
            <w:pPr>
              <w:spacing w:line="400" w:lineRule="exact"/>
              <w:rPr>
                <w:szCs w:val="21"/>
              </w:rPr>
            </w:pPr>
            <w:r>
              <w:rPr>
                <w:rFonts w:hint="eastAsia"/>
                <w:szCs w:val="21"/>
              </w:rPr>
              <w:t>执行的安全法规（OHSMS）</w:t>
            </w:r>
          </w:p>
          <w:p>
            <w:pPr>
              <w:spacing w:line="400" w:lineRule="exact"/>
              <w:rPr>
                <w:szCs w:val="21"/>
              </w:rPr>
            </w:pPr>
          </w:p>
          <w:p>
            <w:pPr>
              <w:spacing w:line="400" w:lineRule="exact"/>
              <w:rPr>
                <w:szCs w:val="21"/>
              </w:rPr>
            </w:pPr>
            <w:r>
              <w:rPr>
                <w:rFonts w:hint="eastAsia"/>
                <w:szCs w:val="21"/>
              </w:rPr>
              <w:t xml:space="preserve">合规性评价报告 </w:t>
            </w:r>
          </w:p>
          <w:p>
            <w:pPr>
              <w:spacing w:line="400" w:lineRule="exact"/>
              <w:rPr>
                <w:szCs w:val="21"/>
              </w:rPr>
            </w:pPr>
          </w:p>
          <w:p>
            <w:pPr>
              <w:spacing w:line="400" w:lineRule="exact"/>
              <w:rPr>
                <w:szCs w:val="21"/>
              </w:rPr>
            </w:pPr>
            <w:r>
              <w:rPr>
                <w:rFonts w:hint="eastAsia"/>
                <w:szCs w:val="21"/>
              </w:rPr>
              <w:t>环境相关监测报告（EMS）</w:t>
            </w:r>
          </w:p>
          <w:p>
            <w:pPr>
              <w:spacing w:line="400" w:lineRule="exact"/>
              <w:rPr>
                <w:szCs w:val="21"/>
              </w:rPr>
            </w:pPr>
            <w:r>
              <w:rPr>
                <w:rFonts w:hint="eastAsia"/>
                <w:szCs w:val="21"/>
              </w:rPr>
              <w:t>职业健康相关监测报告（OHSMS）</w:t>
            </w:r>
          </w:p>
          <w:p>
            <w:pPr>
              <w:spacing w:line="400" w:lineRule="exact"/>
              <w:rPr>
                <w:rFonts w:ascii="宋体" w:hAnsi="宋体"/>
                <w:szCs w:val="21"/>
              </w:rPr>
            </w:pPr>
            <w:r>
              <w:rPr>
                <w:rFonts w:hint="eastAsia"/>
                <w:szCs w:val="21"/>
              </w:rPr>
              <w:t>产品质量监督抽查情况（QMS）</w:t>
            </w:r>
          </w:p>
        </w:tc>
        <w:tc>
          <w:tcPr>
            <w:tcW w:w="9636" w:type="dxa"/>
          </w:tcPr>
          <w:p>
            <w:pPr>
              <w:spacing w:line="400" w:lineRule="exact"/>
              <w:rPr>
                <w:rFonts w:ascii="宋体" w:hAnsi="宋体"/>
                <w:szCs w:val="21"/>
              </w:rPr>
            </w:pPr>
            <w:r>
              <w:rPr>
                <w:rFonts w:ascii="宋体" w:hAnsi="宋体"/>
                <w:szCs w:val="18"/>
              </w:rPr>
              <w:t>中华人民共和国城市绿化条例</w:t>
            </w:r>
            <w:r>
              <w:rPr>
                <w:rFonts w:hint="eastAsia" w:ascii="宋体" w:hAnsi="宋体"/>
                <w:szCs w:val="18"/>
              </w:rPr>
              <w:t>、</w:t>
            </w:r>
            <w:r>
              <w:rPr>
                <w:rFonts w:hint="eastAsia"/>
                <w:color w:val="auto"/>
                <w:szCs w:val="21"/>
              </w:rPr>
              <w:t>《物业服务收费管理办法》、</w:t>
            </w:r>
            <w:r>
              <w:rPr>
                <w:rFonts w:hint="eastAsia"/>
                <w:color w:val="auto"/>
                <w:szCs w:val="21"/>
                <w:lang w:eastAsia="zh-CN"/>
              </w:rPr>
              <w:t>《</w:t>
            </w:r>
            <w:r>
              <w:rPr>
                <w:rFonts w:hint="eastAsia"/>
                <w:color w:val="auto"/>
                <w:szCs w:val="21"/>
              </w:rPr>
              <w:t>中华人民共和国道路交通安全法</w:t>
            </w:r>
            <w:r>
              <w:rPr>
                <w:rFonts w:hint="eastAsia"/>
                <w:color w:val="auto"/>
                <w:szCs w:val="21"/>
                <w:lang w:eastAsia="zh-CN"/>
              </w:rPr>
              <w:t>》、《</w:t>
            </w:r>
            <w:r>
              <w:rPr>
                <w:rFonts w:hint="eastAsia"/>
                <w:color w:val="auto"/>
                <w:szCs w:val="21"/>
              </w:rPr>
              <w:t>大气污染物综合排放标准</w:t>
            </w:r>
            <w:r>
              <w:rPr>
                <w:rFonts w:hint="eastAsia"/>
                <w:color w:val="auto"/>
                <w:szCs w:val="21"/>
                <w:lang w:eastAsia="zh-CN"/>
              </w:rPr>
              <w:t>》、</w:t>
            </w:r>
            <w:r>
              <w:rPr>
                <w:rFonts w:hint="eastAsia" w:ascii="宋体" w:hAnsi="宋体"/>
                <w:szCs w:val="18"/>
              </w:rPr>
              <w:t>中华人民共和国环境保护法、城市生活垃圾管理办法、</w:t>
            </w:r>
            <w:r>
              <w:rPr>
                <w:rFonts w:hint="eastAsia"/>
                <w:szCs w:val="16"/>
              </w:rPr>
              <w:t>中华人民共和国传染病防治法等</w:t>
            </w:r>
          </w:p>
          <w:p>
            <w:pPr>
              <w:spacing w:line="400" w:lineRule="exact"/>
              <w:rPr>
                <w:rFonts w:ascii="宋体" w:hAnsi="宋体"/>
                <w:szCs w:val="21"/>
              </w:rPr>
            </w:pPr>
            <w:r>
              <w:rPr>
                <w:rFonts w:hint="eastAsia" w:ascii="宋体" w:hAnsi="宋体"/>
                <w:szCs w:val="21"/>
              </w:rPr>
              <w:t>不适用</w:t>
            </w:r>
          </w:p>
          <w:p>
            <w:pPr>
              <w:spacing w:line="400" w:lineRule="exact"/>
              <w:rPr>
                <w:rFonts w:ascii="宋体" w:hAnsi="宋体"/>
                <w:szCs w:val="21"/>
              </w:rPr>
            </w:pPr>
            <w:r>
              <w:rPr>
                <w:rFonts w:hint="eastAsia" w:ascii="宋体" w:hAnsi="宋体"/>
                <w:szCs w:val="21"/>
              </w:rPr>
              <w:t>不适用</w:t>
            </w:r>
          </w:p>
          <w:p>
            <w:pPr>
              <w:pStyle w:val="3"/>
              <w:keepNext w:val="0"/>
              <w:keepLines w:val="0"/>
              <w:widowControl/>
              <w:shd w:val="clear" w:color="auto" w:fill="FFFFFF"/>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《物业服务收费管理办法》、《商务楼宇物业管理服务规范》和合同协议等。</w:t>
            </w:r>
          </w:p>
          <w:p>
            <w:pPr>
              <w:rPr>
                <w:rFonts w:ascii="宋体" w:hAnsi="宋体"/>
                <w:color w:val="auto"/>
                <w:szCs w:val="21"/>
              </w:rPr>
            </w:pPr>
          </w:p>
          <w:p>
            <w:pPr>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污水排入城镇下水道水质标准（GB/T 31962-2015）、大气污染物综合排放标准（GB 16297-1996）</w:t>
            </w:r>
          </w:p>
          <w:p>
            <w:pPr>
              <w:rPr>
                <w:rFonts w:hint="eastAsia" w:ascii="宋体" w:hAnsi="宋体" w:eastAsia="宋体" w:cs="Times New Roman"/>
                <w:b w:val="0"/>
                <w:bCs w:val="0"/>
                <w:color w:val="auto"/>
                <w:kern w:val="2"/>
                <w:sz w:val="21"/>
                <w:szCs w:val="21"/>
                <w:lang w:val="en-US" w:eastAsia="zh-CN" w:bidi="ar-SA"/>
              </w:rPr>
            </w:pPr>
          </w:p>
          <w:p>
            <w:pPr>
              <w:spacing w:line="400" w:lineRule="exact"/>
              <w:rPr>
                <w:rFonts w:hint="eastAsia" w:ascii="宋体" w:hAnsi="宋体" w:eastAsia="宋体" w:cs="Times New Roman"/>
                <w:b w:val="0"/>
                <w:bCs w:val="0"/>
                <w:color w:val="auto"/>
                <w:kern w:val="2"/>
                <w:sz w:val="21"/>
                <w:szCs w:val="21"/>
                <w:lang w:val="en-US" w:eastAsia="zh-CN" w:bidi="ar-SA"/>
              </w:rPr>
            </w:pPr>
            <w:r>
              <w:rPr>
                <w:rFonts w:hint="eastAsia" w:ascii="宋体" w:hAnsi="宋体"/>
                <w:szCs w:val="21"/>
              </w:rPr>
              <w:t>中华人民共和国安全消防法、</w:t>
            </w:r>
            <w:r>
              <w:rPr>
                <w:rFonts w:hint="eastAsia" w:ascii="宋体" w:hAnsi="宋体"/>
                <w:color w:val="000000"/>
                <w:szCs w:val="21"/>
              </w:rPr>
              <w:t>中华人民共和国劳动合同法、</w:t>
            </w:r>
            <w:r>
              <w:rPr>
                <w:rFonts w:hint="eastAsia" w:ascii="宋体" w:hAnsi="宋体" w:cs="宋体"/>
                <w:color w:val="000000"/>
                <w:szCs w:val="21"/>
              </w:rPr>
              <w:t>中华人民共和国安全生产法等</w:t>
            </w:r>
            <w:r>
              <w:rPr>
                <w:rFonts w:hint="eastAsia" w:ascii="宋体" w:hAnsi="宋体" w:cs="宋体"/>
                <w:color w:val="000000"/>
                <w:szCs w:val="21"/>
                <w:lang w:eastAsia="zh-CN"/>
              </w:rPr>
              <w:t>。</w:t>
            </w:r>
          </w:p>
          <w:p>
            <w:pPr>
              <w:spacing w:line="400" w:lineRule="exact"/>
              <w:rPr>
                <w:szCs w:val="21"/>
              </w:rPr>
            </w:pPr>
          </w:p>
          <w:p>
            <w:pPr>
              <w:spacing w:line="400" w:lineRule="exact"/>
              <w:rPr>
                <w:szCs w:val="21"/>
              </w:rPr>
            </w:pPr>
            <w:r>
              <w:rPr>
                <w:rFonts w:hint="eastAsia"/>
                <w:szCs w:val="21"/>
              </w:rPr>
              <w:t>202</w:t>
            </w:r>
            <w:r>
              <w:rPr>
                <w:rFonts w:hint="eastAsia"/>
                <w:szCs w:val="21"/>
                <w:lang w:val="en-US" w:eastAsia="zh-CN"/>
              </w:rPr>
              <w:t>0</w:t>
            </w:r>
            <w:r>
              <w:rPr>
                <w:rFonts w:hint="eastAsia"/>
                <w:szCs w:val="21"/>
              </w:rPr>
              <w:t>年</w:t>
            </w:r>
            <w:r>
              <w:rPr>
                <w:rFonts w:hint="eastAsia"/>
                <w:szCs w:val="21"/>
                <w:lang w:val="en-US" w:eastAsia="zh-CN"/>
              </w:rPr>
              <w:t>11</w:t>
            </w:r>
            <w:r>
              <w:rPr>
                <w:rFonts w:hint="eastAsia"/>
                <w:szCs w:val="21"/>
              </w:rPr>
              <w:t>月</w:t>
            </w:r>
            <w:r>
              <w:rPr>
                <w:rFonts w:hint="eastAsia"/>
                <w:szCs w:val="21"/>
                <w:lang w:val="en-US" w:eastAsia="zh-CN"/>
              </w:rPr>
              <w:t>1</w:t>
            </w:r>
            <w:r>
              <w:rPr>
                <w:rFonts w:hint="eastAsia"/>
                <w:szCs w:val="21"/>
              </w:rPr>
              <w:t>0日进行了合规性评价</w:t>
            </w:r>
          </w:p>
          <w:p>
            <w:pPr>
              <w:spacing w:line="400" w:lineRule="exact"/>
              <w:rPr>
                <w:szCs w:val="21"/>
              </w:rPr>
            </w:pPr>
          </w:p>
          <w:p>
            <w:pPr>
              <w:pStyle w:val="2"/>
            </w:pPr>
          </w:p>
          <w:p>
            <w:pPr>
              <w:spacing w:line="400" w:lineRule="exact"/>
              <w:rPr>
                <w:szCs w:val="21"/>
              </w:rPr>
            </w:pPr>
            <w:r>
              <w:rPr>
                <w:rFonts w:hint="eastAsia"/>
                <w:szCs w:val="21"/>
              </w:rPr>
              <w:t>无</w:t>
            </w:r>
          </w:p>
          <w:p>
            <w:pPr>
              <w:spacing w:line="400" w:lineRule="exact"/>
              <w:rPr>
                <w:szCs w:val="21"/>
              </w:rPr>
            </w:pPr>
            <w:r>
              <w:rPr>
                <w:rFonts w:hint="eastAsia"/>
                <w:szCs w:val="21"/>
              </w:rPr>
              <w:t>无</w:t>
            </w:r>
          </w:p>
          <w:p>
            <w:pPr>
              <w:spacing w:line="400" w:lineRule="exact"/>
              <w:rPr>
                <w:rFonts w:ascii="宋体" w:hAnsi="宋体"/>
                <w:szCs w:val="21"/>
              </w:rPr>
            </w:pPr>
            <w:r>
              <w:rPr>
                <w:rFonts w:hint="eastAsia"/>
                <w:szCs w:val="21"/>
              </w:rPr>
              <w:t>无质量监督抽查。</w:t>
            </w:r>
          </w:p>
        </w:tc>
        <w:tc>
          <w:tcPr>
            <w:tcW w:w="982" w:type="dxa"/>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c>
          <w:tcPr>
            <w:tcW w:w="796" w:type="dxa"/>
          </w:tcPr>
          <w:p>
            <w:pPr>
              <w:spacing w:line="400" w:lineRule="exact"/>
            </w:pPr>
            <w:r>
              <w:rPr>
                <w:rFonts w:hint="eastAsia"/>
              </w:rPr>
              <w:t>符合</w:t>
            </w: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szCs w:val="21"/>
              </w:rPr>
            </w:pPr>
            <w:r>
              <w:rPr>
                <w:rFonts w:hint="eastAsia"/>
                <w:szCs w:val="21"/>
              </w:rPr>
              <w:t>应急管理</w:t>
            </w:r>
          </w:p>
        </w:tc>
        <w:tc>
          <w:tcPr>
            <w:tcW w:w="9636" w:type="dxa"/>
          </w:tcPr>
          <w:p>
            <w:pPr>
              <w:rPr>
                <w:rFonts w:ascii="宋体" w:hAnsi="宋体"/>
                <w:szCs w:val="21"/>
              </w:rPr>
            </w:pPr>
            <w:r>
              <w:rPr>
                <w:rFonts w:hint="eastAsia" w:ascii="宋体" w:hAnsi="宋体"/>
                <w:szCs w:val="21"/>
              </w:rPr>
              <w:t>物业管理服务流程：</w:t>
            </w:r>
          </w:p>
          <w:p>
            <w:pPr>
              <w:tabs>
                <w:tab w:val="left" w:pos="1080"/>
              </w:tabs>
              <w:spacing w:line="400" w:lineRule="exact"/>
              <w:rPr>
                <w:rFonts w:hint="eastAsia" w:ascii="宋体" w:hAnsi="宋体"/>
                <w:color w:val="FF0000"/>
                <w:szCs w:val="21"/>
              </w:rPr>
            </w:pPr>
            <w:r>
              <w:rPr>
                <w:rFonts w:hint="eastAsia" w:ascii="宋体" w:hAnsi="宋体"/>
                <w:color w:val="auto"/>
                <w:szCs w:val="21"/>
              </w:rPr>
              <w:t>收集招标信息—评标（合同评审）--签订合同--物业交接—提供物业管理服务—物业管理服务管理检查评价—持续改进</w:t>
            </w:r>
            <w:r>
              <w:rPr>
                <w:rFonts w:hint="eastAsia" w:ascii="宋体" w:hAnsi="宋体"/>
                <w:color w:val="FF0000"/>
                <w:szCs w:val="21"/>
              </w:rPr>
              <w:t>。</w:t>
            </w:r>
          </w:p>
          <w:p>
            <w:pPr>
              <w:tabs>
                <w:tab w:val="left" w:pos="1080"/>
              </w:tabs>
              <w:spacing w:line="400" w:lineRule="exact"/>
              <w:rPr>
                <w:rFonts w:ascii="宋体" w:hAnsi="宋体"/>
                <w:szCs w:val="21"/>
              </w:rPr>
            </w:pPr>
            <w:r>
              <w:rPr>
                <w:rFonts w:hint="eastAsia" w:ascii="宋体" w:hAnsi="宋体"/>
                <w:szCs w:val="21"/>
              </w:rPr>
              <w:t>特殊过程：</w:t>
            </w:r>
            <w:r>
              <w:rPr>
                <w:rFonts w:hint="eastAsia" w:ascii="宋体" w:hAnsi="宋体" w:eastAsia="宋体" w:cs="Times New Roman"/>
                <w:color w:val="auto"/>
                <w:szCs w:val="21"/>
                <w:lang w:eastAsia="zh-CN"/>
              </w:rPr>
              <w:t>物业</w:t>
            </w:r>
            <w:r>
              <w:rPr>
                <w:rFonts w:hint="eastAsia" w:ascii="宋体" w:hAnsi="宋体" w:eastAsia="宋体" w:cs="Times New Roman"/>
                <w:color w:val="auto"/>
                <w:szCs w:val="21"/>
              </w:rPr>
              <w:t>服务过程</w:t>
            </w:r>
          </w:p>
          <w:p>
            <w:pPr>
              <w:tabs>
                <w:tab w:val="left" w:pos="1080"/>
              </w:tabs>
              <w:spacing w:line="400" w:lineRule="exact"/>
              <w:rPr>
                <w:rFonts w:hint="eastAsia" w:ascii="宋体" w:hAnsi="宋体"/>
                <w:szCs w:val="21"/>
              </w:rPr>
            </w:pPr>
          </w:p>
          <w:p>
            <w:pPr>
              <w:tabs>
                <w:tab w:val="left" w:pos="1080"/>
              </w:tabs>
              <w:spacing w:line="400" w:lineRule="exact"/>
              <w:rPr>
                <w:rFonts w:ascii="宋体" w:hAnsi="宋体"/>
                <w:szCs w:val="21"/>
              </w:rPr>
            </w:pPr>
            <w:r>
              <w:rPr>
                <w:rFonts w:hint="eastAsia" w:ascii="宋体" w:hAnsi="宋体"/>
                <w:szCs w:val="21"/>
              </w:rPr>
              <w:t>Q8.3条款，</w:t>
            </w:r>
            <w:r>
              <w:rPr>
                <w:rFonts w:hint="eastAsia" w:ascii="宋体" w:hAnsi="宋体" w:cs="宋体"/>
                <w:bCs/>
                <w:sz w:val="21"/>
                <w:szCs w:val="21"/>
              </w:rPr>
              <w:t>公司从事物业管理服务，</w:t>
            </w:r>
            <w:r>
              <w:rPr>
                <w:rFonts w:hint="eastAsia" w:ascii="宋体" w:hAnsi="宋体" w:cs="宋体"/>
                <w:bCs/>
                <w:sz w:val="21"/>
                <w:szCs w:val="21"/>
                <w:lang w:val="en-US" w:eastAsia="zh-CN"/>
              </w:rPr>
              <w:t>该</w:t>
            </w:r>
            <w:r>
              <w:rPr>
                <w:rFonts w:hint="eastAsia" w:ascii="宋体" w:hAnsi="宋体" w:cs="宋体"/>
                <w:bCs/>
                <w:sz w:val="21"/>
                <w:szCs w:val="21"/>
              </w:rPr>
              <w:t>经营过程并无涉及到设计开发过程，因此《质量管理体系-要求》ISO9001：2015标准的8.3“产品和服务的设计和开发”条款不适用，此条款不会影响组织提供满足顾客和适用法律法规要求的产品的能力或者责任的要求</w:t>
            </w:r>
            <w:r>
              <w:rPr>
                <w:rFonts w:hint="eastAsia" w:ascii="宋体" w:hAnsi="宋体"/>
                <w:sz w:val="21"/>
                <w:szCs w:val="21"/>
              </w:rPr>
              <w:t>，基本合理</w:t>
            </w:r>
            <w:r>
              <w:rPr>
                <w:rFonts w:hint="eastAsia" w:ascii="宋体" w:hAnsi="宋体"/>
                <w:szCs w:val="21"/>
              </w:rPr>
              <w:t>。</w:t>
            </w:r>
          </w:p>
          <w:p>
            <w:pPr>
              <w:spacing w:line="400" w:lineRule="exact"/>
              <w:rPr>
                <w:rFonts w:hint="eastAsia" w:ascii="宋体" w:hAnsi="宋体"/>
                <w:szCs w:val="21"/>
              </w:rPr>
            </w:pPr>
            <w:r>
              <w:rPr>
                <w:rFonts w:hint="eastAsia" w:ascii="宋体" w:hAnsi="宋体"/>
                <w:szCs w:val="21"/>
              </w:rPr>
              <w:t>化粪池清掏、电梯维保</w:t>
            </w:r>
          </w:p>
          <w:p>
            <w:pPr>
              <w:spacing w:line="400" w:lineRule="exact"/>
              <w:rPr>
                <w:rFonts w:hint="eastAsia" w:ascii="宋体" w:hAnsi="宋体" w:eastAsia="宋体" w:cs="Times New Roman"/>
                <w:szCs w:val="21"/>
              </w:rPr>
            </w:pPr>
            <w:r>
              <w:rPr>
                <w:rFonts w:hint="eastAsia" w:ascii="宋体" w:hAnsi="宋体"/>
                <w:szCs w:val="21"/>
              </w:rPr>
              <w:t>重要环境因</w:t>
            </w:r>
            <w:r>
              <w:rPr>
                <w:rFonts w:hint="eastAsia" w:ascii="宋体" w:hAnsi="宋体" w:eastAsia="宋体" w:cs="Times New Roman"/>
                <w:szCs w:val="21"/>
              </w:rPr>
              <w:t>素（EMS）</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1）</w:t>
            </w:r>
            <w:r>
              <w:rPr>
                <w:rFonts w:hint="eastAsia" w:ascii="宋体" w:hAnsi="宋体" w:eastAsia="宋体" w:cs="Times New Roman"/>
                <w:szCs w:val="21"/>
              </w:rPr>
              <w:t>潜在火灾事故发生</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固体废弃物排放</w:t>
            </w:r>
            <w:r>
              <w:rPr>
                <w:rFonts w:hint="eastAsia" w:ascii="宋体" w:hAnsi="宋体" w:cs="Times New Roman"/>
                <w:szCs w:val="21"/>
                <w:lang w:eastAsia="zh-CN"/>
              </w:rPr>
              <w:t>；</w:t>
            </w:r>
            <w:r>
              <w:rPr>
                <w:rFonts w:hint="eastAsia" w:ascii="宋体" w:hAnsi="宋体" w:cs="Times New Roman"/>
                <w:szCs w:val="21"/>
                <w:lang w:val="en-US" w:eastAsia="zh-CN"/>
              </w:rPr>
              <w:t>3）污水排放</w:t>
            </w:r>
            <w:r>
              <w:rPr>
                <w:rFonts w:hint="eastAsia" w:ascii="宋体" w:hAnsi="宋体" w:eastAsia="宋体" w:cs="Times New Roman"/>
                <w:szCs w:val="21"/>
              </w:rPr>
              <w:t>。</w:t>
            </w:r>
          </w:p>
          <w:p>
            <w:pPr>
              <w:spacing w:line="400" w:lineRule="exact"/>
              <w:rPr>
                <w:rFonts w:hint="default" w:ascii="宋体" w:hAnsi="宋体" w:eastAsia="宋体" w:cs="Times New Roman"/>
                <w:szCs w:val="21"/>
                <w:lang w:val="en-US" w:eastAsia="zh-CN"/>
              </w:rPr>
            </w:pPr>
            <w:r>
              <w:rPr>
                <w:rFonts w:hint="eastAsia" w:ascii="宋体" w:hAnsi="宋体" w:eastAsia="宋体" w:cs="Times New Roman"/>
                <w:szCs w:val="21"/>
              </w:rPr>
              <w:t>不可接受风险（OHSMS）</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1）</w:t>
            </w:r>
            <w:r>
              <w:rPr>
                <w:rFonts w:hint="eastAsia" w:ascii="宋体" w:hAnsi="宋体" w:eastAsia="宋体" w:cs="Times New Roman"/>
                <w:szCs w:val="21"/>
              </w:rPr>
              <w:t>触电</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潜在火灾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人身伤害</w:t>
            </w:r>
            <w:r>
              <w:rPr>
                <w:rFonts w:hint="eastAsia" w:ascii="宋体" w:hAnsi="宋体" w:cs="Times New Roman"/>
                <w:szCs w:val="21"/>
                <w:lang w:eastAsia="zh-CN"/>
              </w:rPr>
              <w:t>；</w:t>
            </w:r>
            <w:r>
              <w:rPr>
                <w:rFonts w:hint="eastAsia" w:ascii="宋体" w:hAnsi="宋体" w:cs="Times New Roman"/>
                <w:szCs w:val="21"/>
                <w:lang w:val="en-US" w:eastAsia="zh-CN"/>
              </w:rPr>
              <w:t>4）机械伤害</w:t>
            </w:r>
          </w:p>
          <w:p>
            <w:pPr>
              <w:tabs>
                <w:tab w:val="left" w:pos="1080"/>
              </w:tabs>
              <w:spacing w:line="400" w:lineRule="exact"/>
              <w:rPr>
                <w:rFonts w:ascii="宋体" w:hAnsi="宋体"/>
                <w:szCs w:val="21"/>
              </w:rPr>
            </w:pPr>
            <w:r>
              <w:rPr>
                <w:rFonts w:hint="eastAsia" w:ascii="宋体" w:hAnsi="宋体"/>
                <w:szCs w:val="21"/>
              </w:rPr>
              <w:t>公司拟定有《</w:t>
            </w:r>
            <w:r>
              <w:rPr>
                <w:rFonts w:hint="eastAsia" w:ascii="宋体" w:hAnsi="宋体"/>
                <w:szCs w:val="21"/>
                <w:lang w:val="en-US" w:eastAsia="zh-CN"/>
              </w:rPr>
              <w:t>消防</w:t>
            </w:r>
            <w:r>
              <w:rPr>
                <w:rFonts w:hint="eastAsia" w:ascii="宋体" w:hAnsi="宋体"/>
                <w:szCs w:val="21"/>
              </w:rPr>
              <w:t>、</w:t>
            </w:r>
            <w:r>
              <w:rPr>
                <w:rFonts w:hint="eastAsia" w:ascii="宋体" w:hAnsi="宋体"/>
                <w:szCs w:val="21"/>
                <w:lang w:val="en-US" w:eastAsia="zh-CN"/>
              </w:rPr>
              <w:t>交通事故</w:t>
            </w:r>
            <w:r>
              <w:rPr>
                <w:rFonts w:hint="eastAsia" w:ascii="宋体" w:hAnsi="宋体"/>
                <w:szCs w:val="21"/>
              </w:rPr>
              <w:t>应急预案》，2020年1</w:t>
            </w:r>
            <w:r>
              <w:rPr>
                <w:rFonts w:hint="eastAsia" w:ascii="宋体" w:hAnsi="宋体"/>
                <w:szCs w:val="21"/>
                <w:lang w:val="en-US" w:eastAsia="zh-CN"/>
              </w:rPr>
              <w:t>0</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日进行了</w:t>
            </w:r>
            <w:r>
              <w:rPr>
                <w:rFonts w:hint="eastAsia" w:ascii="宋体" w:hAnsi="宋体"/>
                <w:szCs w:val="21"/>
                <w:lang w:val="en-US" w:eastAsia="zh-CN"/>
              </w:rPr>
              <w:t>消防</w:t>
            </w:r>
            <w:r>
              <w:rPr>
                <w:rFonts w:hint="eastAsia" w:ascii="宋体" w:hAnsi="宋体"/>
                <w:szCs w:val="21"/>
              </w:rPr>
              <w:t>应急演习。</w:t>
            </w:r>
          </w:p>
        </w:tc>
        <w:tc>
          <w:tcPr>
            <w:tcW w:w="982" w:type="dxa"/>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szCs w:val="21"/>
              </w:rPr>
            </w:pPr>
            <w:r>
              <w:rPr>
                <w:rFonts w:hint="eastAsia" w:ascii="宋体" w:hAnsi="宋体"/>
                <w:szCs w:val="21"/>
              </w:rPr>
              <w:t>Q8.3</w:t>
            </w:r>
          </w:p>
        </w:tc>
        <w:tc>
          <w:tcPr>
            <w:tcW w:w="796" w:type="dxa"/>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687"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636" w:type="dxa"/>
          </w:tcPr>
          <w:p>
            <w:pPr>
              <w:spacing w:line="400" w:lineRule="exact"/>
              <w:rPr>
                <w:color w:val="000000"/>
              </w:rPr>
            </w:pPr>
            <w:r>
              <w:rPr>
                <w:rFonts w:hint="eastAsia"/>
                <w:color w:val="000000"/>
              </w:rPr>
              <w:t>无</w:t>
            </w:r>
          </w:p>
          <w:p>
            <w:pPr>
              <w:spacing w:line="400" w:lineRule="exact"/>
            </w:pPr>
            <w:r>
              <w:rPr>
                <w:rFonts w:hint="eastAsia"/>
                <w:szCs w:val="21"/>
              </w:rPr>
              <w:t>原材料主要为清洁剂、清洁用品、工作服、劳保</w:t>
            </w:r>
            <w:r>
              <w:rPr>
                <w:rFonts w:hint="eastAsia"/>
                <w:szCs w:val="21"/>
                <w:lang w:val="en-US" w:eastAsia="zh-CN"/>
              </w:rPr>
              <w:t>用品</w:t>
            </w:r>
            <w:r>
              <w:rPr>
                <w:rFonts w:hint="eastAsia" w:ascii="宋体" w:hAnsi="宋体"/>
                <w:szCs w:val="21"/>
              </w:rPr>
              <w:t>等</w:t>
            </w:r>
            <w:r>
              <w:rPr>
                <w:rFonts w:hint="eastAsia"/>
              </w:rPr>
              <w:t>。</w:t>
            </w:r>
          </w:p>
        </w:tc>
        <w:tc>
          <w:tcPr>
            <w:tcW w:w="982" w:type="dxa"/>
          </w:tcPr>
          <w:p>
            <w:pPr>
              <w:spacing w:line="440" w:lineRule="exact"/>
              <w:jc w:val="left"/>
              <w:rPr>
                <w:rFonts w:ascii="宋体" w:hAnsi="宋体"/>
                <w:szCs w:val="21"/>
              </w:rPr>
            </w:pPr>
            <w:r>
              <w:rPr>
                <w:rFonts w:hint="eastAsia" w:ascii="宋体" w:hAnsi="宋体"/>
                <w:szCs w:val="21"/>
              </w:rPr>
              <w:t>Q8.3</w:t>
            </w:r>
          </w:p>
        </w:tc>
        <w:tc>
          <w:tcPr>
            <w:tcW w:w="7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636" w:type="dxa"/>
          </w:tcPr>
          <w:p>
            <w:pPr>
              <w:spacing w:line="400" w:lineRule="exact"/>
              <w:rPr>
                <w:rFonts w:ascii="宋体" w:hAnsi="宋体"/>
                <w:szCs w:val="21"/>
              </w:rPr>
            </w:pPr>
            <w:r>
              <w:rPr>
                <w:rFonts w:hint="eastAsia" w:ascii="宋体" w:hAnsi="宋体"/>
                <w:szCs w:val="21"/>
                <w:lang w:val="en-US" w:eastAsia="zh-CN"/>
              </w:rPr>
              <w:t>44</w:t>
            </w:r>
            <w:r>
              <w:rPr>
                <w:rFonts w:hint="eastAsia" w:ascii="宋体" w:hAnsi="宋体"/>
                <w:szCs w:val="21"/>
              </w:rPr>
              <w:t>人</w:t>
            </w:r>
          </w:p>
          <w:p>
            <w:pPr>
              <w:spacing w:line="400" w:lineRule="exact"/>
              <w:rPr>
                <w:rFonts w:ascii="宋体" w:hAnsi="宋体"/>
                <w:color w:val="auto"/>
                <w:szCs w:val="21"/>
              </w:rPr>
            </w:pPr>
            <w:r>
              <w:rPr>
                <w:rFonts w:hint="eastAsia"/>
                <w:color w:val="auto"/>
                <w:szCs w:val="21"/>
              </w:rPr>
              <w:t>电工</w:t>
            </w:r>
            <w:r>
              <w:rPr>
                <w:rFonts w:hint="eastAsia" w:ascii="宋体" w:hAnsi="宋体"/>
                <w:color w:val="auto"/>
                <w:szCs w:val="21"/>
              </w:rPr>
              <w:t>。</w:t>
            </w:r>
          </w:p>
          <w:p>
            <w:pPr>
              <w:spacing w:line="400" w:lineRule="exact"/>
              <w:rPr>
                <w:rFonts w:hint="eastAsia" w:ascii="宋体" w:hAnsi="宋体" w:eastAsia="宋体"/>
                <w:szCs w:val="21"/>
                <w:lang w:eastAsia="zh-CN"/>
              </w:rPr>
            </w:pPr>
            <w:r>
              <w:rPr>
                <w:rFonts w:hint="eastAsia"/>
                <w:color w:val="auto"/>
                <w:szCs w:val="21"/>
              </w:rPr>
              <w:t>电工</w:t>
            </w:r>
            <w:r>
              <w:rPr>
                <w:rFonts w:hint="eastAsia"/>
                <w:color w:val="auto"/>
                <w:szCs w:val="21"/>
                <w:lang w:eastAsia="zh-CN"/>
              </w:rPr>
              <w:t>。</w:t>
            </w:r>
          </w:p>
        </w:tc>
        <w:tc>
          <w:tcPr>
            <w:tcW w:w="982" w:type="dxa"/>
          </w:tcPr>
          <w:p>
            <w:pPr>
              <w:spacing w:line="440" w:lineRule="exact"/>
              <w:jc w:val="left"/>
              <w:rPr>
                <w:rFonts w:ascii="宋体" w:hAnsi="宋体"/>
                <w:szCs w:val="21"/>
              </w:rPr>
            </w:pPr>
            <w:r>
              <w:rPr>
                <w:rFonts w:hint="eastAsia" w:ascii="宋体" w:hAnsi="宋体"/>
                <w:szCs w:val="21"/>
              </w:rPr>
              <w:t>Q/E/S:7.2</w:t>
            </w:r>
          </w:p>
        </w:tc>
        <w:tc>
          <w:tcPr>
            <w:tcW w:w="7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trPr>
        <w:tc>
          <w:tcPr>
            <w:tcW w:w="3687" w:type="dxa"/>
          </w:tcPr>
          <w:p>
            <w:pPr>
              <w:spacing w:line="400" w:lineRule="exact"/>
            </w:pPr>
            <w:r>
              <w:rPr>
                <w:rFonts w:hint="eastAsia" w:ascii="宋体" w:hAnsi="宋体"/>
                <w:szCs w:val="21"/>
              </w:rPr>
              <w:t>主要生产设备</w:t>
            </w:r>
          </w:p>
          <w:p>
            <w:pPr>
              <w:pStyle w:val="14"/>
              <w:rPr>
                <w:rFonts w:hint="default"/>
                <w:color w:val="auto"/>
                <w:kern w:val="2"/>
                <w:sz w:val="21"/>
                <w:szCs w:val="21"/>
              </w:rPr>
            </w:pPr>
          </w:p>
          <w:p>
            <w:pPr>
              <w:pStyle w:val="14"/>
              <w:rPr>
                <w:rFonts w:hint="default"/>
                <w:color w:val="auto"/>
                <w:kern w:val="2"/>
                <w:sz w:val="21"/>
                <w:szCs w:val="21"/>
              </w:rPr>
            </w:pPr>
            <w:r>
              <w:rPr>
                <w:color w:val="auto"/>
                <w:kern w:val="2"/>
                <w:sz w:val="21"/>
                <w:szCs w:val="21"/>
              </w:rPr>
              <w:t>库房</w:t>
            </w:r>
          </w:p>
          <w:p>
            <w:pPr>
              <w:spacing w:line="400" w:lineRule="exact"/>
              <w:rPr>
                <w:rFonts w:ascii="宋体" w:hAnsi="宋体"/>
                <w:szCs w:val="21"/>
              </w:rPr>
            </w:pPr>
            <w:r>
              <w:rPr>
                <w:rFonts w:hint="eastAsia" w:ascii="宋体" w:hAnsi="宋体"/>
                <w:szCs w:val="21"/>
              </w:rPr>
              <w:t>特种设备</w:t>
            </w:r>
          </w:p>
          <w:p>
            <w:pPr>
              <w:spacing w:line="400" w:lineRule="exact"/>
              <w:rPr>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szCs w:val="21"/>
              </w:rPr>
            </w:pPr>
            <w:r>
              <w:rPr>
                <w:rFonts w:hint="eastAsia"/>
                <w:szCs w:val="21"/>
              </w:rPr>
              <w:t>主要检测设备及设备的检定/校准（QMS）</w:t>
            </w: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9636" w:type="dxa"/>
          </w:tcPr>
          <w:p>
            <w:r>
              <w:rPr>
                <w:rFonts w:hint="eastAsia"/>
              </w:rPr>
              <w:t>办公设备（电脑、打印机、复印机等）、保洁工具（手推式洗地机、垃圾桶、扫帚、拖把）、安保工具(对讲机、巡更棒等)、维修设备（电锤、热熔机、手枪钻、疏通器</w:t>
            </w:r>
            <w:r>
              <w:rPr>
                <w:rFonts w:hint="eastAsia"/>
                <w:lang w:eastAsia="zh-CN"/>
              </w:rPr>
              <w:t>）</w:t>
            </w:r>
            <w:r>
              <w:rPr>
                <w:rFonts w:hint="eastAsia"/>
              </w:rPr>
              <w:t>。</w:t>
            </w:r>
          </w:p>
          <w:p>
            <w:pPr>
              <w:spacing w:line="400" w:lineRule="exact"/>
              <w:rPr>
                <w:rFonts w:hint="default"/>
                <w:lang w:val="en-US" w:eastAsia="zh-CN"/>
              </w:rPr>
            </w:pPr>
            <w:r>
              <w:rPr>
                <w:rFonts w:hint="eastAsia"/>
                <w:lang w:val="en-US" w:eastAsia="zh-CN"/>
              </w:rPr>
              <w:t>设有30平方米</w:t>
            </w:r>
            <w:r>
              <w:rPr>
                <w:rFonts w:hint="eastAsia"/>
              </w:rPr>
              <w:t>库房</w:t>
            </w:r>
            <w:r>
              <w:rPr>
                <w:rFonts w:hint="eastAsia"/>
                <w:lang w:val="en-US" w:eastAsia="zh-CN"/>
              </w:rPr>
              <w:t>1个</w:t>
            </w:r>
          </w:p>
          <w:p>
            <w:pPr>
              <w:spacing w:line="400" w:lineRule="exact"/>
              <w:rPr>
                <w:rFonts w:hint="eastAsia"/>
                <w:lang w:val="en-US" w:eastAsia="zh-CN"/>
              </w:rPr>
            </w:pPr>
            <w:r>
              <w:rPr>
                <w:rFonts w:hint="eastAsia"/>
                <w:lang w:val="en-US" w:eastAsia="zh-CN"/>
              </w:rPr>
              <w:t>无</w:t>
            </w:r>
          </w:p>
          <w:p>
            <w:pPr>
              <w:spacing w:line="400" w:lineRule="exact"/>
            </w:pPr>
            <w:r>
              <w:rPr>
                <w:rFonts w:hint="eastAsia"/>
              </w:rPr>
              <w:t>消防栓、灭火器</w:t>
            </w:r>
          </w:p>
          <w:p>
            <w:pPr>
              <w:spacing w:line="400" w:lineRule="exact"/>
            </w:pPr>
            <w:r>
              <w:rPr>
                <w:rFonts w:hint="eastAsia"/>
              </w:rPr>
              <w:t>配电箱、空开</w:t>
            </w:r>
          </w:p>
          <w:p>
            <w:pPr>
              <w:pStyle w:val="2"/>
              <w:rPr>
                <w:rFonts w:hint="eastAsia"/>
              </w:rPr>
            </w:pPr>
          </w:p>
          <w:p>
            <w:pPr>
              <w:spacing w:line="400" w:lineRule="exact"/>
              <w:rPr>
                <w:rFonts w:hint="eastAsia"/>
                <w:lang w:val="en-US" w:eastAsia="zh-CN"/>
              </w:rPr>
            </w:pPr>
            <w:r>
              <w:rPr>
                <w:rFonts w:hint="eastAsia"/>
                <w:szCs w:val="21"/>
                <w:lang w:val="en-US" w:eastAsia="zh-CN"/>
              </w:rPr>
              <w:t>保洁、绿化、安保等作业质量</w:t>
            </w:r>
            <w:r>
              <w:rPr>
                <w:rFonts w:hint="eastAsia"/>
                <w:szCs w:val="21"/>
              </w:rPr>
              <w:t>采取人为检查、核对方式进行</w:t>
            </w:r>
            <w:r>
              <w:rPr>
                <w:rFonts w:hint="eastAsia"/>
                <w:szCs w:val="21"/>
                <w:lang w:eastAsia="zh-CN"/>
              </w:rPr>
              <w:t>。</w:t>
            </w:r>
            <w:r>
              <w:rPr>
                <w:rFonts w:hint="eastAsia"/>
                <w:lang w:val="en-US" w:eastAsia="zh-CN"/>
              </w:rPr>
              <w:t>工程维修服务配置有</w:t>
            </w:r>
            <w:r>
              <w:rPr>
                <w:rFonts w:hint="eastAsia"/>
              </w:rPr>
              <w:t>万用表</w:t>
            </w:r>
            <w:r>
              <w:rPr>
                <w:rFonts w:hint="eastAsia"/>
                <w:lang w:eastAsia="zh-CN"/>
              </w:rPr>
              <w:t>、</w:t>
            </w:r>
            <w:r>
              <w:rPr>
                <w:rFonts w:hint="eastAsia"/>
                <w:lang w:val="en-US" w:eastAsia="zh-CN"/>
              </w:rPr>
              <w:t>绝缘电阻测试仪，提供有</w:t>
            </w:r>
            <w:r>
              <w:rPr>
                <w:rFonts w:hint="eastAsia"/>
              </w:rPr>
              <w:t>万用表</w:t>
            </w:r>
            <w:r>
              <w:rPr>
                <w:rFonts w:hint="eastAsia"/>
                <w:lang w:eastAsia="zh-CN"/>
              </w:rPr>
              <w:t>、</w:t>
            </w:r>
            <w:r>
              <w:rPr>
                <w:rFonts w:hint="eastAsia"/>
                <w:lang w:val="en-US" w:eastAsia="zh-CN"/>
              </w:rPr>
              <w:t>绝缘电阻测试仪</w:t>
            </w:r>
            <w:bookmarkStart w:id="2" w:name="_GoBack"/>
            <w:bookmarkEnd w:id="2"/>
            <w:r>
              <w:rPr>
                <w:rFonts w:hint="eastAsia"/>
                <w:lang w:val="en-US" w:eastAsia="zh-CN"/>
              </w:rPr>
              <w:t>的有效校准证书。</w:t>
            </w:r>
          </w:p>
          <w:p>
            <w:pPr>
              <w:spacing w:line="400" w:lineRule="exact"/>
            </w:pPr>
            <w:r>
              <w:rPr>
                <w:rFonts w:hint="eastAsia"/>
              </w:rPr>
              <w:t>无</w:t>
            </w:r>
          </w:p>
          <w:p>
            <w:pPr>
              <w:spacing w:line="400" w:lineRule="exact"/>
              <w:rPr>
                <w:rFonts w:hint="eastAsia"/>
              </w:rPr>
            </w:pPr>
            <w:r>
              <w:rPr>
                <w:rFonts w:hint="eastAsia"/>
              </w:rPr>
              <w:t>无</w:t>
            </w:r>
          </w:p>
          <w:p>
            <w:pPr>
              <w:pStyle w:val="2"/>
            </w:pPr>
          </w:p>
        </w:tc>
        <w:tc>
          <w:tcPr>
            <w:tcW w:w="982" w:type="dxa"/>
          </w:tcPr>
          <w:p>
            <w:pPr>
              <w:spacing w:line="440" w:lineRule="exact"/>
              <w:jc w:val="left"/>
              <w:rPr>
                <w:rFonts w:ascii="宋体" w:hAnsi="宋体"/>
                <w:szCs w:val="21"/>
              </w:rPr>
            </w:pPr>
            <w:r>
              <w:rPr>
                <w:rFonts w:hint="eastAsia" w:ascii="宋体" w:hAnsi="宋体"/>
                <w:szCs w:val="21"/>
              </w:rPr>
              <w:t>Q/E/S:7.1</w:t>
            </w:r>
          </w:p>
          <w:p>
            <w:pPr>
              <w:spacing w:line="440" w:lineRule="exact"/>
              <w:rPr>
                <w:rFonts w:ascii="宋体" w:hAnsi="宋体"/>
                <w:szCs w:val="21"/>
              </w:rPr>
            </w:pPr>
            <w:r>
              <w:rPr>
                <w:rFonts w:hint="eastAsia" w:ascii="宋体" w:hAnsi="宋体"/>
                <w:szCs w:val="21"/>
              </w:rPr>
              <w:t>Q7.1.3</w:t>
            </w:r>
          </w:p>
          <w:p>
            <w:pPr>
              <w:spacing w:line="440" w:lineRule="exact"/>
              <w:jc w:val="center"/>
              <w:rPr>
                <w:rFonts w:ascii="宋体" w:hAnsi="宋体"/>
                <w:szCs w:val="21"/>
              </w:rPr>
            </w:pPr>
          </w:p>
          <w:p>
            <w:pPr>
              <w:spacing w:line="440" w:lineRule="exact"/>
              <w:rPr>
                <w:rFonts w:ascii="宋体" w:hAnsi="宋体"/>
                <w:szCs w:val="21"/>
              </w:rPr>
            </w:pPr>
          </w:p>
        </w:tc>
        <w:tc>
          <w:tcPr>
            <w:tcW w:w="7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636" w:type="dxa"/>
          </w:tcPr>
          <w:p>
            <w:pPr>
              <w:spacing w:line="400" w:lineRule="exact"/>
              <w:rPr>
                <w:rFonts w:ascii="宋体" w:hAnsi="宋体"/>
                <w:szCs w:val="21"/>
              </w:rPr>
            </w:pPr>
            <w:r>
              <w:rPr>
                <w:rFonts w:hint="eastAsia" w:ascii="宋体" w:hAnsi="宋体"/>
                <w:szCs w:val="21"/>
              </w:rPr>
              <w:t>在住宅小区内</w:t>
            </w:r>
          </w:p>
          <w:p>
            <w:pPr>
              <w:spacing w:line="400" w:lineRule="exact"/>
              <w:rPr>
                <w:rFonts w:ascii="宋体" w:hAnsi="宋体"/>
                <w:szCs w:val="21"/>
              </w:rPr>
            </w:pPr>
          </w:p>
          <w:p>
            <w:pPr>
              <w:spacing w:line="400" w:lineRule="exact"/>
              <w:rPr>
                <w:rFonts w:ascii="宋体" w:hAnsi="宋体"/>
                <w:szCs w:val="21"/>
              </w:rPr>
            </w:pPr>
          </w:p>
        </w:tc>
        <w:tc>
          <w:tcPr>
            <w:tcW w:w="982" w:type="dxa"/>
          </w:tcPr>
          <w:p>
            <w:pPr>
              <w:spacing w:line="440" w:lineRule="exact"/>
              <w:jc w:val="center"/>
              <w:rPr>
                <w:rFonts w:ascii="宋体" w:hAnsi="宋体"/>
                <w:szCs w:val="21"/>
              </w:rPr>
            </w:pPr>
          </w:p>
        </w:tc>
        <w:tc>
          <w:tcPr>
            <w:tcW w:w="79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9636" w:type="dxa"/>
          </w:tcPr>
          <w:p>
            <w:pPr>
              <w:spacing w:line="400" w:lineRule="exact"/>
              <w:rPr>
                <w:rFonts w:ascii="宋体" w:hAnsi="宋体"/>
                <w:szCs w:val="21"/>
              </w:rPr>
            </w:pPr>
            <w:r>
              <w:rPr>
                <w:rFonts w:hint="eastAsia" w:ascii="宋体" w:hAnsi="宋体"/>
                <w:szCs w:val="21"/>
              </w:rPr>
              <w:t>暂无</w:t>
            </w:r>
          </w:p>
        </w:tc>
        <w:tc>
          <w:tcPr>
            <w:tcW w:w="982" w:type="dxa"/>
          </w:tcPr>
          <w:p>
            <w:pPr>
              <w:spacing w:line="440" w:lineRule="exact"/>
              <w:jc w:val="left"/>
              <w:rPr>
                <w:rFonts w:ascii="宋体" w:hAnsi="宋体"/>
                <w:szCs w:val="21"/>
              </w:rPr>
            </w:pPr>
            <w:r>
              <w:rPr>
                <w:rFonts w:hint="eastAsia" w:ascii="宋体" w:hAnsi="宋体"/>
                <w:szCs w:val="21"/>
              </w:rPr>
              <w:t>Q/E/S:10.2</w:t>
            </w:r>
          </w:p>
        </w:tc>
        <w:tc>
          <w:tcPr>
            <w:tcW w:w="796"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第二阶段重要审核点等相关内容</w:t>
            </w:r>
          </w:p>
        </w:tc>
        <w:tc>
          <w:tcPr>
            <w:tcW w:w="9636" w:type="dxa"/>
          </w:tcPr>
          <w:p>
            <w:pPr>
              <w:adjustRightInd w:val="0"/>
              <w:snapToGrid w:val="0"/>
              <w:rPr>
                <w:rFonts w:ascii="宋体" w:hAnsi="宋体"/>
                <w:szCs w:val="21"/>
              </w:rPr>
            </w:pPr>
            <w:r>
              <w:rPr>
                <w:rFonts w:hint="eastAsia" w:ascii="宋体" w:hAnsi="宋体"/>
                <w:szCs w:val="21"/>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二阶段质量管理体系宜重点关注（合同评审、</w:t>
            </w:r>
            <w:r>
              <w:rPr>
                <w:rFonts w:hint="eastAsia" w:ascii="宋体" w:hAnsi="宋体"/>
                <w:szCs w:val="21"/>
                <w:lang w:val="en-US" w:eastAsia="zh-CN"/>
              </w:rPr>
              <w:t>服务</w:t>
            </w:r>
            <w:r>
              <w:rPr>
                <w:rFonts w:hint="eastAsia" w:ascii="宋体" w:hAnsi="宋体"/>
                <w:szCs w:val="21"/>
              </w:rPr>
              <w:t>过程采购控制、</w:t>
            </w:r>
            <w:r>
              <w:rPr>
                <w:rFonts w:hint="eastAsia" w:ascii="宋体" w:hAnsi="宋体"/>
                <w:szCs w:val="21"/>
                <w:lang w:val="en-US" w:eastAsia="zh-CN"/>
              </w:rPr>
              <w:t>管理</w:t>
            </w:r>
            <w:r>
              <w:rPr>
                <w:rFonts w:hint="eastAsia" w:ascii="宋体" w:hAnsi="宋体"/>
                <w:szCs w:val="21"/>
              </w:rPr>
              <w:t>服务等）</w:t>
            </w:r>
          </w:p>
          <w:p>
            <w:pPr>
              <w:adjustRightInd w:val="0"/>
              <w:snapToGrid w:val="0"/>
              <w:rPr>
                <w:rFonts w:hint="eastAsia" w:ascii="宋体" w:hAnsi="宋体" w:eastAsia="宋体" w:cs="Times New Roman"/>
                <w:szCs w:val="21"/>
              </w:rPr>
            </w:pPr>
            <w:r>
              <w:rPr>
                <w:rFonts w:hint="eastAsia" w:ascii="宋体" w:hAnsi="宋体"/>
                <w:szCs w:val="21"/>
              </w:rPr>
              <w:t>重点审核部门</w:t>
            </w:r>
            <w:r>
              <w:rPr>
                <w:rFonts w:hint="eastAsia" w:ascii="宋体" w:hAnsi="宋体" w:eastAsia="宋体" w:cs="Times New Roman"/>
                <w:szCs w:val="21"/>
              </w:rPr>
              <w:t>：</w:t>
            </w:r>
            <w:r>
              <w:rPr>
                <w:rFonts w:hint="eastAsia" w:ascii="宋体" w:hAnsi="宋体" w:eastAsia="宋体" w:cs="Times New Roman"/>
                <w:szCs w:val="21"/>
                <w:lang w:val="en-US" w:eastAsia="zh-CN"/>
              </w:rPr>
              <w:t>行政人事部</w:t>
            </w:r>
            <w:r>
              <w:rPr>
                <w:rFonts w:hint="eastAsia" w:ascii="宋体" w:hAnsi="宋体" w:eastAsia="宋体" w:cs="Times New Roman"/>
                <w:szCs w:val="21"/>
              </w:rPr>
              <w:t>、</w:t>
            </w:r>
            <w:r>
              <w:rPr>
                <w:rFonts w:hint="eastAsia" w:ascii="宋体" w:hAnsi="宋体" w:cs="Times New Roman"/>
                <w:szCs w:val="21"/>
                <w:lang w:val="en-US" w:eastAsia="zh-CN"/>
              </w:rPr>
              <w:t>项目部</w:t>
            </w:r>
          </w:p>
          <w:p>
            <w:pPr>
              <w:adjustRightInd w:val="0"/>
              <w:snapToGrid w:val="0"/>
              <w:rPr>
                <w:rFonts w:ascii="宋体" w:hAnsi="宋体"/>
                <w:szCs w:val="21"/>
              </w:rPr>
            </w:pPr>
            <w:r>
              <w:rPr>
                <w:rFonts w:hint="eastAsia" w:ascii="宋体" w:hAnsi="宋体"/>
                <w:szCs w:val="21"/>
              </w:rPr>
              <w:t>重点审核过程：</w:t>
            </w:r>
            <w:r>
              <w:rPr>
                <w:rFonts w:hint="eastAsia" w:ascii="宋体" w:hAnsi="宋体"/>
                <w:szCs w:val="21"/>
                <w:lang w:val="en-US" w:eastAsia="zh-CN"/>
              </w:rPr>
              <w:t>物业管理</w:t>
            </w:r>
            <w:r>
              <w:rPr>
                <w:rFonts w:hint="eastAsia" w:ascii="宋体" w:hAnsi="宋体"/>
                <w:szCs w:val="21"/>
              </w:rPr>
              <w:t>过程的控制、服务提供控制、顾客满意；服务放行、</w:t>
            </w:r>
            <w:r>
              <w:rPr>
                <w:rFonts w:hint="eastAsia" w:ascii="宋体" w:hAnsi="宋体"/>
                <w:szCs w:val="21"/>
                <w:lang w:val="en-US" w:eastAsia="zh-CN"/>
              </w:rPr>
              <w:t>投诉</w:t>
            </w:r>
            <w:r>
              <w:rPr>
                <w:rFonts w:hint="eastAsia" w:ascii="宋体" w:hAnsi="宋体"/>
                <w:szCs w:val="21"/>
              </w:rPr>
              <w:t>控制等。</w:t>
            </w:r>
          </w:p>
          <w:p>
            <w:pPr>
              <w:adjustRightInd w:val="0"/>
              <w:snapToGrid w:val="0"/>
              <w:rPr>
                <w:rFonts w:ascii="宋体" w:hAnsi="宋体"/>
                <w:kern w:val="0"/>
                <w:szCs w:val="21"/>
              </w:rPr>
            </w:pPr>
            <w:r>
              <w:rPr>
                <w:rFonts w:hint="eastAsia" w:ascii="宋体" w:hAnsi="宋体"/>
                <w:szCs w:val="21"/>
              </w:rPr>
              <w:t>重点审核场所：办公场所、多现场场所。</w:t>
            </w:r>
          </w:p>
        </w:tc>
        <w:tc>
          <w:tcPr>
            <w:tcW w:w="982" w:type="dxa"/>
          </w:tcPr>
          <w:p>
            <w:pPr>
              <w:adjustRightInd w:val="0"/>
              <w:snapToGrid w:val="0"/>
              <w:rPr>
                <w:rFonts w:ascii="宋体" w:hAnsi="宋体"/>
                <w:szCs w:val="21"/>
              </w:rPr>
            </w:pPr>
          </w:p>
        </w:tc>
        <w:tc>
          <w:tcPr>
            <w:tcW w:w="796" w:type="dxa"/>
          </w:tcPr>
          <w:p>
            <w:pPr>
              <w:spacing w:line="440" w:lineRule="exact"/>
              <w:jc w:val="center"/>
              <w:rPr>
                <w:rFonts w:ascii="宋体" w:hAnsi="宋体"/>
                <w:szCs w:val="21"/>
              </w:rPr>
            </w:pPr>
          </w:p>
        </w:tc>
      </w:tr>
    </w:tbl>
    <w:p>
      <w:r>
        <w:rPr>
          <w:rFonts w:hint="eastAsia"/>
        </w:rPr>
        <w:t>说明：不符合标注N</w:t>
      </w:r>
    </w:p>
    <w:p>
      <w:pPr>
        <w:spacing w:line="480" w:lineRule="exact"/>
        <w:jc w:val="center"/>
        <w:rPr>
          <w:rFonts w:ascii="隶书" w:hAnsi="宋体" w:eastAsia="隶书"/>
          <w:bCs/>
          <w:color w:val="000000"/>
          <w:sz w:val="36"/>
          <w:szCs w:val="36"/>
        </w:rPr>
      </w:pPr>
    </w:p>
    <w:p/>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BC1F35"/>
    <w:rsid w:val="0DE92D57"/>
    <w:rsid w:val="122137F7"/>
    <w:rsid w:val="12A67AD3"/>
    <w:rsid w:val="19D104AD"/>
    <w:rsid w:val="40E11DC0"/>
    <w:rsid w:val="40F472CC"/>
    <w:rsid w:val="474B56B4"/>
    <w:rsid w:val="6B606A39"/>
    <w:rsid w:val="77B156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Plain Text"/>
    <w:basedOn w:val="1"/>
    <w:qFormat/>
    <w:uiPriority w:val="0"/>
    <w:rPr>
      <w:rFonts w:hint="eastAsia" w:ascii="宋体" w:hAnsi="Courier New"/>
      <w:szCs w:val="20"/>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2021-04-13T14:25:18Z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4289779E59434A73B5739A5BEFA723B9</vt:lpwstr>
  </property>
</Properties>
</file>