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受审核方：西安陆润石化工程有限公司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rPr>
          <w:rFonts w:hint="eastAsia" w:ascii="宋体" w:hAnsi="宋体"/>
          <w:b/>
          <w:color w:val="000000"/>
          <w:sz w:val="26"/>
          <w:szCs w:val="26"/>
        </w:rPr>
      </w:pPr>
    </w:p>
    <w:p>
      <w:pPr>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17.12.01,18.02.05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jc w:val="center"/>
              <w:rPr>
                <w:rFonts w:ascii="宋体"/>
                <w:b/>
                <w:sz w:val="21"/>
                <w:szCs w:val="22"/>
              </w:rPr>
            </w:pPr>
            <w:r>
              <w:rPr>
                <w:rFonts w:hint="eastAsia" w:ascii="宋体"/>
                <w:b/>
                <w:sz w:val="21"/>
                <w:szCs w:val="22"/>
              </w:rPr>
              <w:t>受审核方名称</w:t>
            </w:r>
          </w:p>
        </w:tc>
        <w:tc>
          <w:tcPr>
            <w:tcW w:w="4416" w:type="dxa"/>
            <w:gridSpan w:val="4"/>
            <w:vAlign w:val="center"/>
          </w:tcPr>
          <w:p>
            <w:pPr>
              <w:jc w:val="center"/>
              <w:rPr>
                <w:rFonts w:ascii="宋体"/>
                <w:b/>
                <w:sz w:val="21"/>
                <w:szCs w:val="22"/>
              </w:rPr>
            </w:pPr>
            <w:bookmarkStart w:id="10" w:name="组织名称Add"/>
            <w:r>
              <w:rPr>
                <w:rFonts w:ascii="宋体"/>
                <w:b/>
                <w:sz w:val="21"/>
                <w:szCs w:val="22"/>
              </w:rPr>
              <w:t>西安陆润石化工程有限公司</w:t>
            </w:r>
            <w:bookmarkEnd w:id="10"/>
          </w:p>
        </w:tc>
        <w:tc>
          <w:tcPr>
            <w:tcW w:w="1672" w:type="dxa"/>
            <w:vAlign w:val="center"/>
          </w:tcPr>
          <w:p>
            <w:pPr>
              <w:spacing w:line="240" w:lineRule="auto"/>
              <w:jc w:val="center"/>
              <w:rPr>
                <w:b/>
                <w:spacing w:val="-20"/>
              </w:rPr>
            </w:pPr>
            <w:r>
              <w:rPr>
                <w:rFonts w:hint="eastAsia" w:ascii="宋体" w:hAnsi="宋体"/>
                <w:b/>
                <w:sz w:val="21"/>
              </w:rPr>
              <w:t>组织人数及变动情况核实</w:t>
            </w:r>
          </w:p>
        </w:tc>
        <w:tc>
          <w:tcPr>
            <w:tcW w:w="1500" w:type="dxa"/>
            <w:vAlign w:val="center"/>
          </w:tcPr>
          <w:p>
            <w:pPr>
              <w:spacing w:line="260" w:lineRule="exact"/>
              <w:jc w:val="cente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西安市高新区枫叶苑高层区3号楼1单元11307室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710075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3" w:name="办公地址"/>
            <w:r>
              <w:rPr>
                <w:rFonts w:ascii="宋体"/>
                <w:b/>
                <w:sz w:val="21"/>
              </w:rPr>
              <w:t>陕西省三原县大程镇等桥村</w:t>
            </w:r>
            <w:bookmarkEnd w:id="13"/>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4" w:name="办公邮编"/>
            <w:r>
              <w:rPr>
                <w:rFonts w:ascii="宋体"/>
                <w:b/>
                <w:sz w:val="21"/>
              </w:rPr>
              <w:t>710075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5" w:name="生产地址Add"/>
            <w:r>
              <w:rPr>
                <w:rFonts w:ascii="宋体"/>
                <w:b/>
                <w:sz w:val="21"/>
              </w:rPr>
              <w:t>陕西省三原县大程镇等桥村</w:t>
            </w:r>
            <w:bookmarkEnd w:id="15"/>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6" w:name="生产邮编"/>
            <w:r>
              <w:rPr>
                <w:rFonts w:ascii="宋体"/>
                <w:b/>
                <w:sz w:val="21"/>
              </w:rPr>
              <w:t>710075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7" w:name="联系人"/>
            <w:r>
              <w:rPr>
                <w:rFonts w:ascii="宋体"/>
                <w:b/>
                <w:sz w:val="21"/>
              </w:rPr>
              <w:t>张际州</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13892850509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王随英</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1" w:name="管理者代表"/>
            <w:r>
              <w:rPr>
                <w:rFonts w:ascii="宋体"/>
                <w:b/>
                <w:sz w:val="21"/>
              </w:rPr>
              <w:t>崔燕燕</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2021年04月08日 上午至2021年04月08日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sz w:val="20"/>
              </w:rPr>
              <w:t>空冷式换热器、管壳式换热器、钢制容器（需生产许可证产品除外）的设计、生产和服务</w:t>
            </w:r>
            <w:bookmarkEnd w:id="24"/>
            <w:r>
              <w:rPr>
                <w:rFonts w:hint="eastAsia"/>
                <w:sz w:val="20"/>
                <w:lang w:eastAsia="zh-CN"/>
              </w:rPr>
              <w:t>。</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7" w:name="专业代码"/>
            <w:r>
              <w:rPr>
                <w:rFonts w:ascii="宋体" w:hAnsi="宋体"/>
                <w:b/>
                <w:sz w:val="21"/>
                <w:szCs w:val="21"/>
              </w:rPr>
              <w:t>17.12.01;18.02.05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2022.3.17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提供了</w:t>
            </w:r>
            <w:r>
              <w:rPr>
                <w:rFonts w:hint="eastAsia" w:ascii="宋体" w:hAnsi="宋体" w:cs="宋体"/>
                <w:color w:val="000000"/>
                <w:sz w:val="21"/>
                <w:szCs w:val="21"/>
              </w:rPr>
              <w:t>《内、外部环境风险和机遇分析表》，确定对公司有利的内外部环境因素有：公司全体员工的质量、安全意识比较强，产品质量在同行业中比较领先。公司的</w:t>
            </w:r>
            <w:r>
              <w:rPr>
                <w:rFonts w:hint="eastAsia" w:ascii="宋体" w:hAnsi="宋体" w:cs="宋体"/>
                <w:color w:val="000000"/>
                <w:sz w:val="21"/>
                <w:szCs w:val="21"/>
                <w:lang w:eastAsia="zh-CN"/>
              </w:rPr>
              <w:t>生产</w:t>
            </w:r>
            <w:r>
              <w:rPr>
                <w:rFonts w:hint="eastAsia" w:ascii="宋体" w:hAnsi="宋体" w:cs="宋体"/>
                <w:color w:val="000000"/>
                <w:sz w:val="21"/>
                <w:szCs w:val="21"/>
              </w:rPr>
              <w:t>设施、监视</w:t>
            </w:r>
            <w:r>
              <w:rPr>
                <w:rFonts w:hint="eastAsia" w:ascii="宋体" w:hAnsi="宋体" w:cs="宋体"/>
                <w:color w:val="000000"/>
                <w:sz w:val="21"/>
                <w:szCs w:val="21"/>
                <w:lang w:eastAsia="zh-CN"/>
              </w:rPr>
              <w:t>测量</w:t>
            </w:r>
            <w:r>
              <w:rPr>
                <w:rFonts w:hint="eastAsia" w:ascii="宋体" w:hAnsi="宋体" w:cs="宋体"/>
                <w:color w:val="000000"/>
                <w:sz w:val="21"/>
                <w:szCs w:val="21"/>
              </w:rPr>
              <w:t>设备比较先进。对公司不利的内、外部因素有：市场竞争非常激烈，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w:t>
            </w:r>
            <w:r>
              <w:rPr>
                <w:rFonts w:hint="eastAsia" w:ascii="宋体" w:hAnsi="宋体" w:cs="宋体"/>
                <w:color w:val="000000"/>
                <w:sz w:val="21"/>
                <w:szCs w:val="21"/>
                <w:lang w:eastAsia="zh-CN"/>
              </w:rPr>
              <w:t>生产</w:t>
            </w:r>
            <w:r>
              <w:rPr>
                <w:rFonts w:hint="eastAsia" w:ascii="宋体" w:hAnsi="宋体" w:cs="宋体"/>
                <w:color w:val="000000"/>
                <w:sz w:val="21"/>
                <w:szCs w:val="21"/>
              </w:rPr>
              <w:t>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rPr>
                <w:rFonts w:hint="eastAsia" w:ascii="宋体" w:hAnsi="宋体"/>
                <w:b/>
                <w:sz w:val="21"/>
                <w:szCs w:val="21"/>
              </w:rPr>
            </w:pPr>
            <w:r>
              <w:rPr>
                <w:rFonts w:hint="eastAsia" w:ascii="宋体" w:hAnsi="宋体" w:cs="宋体"/>
                <w:color w:val="000000"/>
                <w:sz w:val="21"/>
                <w:szCs w:val="21"/>
              </w:rPr>
              <w:t>内部环境，人力因素，目前情况：人力资源充足，不利情况：部分岗位加强岗位培训；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查见：</w:t>
            </w:r>
            <w:r>
              <w:rPr>
                <w:rFonts w:hint="eastAsia" w:ascii="宋体" w:hAnsi="宋体" w:cs="宋体"/>
                <w:color w:val="000000"/>
                <w:sz w:val="21"/>
                <w:szCs w:val="21"/>
              </w:rPr>
              <w:t>《相关方要求识别和控制》</w:t>
            </w:r>
            <w:r>
              <w:rPr>
                <w:rFonts w:hint="eastAsia" w:ascii="宋体" w:hAnsi="宋体" w:cs="宋体"/>
                <w:color w:val="000000"/>
                <w:sz w:val="21"/>
                <w:szCs w:val="21"/>
                <w:lang w:eastAsia="zh-CN"/>
              </w:rPr>
              <w:t>，</w:t>
            </w:r>
            <w:r>
              <w:rPr>
                <w:rFonts w:hint="eastAsia" w:ascii="宋体" w:hAnsi="宋体" w:cs="宋体"/>
                <w:color w:val="000000"/>
                <w:sz w:val="21"/>
                <w:szCs w:val="21"/>
              </w:rPr>
              <w:t>公司确定的相关方有员工、股东、银行、主管部门、供应商、</w:t>
            </w:r>
            <w:r>
              <w:rPr>
                <w:rFonts w:hint="eastAsia" w:ascii="宋体" w:hAnsi="宋体" w:cs="宋体"/>
                <w:color w:val="000000"/>
                <w:sz w:val="21"/>
                <w:szCs w:val="21"/>
                <w:lang w:val="en-US" w:eastAsia="zh-CN"/>
              </w:rPr>
              <w:t>顾客</w:t>
            </w:r>
            <w:r>
              <w:rPr>
                <w:rFonts w:hint="eastAsia" w:ascii="宋体" w:hAnsi="宋体" w:cs="宋体"/>
                <w:color w:val="000000"/>
                <w:sz w:val="21"/>
                <w:szCs w:val="21"/>
              </w:rPr>
              <w:t>等</w:t>
            </w:r>
            <w:r>
              <w:rPr>
                <w:rFonts w:hint="eastAsia" w:ascii="宋体" w:hAnsi="宋体" w:cs="宋体"/>
                <w:color w:val="000000"/>
                <w:sz w:val="21"/>
                <w:szCs w:val="21"/>
                <w:lang w:eastAsia="zh-CN"/>
              </w:rPr>
              <w:t>，</w:t>
            </w:r>
            <w:r>
              <w:rPr>
                <w:rFonts w:hint="eastAsia" w:ascii="宋体" w:hAnsi="宋体" w:cs="宋体"/>
                <w:color w:val="000000"/>
                <w:sz w:val="21"/>
                <w:szCs w:val="21"/>
              </w:rPr>
              <w:t>理解员工诉求的形式为谈心、茶话会等；理解银行等相关方的形式主要为电话沟通、上门拜访等；员工关注的主要问题有工资、待遇、晋升机制、福利等，供应商关注的主要问题是回款时间等。对相关方的要求的监视和评审的方法多样，通过QQ和网络等现代通讯手段是常用的便捷而又高效主要方法。</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查见《相关方要求</w:t>
            </w:r>
            <w:r>
              <w:rPr>
                <w:rFonts w:hint="eastAsia" w:ascii="宋体" w:hAnsi="宋体" w:cs="宋体"/>
                <w:color w:val="000000"/>
                <w:sz w:val="21"/>
                <w:szCs w:val="21"/>
                <w:lang w:val="en-US" w:eastAsia="zh-CN"/>
              </w:rPr>
              <w:t>和期望评审</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相关方：顾客</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需求和期望：</w:t>
            </w:r>
            <w:r>
              <w:rPr>
                <w:rFonts w:hint="eastAsia" w:ascii="宋体" w:hAnsi="宋体" w:cs="宋体"/>
                <w:color w:val="000000"/>
                <w:sz w:val="21"/>
                <w:szCs w:val="21"/>
                <w:lang w:eastAsia="zh-CN"/>
              </w:rPr>
              <w:t>产品</w:t>
            </w:r>
            <w:r>
              <w:rPr>
                <w:rFonts w:hint="eastAsia" w:ascii="宋体" w:hAnsi="宋体" w:cs="宋体"/>
                <w:color w:val="000000"/>
                <w:sz w:val="21"/>
                <w:szCs w:val="21"/>
              </w:rPr>
              <w:t>质量符合顾客要求、及时交付、价格合理、服务及时、通过ISO9001:2015。</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numPr>
                <w:ilvl w:val="0"/>
                <w:numId w:val="0"/>
              </w:numPr>
              <w:spacing w:line="360" w:lineRule="auto"/>
              <w:rPr>
                <w:rFonts w:hint="eastAsia" w:ascii="宋体" w:hAnsi="宋体"/>
                <w:b/>
                <w:sz w:val="21"/>
                <w:szCs w:val="21"/>
              </w:rPr>
            </w:pPr>
            <w:r>
              <w:rPr>
                <w:rFonts w:hint="eastAsia" w:ascii="宋体" w:hAnsi="宋体" w:cs="宋体"/>
                <w:color w:val="000000"/>
                <w:sz w:val="21"/>
                <w:szCs w:val="21"/>
              </w:rPr>
              <w:t>监测指标：交付合格率、交付履约、顾客满意度等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jc w:val="lef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jc w:val="left"/>
              <w:rPr>
                <w:rFonts w:hint="eastAsia" w:ascii="宋体" w:hAnsi="宋体" w:cs="宋体"/>
                <w:sz w:val="21"/>
                <w:szCs w:val="21"/>
              </w:rPr>
            </w:pPr>
            <w:r>
              <w:rPr>
                <w:rFonts w:hint="eastAsia" w:ascii="宋体" w:hAnsi="宋体" w:cs="宋体"/>
                <w:sz w:val="21"/>
                <w:szCs w:val="21"/>
              </w:rPr>
              <w:t>公司的质量方针是：</w:t>
            </w:r>
          </w:p>
          <w:p>
            <w:pPr>
              <w:spacing w:line="360" w:lineRule="auto"/>
              <w:ind w:firstLine="632" w:firstLineChars="300"/>
              <w:jc w:val="left"/>
              <w:rPr>
                <w:rFonts w:hint="eastAsia" w:ascii="宋体" w:hAnsi="宋体"/>
                <w:b/>
                <w:bCs/>
                <w:sz w:val="21"/>
                <w:szCs w:val="21"/>
              </w:rPr>
            </w:pPr>
            <w:r>
              <w:rPr>
                <w:rFonts w:hint="eastAsia" w:ascii="宋体" w:hAnsi="宋体"/>
                <w:b/>
                <w:bCs/>
                <w:sz w:val="21"/>
                <w:szCs w:val="21"/>
              </w:rPr>
              <w:t>科学管理、质量为本、持续改进、顾客满意。</w:t>
            </w:r>
          </w:p>
          <w:p>
            <w:pPr>
              <w:spacing w:line="360" w:lineRule="auto"/>
              <w:ind w:firstLine="480"/>
              <w:jc w:val="left"/>
              <w:rPr>
                <w:rFonts w:ascii="宋体" w:hAnsi="宋体"/>
                <w:b/>
                <w:sz w:val="21"/>
                <w:szCs w:val="21"/>
              </w:rPr>
            </w:pPr>
            <w:r>
              <w:rPr>
                <w:rFonts w:hint="eastAsia" w:ascii="宋体" w:hAnsi="宋体" w:cs="宋体"/>
                <w:sz w:val="21"/>
                <w:szCs w:val="21"/>
              </w:rPr>
              <w:t>公司建立的质量方针基本满足标准各项承诺的要求，能为质量目标的制定提供框架，基本符合要求</w:t>
            </w:r>
            <w:r>
              <w:rPr>
                <w:rFonts w:hint="eastAsia" w:ascii="宋体" w:hAnsi="宋体" w:cs="宋体"/>
                <w:sz w:val="21"/>
                <w:szCs w:val="21"/>
                <w:lang w:eastAsia="zh-CN"/>
              </w:rPr>
              <w:t>，</w:t>
            </w: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spacing w:line="360" w:lineRule="auto"/>
              <w:rPr>
                <w:rFonts w:hint="eastAsia" w:ascii="宋体" w:hAnsi="宋体" w:cs="宋体"/>
                <w:color w:val="000000"/>
                <w:sz w:val="21"/>
                <w:szCs w:val="21"/>
              </w:rPr>
            </w:pPr>
            <w:r>
              <w:rPr>
                <w:rFonts w:hint="eastAsia" w:ascii="宋体" w:hAnsi="宋体" w:cs="宋体"/>
                <w:sz w:val="21"/>
                <w:szCs w:val="21"/>
              </w:rPr>
              <w:t>查见《风险和机遇评估分析表》：</w:t>
            </w:r>
            <w:r>
              <w:rPr>
                <w:rFonts w:hint="eastAsia" w:ascii="宋体" w:hAnsi="宋体" w:cs="宋体"/>
                <w:color w:val="000000"/>
                <w:sz w:val="21"/>
                <w:szCs w:val="21"/>
              </w:rPr>
              <w:t>外部因素</w:t>
            </w:r>
            <w:r>
              <w:rPr>
                <w:rFonts w:hint="eastAsia" w:ascii="宋体" w:hAnsi="宋体" w:cs="宋体"/>
                <w:color w:val="000000"/>
                <w:sz w:val="21"/>
                <w:szCs w:val="21"/>
                <w:lang w:eastAsia="zh-CN"/>
              </w:rPr>
              <w:t>：</w:t>
            </w:r>
            <w:r>
              <w:rPr>
                <w:rFonts w:hint="eastAsia" w:ascii="宋体" w:hAnsi="宋体" w:cs="宋体"/>
                <w:color w:val="000000"/>
                <w:sz w:val="21"/>
                <w:szCs w:val="21"/>
              </w:rPr>
              <w:t>竞争风险：公司目前在市场占有率和领先趋势比较明显，但竞争对手正在模仿公司的发展方式，影响公司的领先优势。机遇：竞争加剧，发展压力大，但也会带来新的发展机遇。应对机遇及措施：及时关注公司市场的情况，收集信息及时调整，保持公司产品的竞争力。</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内部因素；人力资源风险：公司目前人员，特别是优秀人才被外单位吸引离开的情况还是存在，人员在素质上参差不齐，会对工作完成质量造成不好的影响。机遇：公司目前主要人员比较稳定，各项绩效能顺利开展，为公司发展提供一个比较好的基础。应对机遇及措施：各部门应及时关注员工的心态变化，注意工作方式，创造良好的工作环境，提高员工的归属感。针对内部部因素，还分析了财务状况、人力资源、基础设施等。</w:t>
            </w:r>
          </w:p>
          <w:p>
            <w:pPr>
              <w:numPr>
                <w:ilvl w:val="0"/>
                <w:numId w:val="0"/>
              </w:numPr>
              <w:spacing w:line="360" w:lineRule="auto"/>
              <w:ind w:leftChars="0"/>
              <w:rPr>
                <w:rFonts w:hint="eastAsia" w:ascii="宋体" w:hAnsi="宋体"/>
                <w:b/>
                <w:sz w:val="21"/>
                <w:szCs w:val="21"/>
              </w:rPr>
            </w:pPr>
            <w:r>
              <w:rPr>
                <w:rFonts w:hint="eastAsia" w:ascii="宋体" w:hAnsi="宋体" w:cs="宋体"/>
                <w:color w:val="000000"/>
                <w:sz w:val="21"/>
                <w:szCs w:val="21"/>
              </w:rPr>
              <w:t>应对风险和机遇的措施与其对于产品和服务符合性的潜在影响相适应。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720" w:type="dxa"/>
            <w:vMerge w:val="continue"/>
            <w:vAlign w:val="center"/>
          </w:tcPr>
          <w:p>
            <w:pPr>
              <w:spacing w:line="240" w:lineRule="exact"/>
              <w:jc w:val="center"/>
              <w:rPr>
                <w:b/>
                <w:sz w:val="20"/>
              </w:rPr>
            </w:pPr>
          </w:p>
        </w:tc>
        <w:tc>
          <w:tcPr>
            <w:tcW w:w="9198" w:type="dxa"/>
          </w:tcPr>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质量管理体系过程有：</w:t>
            </w:r>
          </w:p>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 xml:space="preserve">其中关键过程有 </w:t>
            </w:r>
            <w:r>
              <w:rPr>
                <w:rFonts w:hint="eastAsia" w:ascii="宋体" w:hAnsi="宋体"/>
                <w:b/>
                <w:sz w:val="21"/>
                <w:szCs w:val="21"/>
                <w:u w:val="single"/>
              </w:rPr>
              <w:t xml:space="preserve"> </w:t>
            </w:r>
            <w:r>
              <w:rPr>
                <w:rFonts w:hint="eastAsia" w:ascii="宋体" w:hAnsi="宋体"/>
                <w:b w:val="0"/>
                <w:bCs/>
                <w:sz w:val="21"/>
                <w:szCs w:val="21"/>
                <w:u w:val="single"/>
              </w:rPr>
              <w:t>焊接</w:t>
            </w:r>
            <w:r>
              <w:rPr>
                <w:rFonts w:hint="eastAsia" w:ascii="宋体" w:hAnsi="宋体"/>
                <w:b/>
                <w:sz w:val="21"/>
                <w:szCs w:val="21"/>
              </w:rPr>
              <w:t>，</w:t>
            </w:r>
          </w:p>
          <w:p>
            <w:pPr>
              <w:tabs>
                <w:tab w:val="left" w:pos="540"/>
              </w:tabs>
              <w:spacing w:line="360" w:lineRule="auto"/>
              <w:ind w:left="211" w:hanging="211" w:hangingChars="100"/>
              <w:rPr>
                <w:rFonts w:hint="eastAsia" w:ascii="宋体" w:hAnsi="宋体"/>
                <w:b/>
                <w:sz w:val="21"/>
                <w:szCs w:val="21"/>
              </w:rPr>
            </w:pPr>
            <w:r>
              <w:rPr>
                <w:rFonts w:hint="eastAsia" w:ascii="宋体" w:hAnsi="宋体"/>
                <w:b/>
                <w:sz w:val="21"/>
                <w:szCs w:val="21"/>
              </w:rPr>
              <w:t xml:space="preserve">需要确认过程  </w:t>
            </w:r>
            <w:r>
              <w:rPr>
                <w:rFonts w:hint="eastAsia" w:ascii="宋体" w:hAnsi="宋体"/>
                <w:b w:val="0"/>
                <w:bCs/>
                <w:sz w:val="21"/>
                <w:szCs w:val="21"/>
                <w:u w:val="single"/>
              </w:rPr>
              <w:t>焊接过程，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 xml:space="preserve">不适用条款是 </w:t>
            </w:r>
            <w:r>
              <w:rPr>
                <w:rFonts w:hint="eastAsia" w:ascii="宋体" w:hAnsi="宋体"/>
                <w:b/>
                <w:sz w:val="21"/>
                <w:szCs w:val="21"/>
                <w:lang w:val="en-US" w:eastAsia="zh-CN"/>
              </w:rPr>
              <w:t xml:space="preserve">  </w:t>
            </w:r>
            <w:r>
              <w:rPr>
                <w:rFonts w:hint="eastAsia" w:ascii="宋体" w:hAnsi="宋体"/>
                <w:b w:val="0"/>
                <w:bCs/>
                <w:sz w:val="21"/>
                <w:szCs w:val="21"/>
                <w:u w:val="single"/>
                <w:lang w:val="en-US" w:eastAsia="zh-CN"/>
              </w:rPr>
              <w:t xml:space="preserve"> 无</w:t>
            </w:r>
            <w:r>
              <w:rPr>
                <w:rFonts w:hint="eastAsia" w:ascii="宋体" w:hAnsi="宋体"/>
                <w:b w:val="0"/>
                <w:bCs/>
                <w:sz w:val="21"/>
                <w:szCs w:val="21"/>
                <w:u w:val="single"/>
              </w:rPr>
              <w:t xml:space="preserve"> </w:t>
            </w:r>
            <w:r>
              <w:rPr>
                <w:rFonts w:hint="eastAsia" w:ascii="宋体" w:hAnsi="宋体"/>
                <w:b/>
                <w:sz w:val="21"/>
                <w:szCs w:val="21"/>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公司的质量目标为： </w:t>
            </w:r>
          </w:p>
          <w:p>
            <w:pPr>
              <w:spacing w:line="360" w:lineRule="auto"/>
              <w:jc w:val="lef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合同履约率达到100%</w:t>
            </w:r>
          </w:p>
          <w:p>
            <w:pPr>
              <w:spacing w:line="360" w:lineRule="auto"/>
              <w:jc w:val="lef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顾客满意率≥90%。</w:t>
            </w:r>
          </w:p>
          <w:p>
            <w:pPr>
              <w:spacing w:line="360" w:lineRule="auto"/>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产品交付合格率100% </w:t>
            </w:r>
          </w:p>
          <w:p>
            <w:pPr>
              <w:spacing w:line="360" w:lineRule="auto"/>
              <w:ind w:firstLine="420" w:firstLineChars="200"/>
              <w:jc w:val="left"/>
              <w:rPr>
                <w:rFonts w:ascii="宋体" w:hAnsi="宋体"/>
                <w:b/>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公司建立的文件化的质量管理体系基本保持未变，保持了质量管理体系的完整性、一致性，持续满足了质量管理体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hint="default" w:ascii="宋体" w:hAnsi="宋体" w:eastAsia="宋体"/>
                <w:b/>
                <w:sz w:val="21"/>
                <w:szCs w:val="21"/>
                <w:lang w:val="en-US" w:eastAsia="zh-CN"/>
              </w:rPr>
            </w:pPr>
            <w:r>
              <w:rPr>
                <w:rFonts w:hint="eastAsia" w:ascii="宋体" w:hAnsi="宋体"/>
                <w:b w:val="0"/>
                <w:bCs/>
                <w:sz w:val="21"/>
                <w:szCs w:val="21"/>
                <w:lang w:val="en-US" w:eastAsia="zh-CN"/>
              </w:rPr>
              <w:t>执行《</w:t>
            </w:r>
            <w:r>
              <w:rPr>
                <w:rFonts w:hint="eastAsia" w:ascii="宋体" w:hAnsi="宋体"/>
                <w:b w:val="0"/>
                <w:bCs/>
                <w:sz w:val="21"/>
                <w:szCs w:val="21"/>
              </w:rPr>
              <w:t>人力资源管理程序</w:t>
            </w:r>
            <w:r>
              <w:rPr>
                <w:rFonts w:hint="eastAsia" w:ascii="宋体" w:hAnsi="宋体"/>
                <w:b w:val="0"/>
                <w:bCs/>
                <w:sz w:val="21"/>
                <w:szCs w:val="21"/>
                <w:lang w:val="en-US" w:eastAsia="zh-CN"/>
              </w:rPr>
              <w:t>》</w:t>
            </w:r>
            <w:r>
              <w:rPr>
                <w:rFonts w:hint="eastAsia" w:ascii="宋体" w:hAnsi="宋体"/>
                <w:b w:val="0"/>
                <w:bCs/>
                <w:sz w:val="21"/>
                <w:szCs w:val="21"/>
              </w:rPr>
              <w:t>，制定</w:t>
            </w:r>
            <w:r>
              <w:rPr>
                <w:rFonts w:hint="eastAsia" w:ascii="宋体" w:hAnsi="宋体"/>
                <w:b w:val="0"/>
                <w:bCs/>
                <w:sz w:val="21"/>
                <w:szCs w:val="21"/>
                <w:lang w:val="en-US" w:eastAsia="zh-CN"/>
              </w:rPr>
              <w:t>了</w:t>
            </w:r>
            <w:r>
              <w:rPr>
                <w:rFonts w:hint="eastAsia" w:ascii="宋体" w:hAnsi="宋体"/>
                <w:b w:val="0"/>
                <w:bCs/>
                <w:sz w:val="21"/>
                <w:szCs w:val="21"/>
              </w:rPr>
              <w:t>培训计划，</w:t>
            </w:r>
            <w:r>
              <w:rPr>
                <w:rFonts w:hint="eastAsia" w:ascii="宋体" w:hAnsi="宋体"/>
                <w:b w:val="0"/>
                <w:bCs/>
                <w:sz w:val="21"/>
                <w:szCs w:val="21"/>
                <w:lang w:val="en-US" w:eastAsia="zh-CN"/>
              </w:rPr>
              <w:t>有</w:t>
            </w:r>
            <w:r>
              <w:rPr>
                <w:rFonts w:hint="eastAsia" w:ascii="宋体" w:hAnsi="宋体"/>
                <w:b w:val="0"/>
                <w:bCs/>
                <w:sz w:val="21"/>
                <w:szCs w:val="21"/>
              </w:rPr>
              <w:t>组织相关培训</w:t>
            </w:r>
            <w:r>
              <w:rPr>
                <w:rFonts w:hint="eastAsia" w:ascii="宋体" w:hAnsi="宋体"/>
                <w:b w:val="0"/>
                <w:bCs/>
                <w:sz w:val="21"/>
                <w:szCs w:val="21"/>
                <w:lang w:val="en-US" w:eastAsia="zh-CN"/>
              </w:rPr>
              <w:t>记录</w:t>
            </w:r>
            <w:r>
              <w:rPr>
                <w:rFonts w:hint="eastAsia" w:ascii="宋体" w:hAnsi="宋体"/>
                <w:b w:val="0"/>
                <w:bCs/>
                <w:sz w:val="21"/>
                <w:szCs w:val="21"/>
              </w:rPr>
              <w:t>，能满足上岗要求。</w:t>
            </w:r>
            <w:r>
              <w:rPr>
                <w:rFonts w:hint="eastAsia" w:ascii="宋体" w:hAnsi="宋体"/>
                <w:b w:val="0"/>
                <w:bCs/>
                <w:sz w:val="21"/>
                <w:szCs w:val="21"/>
                <w:lang w:val="en-US" w:eastAsia="zh-CN"/>
              </w:rPr>
              <w:t>提供叉车工、电焊工证书，均在有限期内。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查《设备资产管理台账》主要设备包括：等离子切割机、剪板机、绕片机、氩氟焊机、起重机、钻床、压力试验机</w:t>
            </w:r>
            <w:r>
              <w:rPr>
                <w:rFonts w:hint="eastAsia" w:ascii="宋体" w:hAnsi="宋体"/>
                <w:b w:val="0"/>
                <w:bCs/>
                <w:sz w:val="21"/>
                <w:szCs w:val="21"/>
                <w:lang w:eastAsia="zh-CN"/>
              </w:rPr>
              <w:t>、</w:t>
            </w:r>
            <w:r>
              <w:rPr>
                <w:rFonts w:hint="eastAsia" w:ascii="宋体" w:hAnsi="宋体"/>
                <w:b w:val="0"/>
                <w:bCs/>
                <w:sz w:val="21"/>
                <w:szCs w:val="21"/>
                <w:lang w:val="en-US" w:eastAsia="zh-CN"/>
              </w:rPr>
              <w:t>卷板机、</w:t>
            </w:r>
            <w:r>
              <w:rPr>
                <w:rFonts w:hint="eastAsia" w:ascii="宋体" w:hAnsi="宋体"/>
                <w:b w:val="0"/>
                <w:bCs/>
                <w:sz w:val="21"/>
                <w:szCs w:val="21"/>
              </w:rPr>
              <w:t>砂轮机、等，可以满足生产需要。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产品生产对环境没有特殊要求，车间布局</w:t>
            </w:r>
            <w:r>
              <w:rPr>
                <w:rFonts w:hint="eastAsia" w:ascii="宋体" w:hAnsi="宋体"/>
                <w:b w:val="0"/>
                <w:bCs/>
                <w:sz w:val="21"/>
                <w:szCs w:val="21"/>
                <w:lang w:val="en-US" w:eastAsia="zh-CN"/>
              </w:rPr>
              <w:t>紧凑</w:t>
            </w:r>
            <w:r>
              <w:rPr>
                <w:rFonts w:hint="eastAsia" w:ascii="宋体" w:hAnsi="宋体"/>
                <w:b w:val="0"/>
                <w:bCs/>
                <w:sz w:val="21"/>
                <w:szCs w:val="21"/>
              </w:rPr>
              <w:t>，</w:t>
            </w:r>
            <w:r>
              <w:rPr>
                <w:rFonts w:hint="eastAsia" w:ascii="宋体" w:hAnsi="宋体"/>
                <w:b w:val="0"/>
                <w:bCs/>
                <w:sz w:val="21"/>
                <w:szCs w:val="21"/>
                <w:lang w:val="en-US" w:eastAsia="zh-CN"/>
              </w:rPr>
              <w:t>运输通道畅通</w:t>
            </w:r>
            <w:r>
              <w:rPr>
                <w:rFonts w:hint="eastAsia" w:ascii="宋体" w:hAnsi="宋体"/>
                <w:b w:val="0"/>
                <w:bCs/>
                <w:sz w:val="21"/>
                <w:szCs w:val="21"/>
              </w:rPr>
              <w:t>、</w:t>
            </w:r>
            <w:r>
              <w:rPr>
                <w:rFonts w:hint="eastAsia" w:ascii="宋体" w:hAnsi="宋体"/>
                <w:b w:val="0"/>
                <w:bCs/>
                <w:sz w:val="21"/>
                <w:szCs w:val="21"/>
                <w:lang w:val="en-US" w:eastAsia="zh-CN"/>
              </w:rPr>
              <w:t>通风、</w:t>
            </w:r>
            <w:r>
              <w:rPr>
                <w:rFonts w:hint="eastAsia" w:ascii="宋体" w:hAnsi="宋体"/>
                <w:b w:val="0"/>
                <w:bCs/>
                <w:sz w:val="21"/>
                <w:szCs w:val="21"/>
              </w:rPr>
              <w:t>光线</w:t>
            </w:r>
            <w:r>
              <w:rPr>
                <w:rFonts w:hint="eastAsia" w:ascii="宋体" w:hAnsi="宋体"/>
                <w:b w:val="0"/>
                <w:bCs/>
                <w:sz w:val="21"/>
                <w:szCs w:val="21"/>
                <w:lang w:val="en-US" w:eastAsia="zh-CN"/>
              </w:rPr>
              <w:t>充足</w:t>
            </w:r>
            <w:r>
              <w:rPr>
                <w:rFonts w:hint="eastAsia" w:ascii="宋体" w:hAnsi="宋体"/>
                <w:b w:val="0"/>
                <w:bCs/>
                <w:sz w:val="21"/>
                <w:szCs w:val="21"/>
              </w:rPr>
              <w:t>，生产和办公环境干净、整洁。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rPr>
              <w:t>监视和测量资源</w:t>
            </w:r>
          </w:p>
          <w:p>
            <w:pPr>
              <w:spacing w:line="360" w:lineRule="auto"/>
              <w:ind w:firstLine="210" w:firstLineChars="100"/>
              <w:rPr>
                <w:rFonts w:ascii="宋体" w:hAnsi="宋体"/>
                <w:b/>
                <w:sz w:val="21"/>
                <w:szCs w:val="21"/>
              </w:rPr>
            </w:pPr>
            <w:r>
              <w:rPr>
                <w:rFonts w:hint="eastAsia" w:ascii="宋体" w:hAnsi="宋体" w:cs="Times New Roman"/>
                <w:b w:val="0"/>
                <w:bCs/>
                <w:sz w:val="21"/>
                <w:szCs w:val="21"/>
                <w:lang w:val="en-US" w:eastAsia="zh-CN"/>
              </w:rPr>
              <w:t>配置了相应的检测设备，压力表、游标卡尺、钢卷尺等等监视测量设备，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w:t>
            </w:r>
            <w:r>
              <w:rPr>
                <w:rFonts w:hint="eastAsia" w:ascii="宋体" w:hAnsi="宋体" w:cs="宋体"/>
                <w:sz w:val="21"/>
                <w:szCs w:val="21"/>
                <w:lang w:eastAsia="zh-CN"/>
              </w:rPr>
              <w:t>，</w:t>
            </w:r>
            <w:r>
              <w:rPr>
                <w:rFonts w:hint="eastAsia" w:ascii="宋体" w:hAnsi="宋体" w:eastAsia="宋体" w:cs="Times New Roman"/>
                <w:b w:val="0"/>
                <w:bCs/>
                <w:sz w:val="21"/>
                <w:szCs w:val="21"/>
              </w:rPr>
              <w:t>公司生产服务人员有以往多年工作经验，公司老员工负有对新员工进行的传帮带经验传授的职责。外部来源获取有：管理体系辅导老师传授的体系知识及所实施的培训；</w:t>
            </w:r>
          </w:p>
          <w:p>
            <w:pPr>
              <w:spacing w:line="360" w:lineRule="auto"/>
              <w:rPr>
                <w:rFonts w:ascii="宋体" w:hAnsi="宋体"/>
                <w:b/>
                <w:sz w:val="21"/>
                <w:szCs w:val="21"/>
              </w:rPr>
            </w:pPr>
            <w:r>
              <w:rPr>
                <w:rFonts w:hint="eastAsia" w:ascii="宋体" w:hAnsi="宋体" w:cs="宋体"/>
                <w:sz w:val="21"/>
                <w:szCs w:val="21"/>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rPr>
              <w:t>环保设施：</w:t>
            </w:r>
          </w:p>
          <w:p>
            <w:pPr>
              <w:pStyle w:val="2"/>
              <w:ind w:firstLine="210" w:firstLineChars="100"/>
              <w:rPr>
                <w:rFonts w:hint="default" w:eastAsia="宋体"/>
                <w:lang w:val="en-US" w:eastAsia="zh-CN"/>
              </w:rPr>
            </w:pPr>
            <w:r>
              <w:rPr>
                <w:rFonts w:hint="eastAsia" w:ascii="宋体" w:hAnsi="宋体" w:cs="Times New Roman"/>
                <w:b w:val="0"/>
                <w:bCs/>
                <w:kern w:val="2"/>
                <w:sz w:val="21"/>
                <w:szCs w:val="21"/>
                <w:lang w:val="en-US" w:eastAsia="zh-CN" w:bidi="ar-SA"/>
              </w:rPr>
              <w:t>焊烟净化器、</w:t>
            </w:r>
            <w:r>
              <w:rPr>
                <w:rFonts w:hint="eastAsia" w:ascii="宋体" w:hAnsi="宋体" w:eastAsia="宋体" w:cs="Times New Roman"/>
                <w:b w:val="0"/>
                <w:bCs/>
                <w:kern w:val="2"/>
                <w:sz w:val="21"/>
                <w:szCs w:val="21"/>
                <w:lang w:val="en-US" w:eastAsia="zh-CN" w:bidi="ar-SA"/>
              </w:rPr>
              <w:t>垃圾分类垃圾箱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rPr>
              <w:t>职业健康安全设施：</w:t>
            </w:r>
          </w:p>
          <w:p>
            <w:pPr>
              <w:pStyle w:val="2"/>
              <w:ind w:firstLine="210" w:firstLineChars="100"/>
              <w:rPr>
                <w:rFonts w:hint="eastAsia" w:eastAsia="宋体"/>
                <w:lang w:val="en-US" w:eastAsia="zh-CN"/>
              </w:rPr>
            </w:pPr>
            <w:r>
              <w:rPr>
                <w:rFonts w:hint="eastAsia" w:ascii="宋体" w:hAnsi="宋体" w:cs="Times New Roman"/>
                <w:b w:val="0"/>
                <w:bCs/>
                <w:kern w:val="2"/>
                <w:sz w:val="21"/>
                <w:szCs w:val="21"/>
                <w:lang w:val="en-US" w:eastAsia="zh-CN" w:bidi="ar-SA"/>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b w:val="0"/>
                <w:bCs/>
                <w:sz w:val="21"/>
                <w:szCs w:val="21"/>
              </w:rPr>
              <w:t>管理体系方针沟通、评审符合要求。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宋体" w:hAnsi="宋体"/>
                <w:b/>
                <w:sz w:val="21"/>
                <w:szCs w:val="21"/>
              </w:rPr>
            </w:pPr>
            <w:r>
              <w:rPr>
                <w:rFonts w:hint="eastAsia" w:ascii="宋体" w:hAnsi="宋体"/>
                <w:b/>
                <w:sz w:val="21"/>
                <w:szCs w:val="21"/>
              </w:rPr>
              <w:t>内部沟通的情况：内部沟通方式：</w:t>
            </w:r>
            <w:r>
              <w:rPr>
                <w:rFonts w:hint="eastAsia" w:ascii="宋体" w:hAnsi="宋体" w:eastAsia="宋体" w:cs="Times New Roman"/>
                <w:b w:val="0"/>
                <w:bCs/>
                <w:sz w:val="21"/>
                <w:szCs w:val="21"/>
                <w:u w:val="single"/>
              </w:rPr>
              <w:t>培训、会议、宣传栏；</w:t>
            </w:r>
          </w:p>
          <w:p>
            <w:pPr>
              <w:spacing w:line="360" w:lineRule="auto"/>
              <w:rPr>
                <w:rFonts w:ascii="宋体" w:hAnsi="宋体"/>
                <w:b/>
                <w:sz w:val="21"/>
                <w:szCs w:val="21"/>
              </w:rPr>
            </w:pPr>
            <w:r>
              <w:rPr>
                <w:rFonts w:hint="eastAsia" w:ascii="宋体" w:hAnsi="宋体"/>
                <w:b/>
                <w:sz w:val="21"/>
                <w:szCs w:val="21"/>
              </w:rPr>
              <w:t>内部沟通的效果：</w:t>
            </w:r>
            <w:r>
              <w:rPr>
                <w:rFonts w:hint="eastAsia" w:ascii="宋体" w:hAnsi="宋体" w:eastAsia="宋体"/>
                <w:szCs w:val="22"/>
                <w:u w:val="single"/>
              </w:rPr>
              <w:t>沟通畅通；</w:t>
            </w:r>
          </w:p>
          <w:p>
            <w:pPr>
              <w:spacing w:line="360" w:lineRule="auto"/>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sz w:val="21"/>
                <w:szCs w:val="21"/>
                <w:u w:val="single"/>
              </w:rPr>
              <w:t>定期组织顾客满意度调查和走访。</w:t>
            </w:r>
          </w:p>
          <w:p>
            <w:pPr>
              <w:spacing w:line="360" w:lineRule="auto"/>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hint="eastAsia" w:ascii="宋体" w:hAnsi="宋体" w:cs="Times New Roman"/>
                <w:b/>
                <w:sz w:val="21"/>
                <w:szCs w:val="21"/>
              </w:rPr>
            </w:pPr>
            <w:r>
              <w:rPr>
                <w:rFonts w:hint="eastAsia" w:ascii="宋体" w:hAnsi="宋体" w:cs="Times New Roman"/>
                <w:b/>
                <w:sz w:val="21"/>
                <w:szCs w:val="21"/>
              </w:rPr>
              <w:t>3.  QMS /□50430组织对重要过程实施控制的结果</w:t>
            </w:r>
          </w:p>
          <w:p>
            <w:pPr>
              <w:spacing w:line="360" w:lineRule="auto"/>
              <w:ind w:left="167" w:hanging="167" w:hangingChars="79"/>
              <w:rPr>
                <w:rFonts w:hint="eastAsia" w:ascii="宋体" w:hAnsi="宋体" w:cs="Times New Roman"/>
                <w:b/>
                <w:sz w:val="21"/>
                <w:szCs w:val="21"/>
              </w:rPr>
            </w:pPr>
            <w:r>
              <w:rPr>
                <w:rFonts w:hint="eastAsia" w:ascii="宋体" w:hAnsi="宋体" w:cs="Times New Roman"/>
                <w:b/>
                <w:sz w:val="21"/>
                <w:szCs w:val="21"/>
              </w:rPr>
              <w:t>(包括对QMS关键工序(过程)、特殊过程控制;评价组织对过程实施控制情况/)</w:t>
            </w:r>
          </w:p>
          <w:p>
            <w:pPr>
              <w:spacing w:line="360" w:lineRule="auto"/>
              <w:rPr>
                <w:rFonts w:hint="eastAsia" w:ascii="宋体" w:hAnsi="宋体" w:cs="Times New Roman"/>
                <w:b w:val="0"/>
                <w:bCs/>
                <w:sz w:val="21"/>
                <w:szCs w:val="21"/>
              </w:rPr>
            </w:pPr>
            <w:r>
              <w:rPr>
                <w:rFonts w:hint="eastAsia" w:ascii="宋体" w:hAnsi="宋体" w:cs="Times New Roman"/>
                <w:b w:val="0"/>
                <w:bCs/>
                <w:sz w:val="21"/>
                <w:szCs w:val="21"/>
              </w:rPr>
              <w:t>公司主要从事空冷式换热器、管壳式换热器、钢制容器（需生产许可证产品除外）的设计、生产和服务</w:t>
            </w:r>
            <w:r>
              <w:rPr>
                <w:rFonts w:hint="eastAsia" w:ascii="宋体" w:hAnsi="宋体" w:cs="Times New Roman"/>
                <w:b w:val="0"/>
                <w:bCs/>
                <w:sz w:val="21"/>
                <w:szCs w:val="21"/>
                <w:lang w:eastAsia="zh-CN"/>
              </w:rPr>
              <w:t>。</w:t>
            </w:r>
            <w:r>
              <w:rPr>
                <w:rFonts w:hint="eastAsia" w:ascii="宋体" w:hAnsi="宋体" w:cs="Times New Roman"/>
                <w:b w:val="0"/>
                <w:bCs/>
                <w:sz w:val="21"/>
                <w:szCs w:val="21"/>
              </w:rPr>
              <w:t xml:space="preserve"> </w:t>
            </w:r>
          </w:p>
          <w:p>
            <w:pPr>
              <w:spacing w:line="360" w:lineRule="auto"/>
              <w:rPr>
                <w:rFonts w:hint="eastAsia" w:ascii="宋体" w:hAnsi="宋体" w:cs="Times New Roman"/>
                <w:b w:val="0"/>
                <w:bCs/>
                <w:sz w:val="21"/>
                <w:szCs w:val="21"/>
              </w:rPr>
            </w:pPr>
            <w:r>
              <w:rPr>
                <w:rFonts w:hint="eastAsia" w:ascii="宋体" w:hAnsi="宋体" w:cs="Times New Roman"/>
                <w:b w:val="0"/>
                <w:bCs/>
                <w:sz w:val="21"/>
                <w:szCs w:val="21"/>
              </w:rPr>
              <w:t>产品工艺流程：</w:t>
            </w:r>
          </w:p>
          <w:p>
            <w:pPr>
              <w:spacing w:line="360" w:lineRule="auto"/>
              <w:rPr>
                <w:rFonts w:hint="eastAsia" w:ascii="宋体" w:hAnsi="宋体" w:cs="Times New Roman"/>
                <w:b w:val="0"/>
                <w:bCs/>
                <w:sz w:val="21"/>
                <w:szCs w:val="21"/>
              </w:rPr>
            </w:pPr>
            <w:r>
              <w:rPr>
                <w:rFonts w:hint="eastAsia" w:ascii="宋体" w:hAnsi="宋体" w:cs="Times New Roman"/>
                <w:b w:val="0"/>
                <w:bCs/>
                <w:sz w:val="21"/>
                <w:szCs w:val="21"/>
                <w:lang w:eastAsia="zh-CN"/>
              </w:rPr>
              <w:t>空冷式换热器</w:t>
            </w:r>
            <w:r>
              <w:rPr>
                <w:rFonts w:hint="eastAsia" w:ascii="宋体" w:hAnsi="宋体" w:cs="Times New Roman"/>
                <w:b w:val="0"/>
                <w:bCs/>
                <w:sz w:val="21"/>
                <w:szCs w:val="21"/>
              </w:rPr>
              <w:t>、管壳式换热器工艺流程</w:t>
            </w:r>
          </w:p>
          <w:p>
            <w:pPr>
              <w:spacing w:line="360" w:lineRule="auto"/>
              <w:rPr>
                <w:rFonts w:hint="eastAsia" w:ascii="宋体" w:hAnsi="宋体" w:cs="Times New Roman"/>
                <w:b w:val="0"/>
                <w:bCs/>
                <w:sz w:val="21"/>
                <w:szCs w:val="21"/>
                <w:lang w:eastAsia="zh-CN"/>
              </w:rPr>
            </w:pPr>
            <w:r>
              <w:rPr>
                <w:rFonts w:hint="eastAsia" w:ascii="宋体" w:hAnsi="宋体" w:cs="Times New Roman"/>
                <w:b w:val="0"/>
                <w:bCs/>
                <w:sz w:val="21"/>
                <w:szCs w:val="21"/>
              </w:rPr>
              <w:t>下料</w:t>
            </w:r>
            <w:r>
              <w:rPr>
                <w:rFonts w:hint="eastAsia" w:ascii="宋体" w:hAnsi="宋体" w:cs="Times New Roman"/>
                <w:b w:val="0"/>
                <w:bCs/>
                <w:sz w:val="21"/>
                <w:szCs w:val="21"/>
                <w:lang w:val="en-US" w:eastAsia="zh-CN"/>
              </w:rPr>
              <w:t>--零部件加工</w:t>
            </w:r>
            <w:r>
              <w:rPr>
                <w:rFonts w:hint="eastAsia" w:ascii="宋体" w:hAnsi="宋体" w:cs="Times New Roman"/>
                <w:b w:val="0"/>
                <w:bCs/>
                <w:sz w:val="21"/>
                <w:szCs w:val="21"/>
                <w:lang w:eastAsia="zh-CN"/>
              </w:rPr>
              <w:t>（机加</w:t>
            </w:r>
            <w:r>
              <w:rPr>
                <w:rFonts w:hint="eastAsia" w:ascii="宋体" w:hAnsi="宋体" w:cs="Times New Roman"/>
                <w:b w:val="0"/>
                <w:bCs/>
                <w:sz w:val="21"/>
                <w:szCs w:val="21"/>
                <w:lang w:val="en-US" w:eastAsia="zh-CN"/>
              </w:rPr>
              <w:t>-</w:t>
            </w:r>
            <w:r>
              <w:rPr>
                <w:rFonts w:hint="eastAsia" w:ascii="宋体" w:hAnsi="宋体" w:cs="Times New Roman"/>
                <w:b w:val="0"/>
                <w:bCs/>
                <w:sz w:val="21"/>
                <w:szCs w:val="21"/>
                <w:lang w:eastAsia="zh-CN"/>
              </w:rPr>
              <w:t>绕片）</w:t>
            </w:r>
            <w:r>
              <w:rPr>
                <w:rFonts w:hint="eastAsia" w:ascii="宋体" w:hAnsi="宋体" w:cs="Times New Roman"/>
                <w:b w:val="0"/>
                <w:bCs/>
                <w:sz w:val="21"/>
                <w:szCs w:val="21"/>
              </w:rPr>
              <w:t>——</w:t>
            </w:r>
            <w:r>
              <w:rPr>
                <w:rFonts w:hint="eastAsia" w:ascii="宋体" w:hAnsi="宋体" w:cs="Times New Roman"/>
                <w:b w:val="0"/>
                <w:bCs/>
                <w:sz w:val="21"/>
                <w:szCs w:val="21"/>
                <w:lang w:eastAsia="zh-CN"/>
              </w:rPr>
              <w:t>组装（焊管头、焊管箱）</w:t>
            </w:r>
            <w:r>
              <w:rPr>
                <w:rFonts w:hint="eastAsia" w:ascii="宋体" w:hAnsi="宋体" w:cs="Times New Roman"/>
                <w:b w:val="0"/>
                <w:bCs/>
                <w:sz w:val="21"/>
                <w:szCs w:val="21"/>
              </w:rPr>
              <w:t>——</w:t>
            </w:r>
            <w:r>
              <w:rPr>
                <w:rFonts w:hint="eastAsia" w:ascii="宋体" w:hAnsi="宋体" w:cs="Times New Roman"/>
                <w:b w:val="0"/>
                <w:bCs/>
                <w:sz w:val="21"/>
                <w:szCs w:val="21"/>
                <w:lang w:eastAsia="zh-CN"/>
              </w:rPr>
              <w:t>试压</w:t>
            </w:r>
            <w:r>
              <w:rPr>
                <w:rFonts w:hint="eastAsia" w:ascii="宋体" w:hAnsi="宋体" w:cs="Times New Roman"/>
                <w:b w:val="0"/>
                <w:bCs/>
                <w:sz w:val="21"/>
                <w:szCs w:val="21"/>
              </w:rPr>
              <w:t>——</w:t>
            </w:r>
            <w:r>
              <w:rPr>
                <w:rFonts w:hint="eastAsia" w:ascii="宋体" w:hAnsi="宋体" w:cs="Times New Roman"/>
                <w:b w:val="0"/>
                <w:bCs/>
                <w:sz w:val="21"/>
                <w:szCs w:val="21"/>
                <w:lang w:eastAsia="zh-CN"/>
              </w:rPr>
              <w:t>油漆包装</w:t>
            </w:r>
            <w:r>
              <w:rPr>
                <w:rFonts w:hint="eastAsia" w:ascii="宋体" w:hAnsi="宋体" w:cs="Times New Roman"/>
                <w:b w:val="0"/>
                <w:bCs/>
                <w:sz w:val="21"/>
                <w:szCs w:val="21"/>
              </w:rPr>
              <w:t>——</w:t>
            </w:r>
            <w:r>
              <w:rPr>
                <w:rFonts w:hint="eastAsia" w:ascii="宋体" w:hAnsi="宋体" w:cs="Times New Roman"/>
                <w:b w:val="0"/>
                <w:bCs/>
                <w:sz w:val="21"/>
                <w:szCs w:val="21"/>
                <w:lang w:eastAsia="zh-CN"/>
              </w:rPr>
              <w:t>出厂</w:t>
            </w:r>
          </w:p>
          <w:p>
            <w:pPr>
              <w:spacing w:line="360" w:lineRule="auto"/>
              <w:rPr>
                <w:rFonts w:hint="eastAsia" w:ascii="宋体" w:hAnsi="宋体" w:cs="Times New Roman"/>
                <w:b w:val="0"/>
                <w:bCs/>
                <w:sz w:val="21"/>
                <w:szCs w:val="21"/>
                <w:lang w:eastAsia="zh-CN"/>
              </w:rPr>
            </w:pPr>
            <w:r>
              <w:rPr>
                <w:rFonts w:hint="eastAsia" w:ascii="宋体" w:hAnsi="宋体" w:cs="Times New Roman"/>
                <w:b w:val="0"/>
                <w:bCs/>
                <w:sz w:val="21"/>
                <w:szCs w:val="21"/>
                <w:lang w:eastAsia="zh-CN"/>
              </w:rPr>
              <w:t>空冷式换热器</w:t>
            </w:r>
            <w:r>
              <w:rPr>
                <w:rFonts w:hint="eastAsia" w:ascii="宋体" w:hAnsi="宋体" w:cs="Times New Roman"/>
                <w:b w:val="0"/>
                <w:bCs/>
                <w:sz w:val="21"/>
                <w:szCs w:val="21"/>
              </w:rPr>
              <w:t>、管壳式换热器</w:t>
            </w:r>
            <w:r>
              <w:rPr>
                <w:rFonts w:hint="eastAsia" w:ascii="宋体" w:hAnsi="宋体" w:cs="Times New Roman"/>
                <w:b w:val="0"/>
                <w:bCs/>
                <w:sz w:val="21"/>
                <w:szCs w:val="21"/>
                <w:lang w:eastAsia="zh-CN"/>
              </w:rPr>
              <w:t>两种产品的生产工艺基本一致，区别在于</w:t>
            </w:r>
            <w:r>
              <w:rPr>
                <w:rFonts w:hint="eastAsia" w:ascii="宋体" w:hAnsi="宋体" w:cs="Times New Roman"/>
                <w:b w:val="0"/>
                <w:bCs/>
                <w:sz w:val="21"/>
                <w:szCs w:val="21"/>
              </w:rPr>
              <w:t>管壳式换热器</w:t>
            </w:r>
            <w:r>
              <w:rPr>
                <w:rFonts w:hint="eastAsia" w:ascii="宋体" w:hAnsi="宋体" w:cs="Times New Roman"/>
                <w:b w:val="0"/>
                <w:bCs/>
                <w:sz w:val="21"/>
                <w:szCs w:val="21"/>
                <w:lang w:eastAsia="zh-CN"/>
              </w:rPr>
              <w:t>没有绕片工艺。</w:t>
            </w:r>
          </w:p>
          <w:p>
            <w:pPr>
              <w:spacing w:line="360" w:lineRule="auto"/>
              <w:rPr>
                <w:rFonts w:hint="eastAsia" w:ascii="宋体" w:hAnsi="宋体" w:cs="Times New Roman"/>
                <w:b w:val="0"/>
                <w:bCs/>
                <w:sz w:val="21"/>
                <w:szCs w:val="21"/>
                <w:lang w:eastAsia="zh-CN"/>
              </w:rPr>
            </w:pPr>
            <w:r>
              <w:rPr>
                <w:rFonts w:hint="eastAsia" w:ascii="宋体" w:hAnsi="宋体" w:cs="Times New Roman"/>
                <w:b w:val="0"/>
                <w:bCs/>
                <w:sz w:val="21"/>
                <w:szCs w:val="21"/>
              </w:rPr>
              <w:t xml:space="preserve">  </w:t>
            </w:r>
            <w:r>
              <w:rPr>
                <w:rFonts w:hint="eastAsia" w:ascii="宋体" w:hAnsi="宋体" w:cs="Times New Roman"/>
                <w:b w:val="0"/>
                <w:bCs/>
                <w:sz w:val="21"/>
                <w:szCs w:val="21"/>
                <w:lang w:val="en-US" w:eastAsia="zh-CN"/>
              </w:rPr>
              <w:t xml:space="preserve"> </w:t>
            </w:r>
            <w:r>
              <w:rPr>
                <w:rFonts w:hint="eastAsia" w:ascii="宋体" w:hAnsi="宋体" w:cs="Times New Roman"/>
                <w:b w:val="0"/>
                <w:bCs/>
                <w:sz w:val="21"/>
                <w:szCs w:val="21"/>
              </w:rPr>
              <w:t>钢制容器</w:t>
            </w:r>
            <w:r>
              <w:rPr>
                <w:rFonts w:hint="eastAsia" w:ascii="宋体" w:hAnsi="宋体" w:cs="Times New Roman"/>
                <w:b w:val="0"/>
                <w:bCs/>
                <w:sz w:val="21"/>
                <w:szCs w:val="21"/>
                <w:lang w:eastAsia="zh-CN"/>
              </w:rPr>
              <w:t>（主要用于储存化工方面的介质如：工业用水、工业用油等。）</w:t>
            </w:r>
            <w:r>
              <w:rPr>
                <w:rFonts w:hint="eastAsia" w:ascii="宋体" w:hAnsi="宋体" w:cs="Times New Roman"/>
                <w:b w:val="0"/>
                <w:bCs/>
                <w:sz w:val="21"/>
                <w:szCs w:val="21"/>
              </w:rPr>
              <w:t>工艺流程</w:t>
            </w:r>
            <w:r>
              <w:rPr>
                <w:rFonts w:hint="eastAsia" w:ascii="宋体" w:hAnsi="宋体" w:cs="Times New Roman"/>
                <w:b w:val="0"/>
                <w:bCs/>
                <w:sz w:val="21"/>
                <w:szCs w:val="21"/>
                <w:lang w:eastAsia="zh-CN"/>
              </w:rPr>
              <w:t>：</w:t>
            </w:r>
          </w:p>
          <w:p>
            <w:pPr>
              <w:spacing w:line="360" w:lineRule="auto"/>
              <w:rPr>
                <w:rFonts w:hint="eastAsia" w:ascii="宋体" w:hAnsi="宋体" w:cs="Times New Roman"/>
                <w:b w:val="0"/>
                <w:bCs/>
                <w:sz w:val="21"/>
                <w:szCs w:val="21"/>
                <w:lang w:eastAsia="zh-CN"/>
              </w:rPr>
            </w:pPr>
            <w:r>
              <w:rPr>
                <w:rFonts w:hint="eastAsia" w:ascii="宋体" w:hAnsi="宋体" w:cs="Times New Roman"/>
                <w:b w:val="0"/>
                <w:bCs/>
                <w:sz w:val="21"/>
                <w:szCs w:val="21"/>
                <w:lang w:eastAsia="zh-CN"/>
              </w:rPr>
              <w:t>下料</w:t>
            </w:r>
            <w:r>
              <w:rPr>
                <w:rFonts w:hint="eastAsia" w:ascii="宋体" w:hAnsi="宋体" w:cs="Times New Roman"/>
                <w:b w:val="0"/>
                <w:bCs/>
                <w:sz w:val="21"/>
                <w:szCs w:val="21"/>
              </w:rPr>
              <w:t>——</w:t>
            </w:r>
            <w:r>
              <w:rPr>
                <w:rFonts w:hint="eastAsia" w:ascii="宋体" w:hAnsi="宋体" w:cs="Times New Roman"/>
                <w:b w:val="0"/>
                <w:bCs/>
                <w:sz w:val="21"/>
                <w:szCs w:val="21"/>
                <w:lang w:eastAsia="zh-CN"/>
              </w:rPr>
              <w:t>零部件加工（刨边、滚圆、点焊、校圆）</w:t>
            </w:r>
            <w:r>
              <w:rPr>
                <w:rFonts w:hint="eastAsia" w:ascii="宋体" w:hAnsi="宋体" w:cs="Times New Roman"/>
                <w:b w:val="0"/>
                <w:bCs/>
                <w:sz w:val="21"/>
                <w:szCs w:val="21"/>
              </w:rPr>
              <w:t>——</w:t>
            </w:r>
            <w:r>
              <w:rPr>
                <w:rFonts w:hint="eastAsia" w:ascii="宋体" w:hAnsi="宋体" w:cs="Times New Roman"/>
                <w:b w:val="0"/>
                <w:bCs/>
                <w:sz w:val="21"/>
                <w:szCs w:val="21"/>
                <w:lang w:eastAsia="zh-CN"/>
              </w:rPr>
              <w:t>组装</w:t>
            </w:r>
            <w:r>
              <w:rPr>
                <w:rFonts w:hint="eastAsia" w:ascii="宋体" w:hAnsi="宋体" w:cs="Times New Roman"/>
                <w:b w:val="0"/>
                <w:bCs/>
                <w:sz w:val="21"/>
                <w:szCs w:val="21"/>
              </w:rPr>
              <w:t>——</w:t>
            </w:r>
            <w:r>
              <w:rPr>
                <w:rFonts w:hint="eastAsia" w:ascii="宋体" w:hAnsi="宋体" w:cs="Times New Roman"/>
                <w:b w:val="0"/>
                <w:bCs/>
                <w:sz w:val="21"/>
                <w:szCs w:val="21"/>
                <w:lang w:eastAsia="zh-CN"/>
              </w:rPr>
              <w:t>试压</w:t>
            </w:r>
            <w:r>
              <w:rPr>
                <w:rFonts w:hint="eastAsia" w:ascii="宋体" w:hAnsi="宋体" w:cs="Times New Roman"/>
                <w:b w:val="0"/>
                <w:bCs/>
                <w:sz w:val="21"/>
                <w:szCs w:val="21"/>
              </w:rPr>
              <w:t>——</w:t>
            </w:r>
            <w:r>
              <w:rPr>
                <w:rFonts w:hint="eastAsia" w:ascii="宋体" w:hAnsi="宋体" w:cs="Times New Roman"/>
                <w:b w:val="0"/>
                <w:bCs/>
                <w:sz w:val="21"/>
                <w:szCs w:val="21"/>
                <w:lang w:eastAsia="zh-CN"/>
              </w:rPr>
              <w:t>出厂</w:t>
            </w:r>
          </w:p>
          <w:p>
            <w:pPr>
              <w:spacing w:line="360" w:lineRule="auto"/>
              <w:rPr>
                <w:rFonts w:hint="default" w:ascii="宋体" w:hAnsi="宋体" w:eastAsia="宋体"/>
                <w:b w:val="0"/>
                <w:bCs/>
                <w:sz w:val="21"/>
                <w:szCs w:val="21"/>
                <w:lang w:val="en-US" w:eastAsia="zh-CN"/>
              </w:rPr>
            </w:pPr>
            <w:r>
              <w:rPr>
                <w:rFonts w:hint="eastAsia" w:ascii="宋体" w:hAnsi="宋体"/>
                <w:b w:val="0"/>
                <w:bCs/>
                <w:sz w:val="21"/>
                <w:szCs w:val="21"/>
              </w:rPr>
              <w:t>关键过程</w:t>
            </w:r>
            <w:r>
              <w:rPr>
                <w:rFonts w:hint="eastAsia" w:ascii="宋体" w:hAnsi="宋体"/>
                <w:b w:val="0"/>
                <w:bCs/>
                <w:sz w:val="21"/>
                <w:szCs w:val="21"/>
                <w:lang w:eastAsia="zh-CN"/>
              </w:rPr>
              <w:t>：</w:t>
            </w:r>
            <w:r>
              <w:rPr>
                <w:rFonts w:hint="eastAsia" w:ascii="宋体" w:hAnsi="宋体" w:cs="Times New Roman"/>
                <w:b w:val="0"/>
                <w:bCs/>
                <w:sz w:val="21"/>
                <w:szCs w:val="21"/>
                <w:lang w:val="en-US" w:eastAsia="zh-CN"/>
              </w:rPr>
              <w:t>试压</w:t>
            </w:r>
            <w:r>
              <w:rPr>
                <w:rFonts w:hint="eastAsia" w:ascii="宋体" w:hAnsi="宋体" w:cs="Times New Roman"/>
                <w:b w:val="0"/>
                <w:bCs/>
                <w:sz w:val="21"/>
                <w:szCs w:val="21"/>
                <w:lang w:eastAsia="zh-CN"/>
              </w:rPr>
              <w:t>、焊接。</w:t>
            </w:r>
            <w:r>
              <w:rPr>
                <w:rFonts w:hint="eastAsia" w:ascii="宋体" w:hAnsi="宋体"/>
                <w:b w:val="0"/>
                <w:bCs/>
                <w:sz w:val="21"/>
                <w:szCs w:val="21"/>
              </w:rPr>
              <w:t>特殊过程</w:t>
            </w:r>
            <w:r>
              <w:rPr>
                <w:rFonts w:hint="eastAsia" w:ascii="宋体" w:hAnsi="宋体"/>
                <w:b w:val="0"/>
                <w:bCs/>
                <w:sz w:val="21"/>
                <w:szCs w:val="21"/>
                <w:lang w:val="en-US" w:eastAsia="zh-CN"/>
              </w:rPr>
              <w:t>为</w:t>
            </w:r>
            <w:r>
              <w:rPr>
                <w:rFonts w:hint="eastAsia" w:ascii="宋体" w:hAnsi="宋体"/>
                <w:b w:val="0"/>
                <w:bCs/>
                <w:sz w:val="21"/>
                <w:szCs w:val="21"/>
              </w:rPr>
              <w:t>焊接过程，识别了焊接过程为需确认的过程</w:t>
            </w:r>
            <w:r>
              <w:rPr>
                <w:rFonts w:hint="eastAsia" w:ascii="宋体" w:hAnsi="宋体"/>
                <w:b w:val="0"/>
                <w:bCs/>
                <w:sz w:val="21"/>
                <w:szCs w:val="21"/>
                <w:lang w:eastAsia="zh-CN"/>
              </w:rPr>
              <w:t>，</w:t>
            </w:r>
            <w:r>
              <w:rPr>
                <w:rFonts w:hint="eastAsia" w:ascii="宋体" w:hAnsi="宋体"/>
                <w:b w:val="0"/>
                <w:bCs/>
                <w:sz w:val="21"/>
                <w:szCs w:val="21"/>
                <w:lang w:val="en-US" w:eastAsia="zh-CN"/>
              </w:rPr>
              <w:t>但没有对需要确认的工艺参数进行规定，已开具不符合。</w:t>
            </w:r>
          </w:p>
          <w:p>
            <w:pPr>
              <w:spacing w:line="36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公司依据客户订单，下达生产计划，接到定单后召开生产会议，进行生产、质量及管理工作协调。</w:t>
            </w:r>
          </w:p>
          <w:p>
            <w:pPr>
              <w:spacing w:line="36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通过原材料检验、过程检验、成品检验等过程对产品质量、生产进度等进行监控。</w:t>
            </w:r>
          </w:p>
          <w:p>
            <w:pPr>
              <w:spacing w:line="36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为生产过程提供了适宜的设备及环境，配备了胜任的人员。</w:t>
            </w:r>
          </w:p>
          <w:p>
            <w:pPr>
              <w:spacing w:line="360" w:lineRule="auto"/>
              <w:rPr>
                <w:rFonts w:hint="eastAsia" w:ascii="宋体" w:hAnsi="宋体"/>
                <w:sz w:val="21"/>
                <w:szCs w:val="21"/>
                <w:lang w:eastAsia="zh-CN"/>
              </w:rPr>
            </w:pPr>
            <w:r>
              <w:rPr>
                <w:rFonts w:hint="eastAsia" w:ascii="宋体" w:hAnsi="宋体" w:cs="Times New Roman"/>
                <w:b w:val="0"/>
                <w:bCs/>
                <w:sz w:val="21"/>
                <w:szCs w:val="21"/>
                <w:lang w:val="en-US" w:eastAsia="zh-CN"/>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企业参考国家行业主要有：GB/T151-2014《热交换器》、NB/T47007-2010《空冷式热交换器》、 GB150.1-150.4-2011《压力容器》等。</w:t>
            </w:r>
          </w:p>
          <w:p>
            <w:pPr>
              <w:spacing w:line="36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提供了产品出厂检验报告，产品检验合格，满足顾客要求。</w:t>
            </w:r>
          </w:p>
          <w:p>
            <w:pPr>
              <w:spacing w:line="300" w:lineRule="exact"/>
              <w:jc w:val="left"/>
              <w:rPr>
                <w:rFonts w:hint="eastAsia" w:ascii="宋体" w:hAnsi="宋体" w:cs="Times New Roman"/>
                <w:b/>
                <w:sz w:val="21"/>
                <w:szCs w:val="21"/>
              </w:rPr>
            </w:pPr>
            <w:r>
              <w:rPr>
                <w:rFonts w:hint="eastAsia" w:ascii="宋体" w:hAnsi="宋体" w:cs="Times New Roman"/>
                <w:b/>
                <w:sz w:val="21"/>
                <w:szCs w:val="21"/>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宋体" w:hAnsi="宋体"/>
                <w:b/>
                <w:sz w:val="21"/>
                <w:szCs w:val="21"/>
              </w:rPr>
            </w:pPr>
            <w:r>
              <w:rPr>
                <w:rFonts w:hint="eastAsia" w:ascii="宋体" w:hAnsi="宋体" w:eastAsia="宋体"/>
                <w:szCs w:val="22"/>
                <w:u w:val="single"/>
              </w:rPr>
              <w:t>无</w:t>
            </w: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adjustRightInd w:val="0"/>
              <w:snapToGrid w:val="0"/>
              <w:spacing w:line="360" w:lineRule="auto"/>
              <w:ind w:firstLine="420" w:firstLineChars="200"/>
              <w:jc w:val="left"/>
              <w:rPr>
                <w:rFonts w:ascii="宋体" w:hAnsi="宋体"/>
                <w:b/>
                <w:sz w:val="21"/>
                <w:szCs w:val="21"/>
              </w:rPr>
            </w:pPr>
            <w:r>
              <w:rPr>
                <w:rFonts w:hint="eastAsia" w:ascii="宋体" w:hAnsi="宋体" w:eastAsia="宋体" w:cs="宋体"/>
                <w:sz w:val="21"/>
                <w:szCs w:val="21"/>
              </w:rPr>
              <w:t>公司明确各类、各阶段的不合格的控制管控要求，包括输入（来料）阶段、过程监视和测量阶段、输出（出货）阶段的不合格之识别、确定、标识、处置措施等，详见《不合格控制程序》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宋体" w:hAnsi="宋体"/>
                <w:b w:val="0"/>
                <w:bCs/>
                <w:sz w:val="21"/>
                <w:szCs w:val="21"/>
                <w:u w:val="none"/>
              </w:rPr>
              <w:t>起重机检验合格</w:t>
            </w:r>
            <w:r>
              <w:rPr>
                <w:rFonts w:hint="eastAsia" w:ascii="宋体" w:hAnsi="宋体"/>
                <w:b w:val="0"/>
                <w:bCs/>
                <w:sz w:val="21"/>
                <w:szCs w:val="21"/>
                <w:u w:val="none"/>
                <w:lang w:eastAsia="zh-CN"/>
              </w:rPr>
              <w:t>、</w:t>
            </w:r>
            <w:r>
              <w:rPr>
                <w:rFonts w:hint="eastAsia" w:ascii="宋体" w:hAnsi="宋体"/>
                <w:b w:val="0"/>
                <w:bCs/>
                <w:sz w:val="21"/>
                <w:szCs w:val="21"/>
                <w:u w:val="none"/>
                <w:lang w:val="en-US" w:eastAsia="zh-CN"/>
              </w:rPr>
              <w:t>叉车</w:t>
            </w:r>
            <w:r>
              <w:rPr>
                <w:rFonts w:hint="eastAsia" w:ascii="宋体" w:hAnsi="宋体"/>
                <w:b w:val="0"/>
                <w:bCs/>
                <w:sz w:val="21"/>
                <w:szCs w:val="21"/>
                <w:u w:val="none"/>
                <w:lang w:eastAsia="zh-CN"/>
              </w:rPr>
              <w:t>（</w:t>
            </w:r>
            <w:r>
              <w:rPr>
                <w:rFonts w:hint="eastAsia" w:ascii="宋体" w:hAnsi="宋体"/>
                <w:b w:val="0"/>
                <w:bCs/>
                <w:sz w:val="21"/>
                <w:szCs w:val="21"/>
                <w:u w:val="none"/>
                <w:lang w:val="en-US" w:eastAsia="zh-CN"/>
              </w:rPr>
              <w:t>租赁</w:t>
            </w:r>
            <w:r>
              <w:rPr>
                <w:rFonts w:hint="eastAsia" w:ascii="宋体" w:hAnsi="宋体"/>
                <w:b w:val="0"/>
                <w:bCs/>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u w:val="none"/>
                <w:lang w:val="en-US" w:eastAsia="zh-CN"/>
              </w:rPr>
              <w:t>2020年12月</w:t>
            </w:r>
            <w:r>
              <w:rPr>
                <w:rFonts w:hint="eastAsia" w:ascii="宋体" w:hAnsi="宋体"/>
                <w:b w:val="0"/>
                <w:bCs/>
                <w:sz w:val="21"/>
                <w:szCs w:val="21"/>
                <w:u w:val="none"/>
              </w:rPr>
              <w:t>对质量目标进行了检查，能达标。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0"/>
              </w:numPr>
              <w:spacing w:line="360" w:lineRule="auto"/>
              <w:jc w:val="lef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spacing w:line="360" w:lineRule="auto"/>
              <w:ind w:firstLine="105" w:firstLineChars="50"/>
              <w:rPr>
                <w:rFonts w:hint="default" w:ascii="宋体" w:hAnsi="宋体" w:cs="Times New Roman"/>
                <w:b w:val="0"/>
                <w:bCs/>
                <w:sz w:val="21"/>
                <w:szCs w:val="21"/>
                <w:u w:val="none"/>
                <w:lang w:val="en-US" w:eastAsia="zh-CN"/>
              </w:rPr>
            </w:pPr>
            <w:r>
              <w:rPr>
                <w:rFonts w:hint="eastAsia" w:ascii="宋体" w:hAnsi="宋体" w:cs="Times New Roman"/>
                <w:b w:val="0"/>
                <w:bCs/>
                <w:sz w:val="21"/>
                <w:szCs w:val="21"/>
                <w:u w:val="none"/>
                <w:lang w:val="en-US" w:eastAsia="zh-CN"/>
              </w:rPr>
              <w:t>企业主要通过开展顾客满意度调查来收集并了解顾客满意的信息，查见顾客满意程度调查表。调查表从产品质量、服务、价格、交付时间、售后服务等方面对顾客满意度进行了调查，统计结果表明顾客较满意，2020.9.30进行客户满意度调查，经统计分析顾客满意度为：98%，满足目标要求。</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ascii="宋体" w:hAnsi="宋体"/>
                <w:b/>
                <w:sz w:val="21"/>
                <w:szCs w:val="21"/>
              </w:rPr>
            </w:pPr>
            <w:r>
              <w:rPr>
                <w:rFonts w:hint="eastAsia" w:ascii="宋体" w:hAnsi="宋体"/>
                <w:b/>
                <w:sz w:val="21"/>
                <w:szCs w:val="21"/>
              </w:rPr>
              <w:t xml:space="preserve">  </w:t>
            </w:r>
            <w:r>
              <w:rPr>
                <w:rFonts w:hint="eastAsia" w:ascii="宋体" w:hAnsi="宋体" w:cs="Times New Roman"/>
                <w:b w:val="0"/>
                <w:bCs/>
                <w:sz w:val="21"/>
                <w:szCs w:val="21"/>
                <w:u w:val="none"/>
                <w:lang w:val="en-US" w:eastAsia="zh-CN"/>
              </w:rPr>
              <w:t>每年一次，本次2020年 10月 8日内审。</w:t>
            </w:r>
          </w:p>
          <w:p>
            <w:pPr>
              <w:spacing w:line="360" w:lineRule="auto"/>
              <w:rPr>
                <w:rFonts w:hint="eastAsia" w:ascii="宋体" w:hAnsi="宋体"/>
                <w:b/>
                <w:sz w:val="21"/>
                <w:szCs w:val="21"/>
              </w:rPr>
            </w:pPr>
            <w:r>
              <w:rPr>
                <w:rFonts w:hint="eastAsia" w:ascii="宋体" w:hAnsi="宋体"/>
                <w:b/>
                <w:sz w:val="21"/>
                <w:szCs w:val="21"/>
              </w:rPr>
              <w:t xml:space="preserve">了解内审是否覆盖了管理体系范围内的活动及标准的要求; </w:t>
            </w:r>
          </w:p>
          <w:p>
            <w:pPr>
              <w:spacing w:line="360" w:lineRule="auto"/>
              <w:ind w:firstLine="210" w:firstLineChars="100"/>
              <w:rPr>
                <w:rFonts w:hint="eastAsia" w:ascii="宋体" w:hAnsi="宋体" w:cs="Times New Roman"/>
                <w:b w:val="0"/>
                <w:bCs/>
                <w:sz w:val="21"/>
                <w:szCs w:val="21"/>
                <w:u w:val="none"/>
                <w:lang w:val="en-US" w:eastAsia="zh-CN"/>
              </w:rPr>
            </w:pPr>
            <w:r>
              <w:rPr>
                <w:rFonts w:hint="eastAsia" w:ascii="宋体" w:hAnsi="宋体" w:cs="Times New Roman"/>
                <w:b w:val="0"/>
                <w:bCs/>
                <w:sz w:val="21"/>
                <w:szCs w:val="21"/>
                <w:u w:val="none"/>
                <w:lang w:val="en-US" w:eastAsia="zh-CN"/>
              </w:rPr>
              <w:t>覆盖。</w:t>
            </w:r>
          </w:p>
          <w:p>
            <w:pPr>
              <w:spacing w:line="360" w:lineRule="auto"/>
              <w:rPr>
                <w:rFonts w:hint="eastAsia" w:ascii="宋体" w:hAnsi="宋体"/>
                <w:b/>
                <w:sz w:val="21"/>
                <w:szCs w:val="21"/>
              </w:rPr>
            </w:pPr>
            <w:r>
              <w:rPr>
                <w:rFonts w:hint="eastAsia" w:ascii="宋体" w:hAnsi="宋体"/>
                <w:b/>
                <w:sz w:val="21"/>
                <w:szCs w:val="21"/>
              </w:rPr>
              <w:t>了解内审结论是什么？</w:t>
            </w:r>
          </w:p>
          <w:p>
            <w:pPr>
              <w:spacing w:line="360" w:lineRule="auto"/>
              <w:ind w:firstLine="420" w:firstLineChars="200"/>
              <w:rPr>
                <w:rFonts w:hint="eastAsia" w:ascii="宋体" w:hAnsi="宋体" w:eastAsia="宋体"/>
                <w:b/>
                <w:sz w:val="21"/>
                <w:szCs w:val="21"/>
                <w:lang w:eastAsia="zh-CN"/>
              </w:rPr>
            </w:pPr>
            <w:r>
              <w:rPr>
                <w:rFonts w:hint="eastAsia" w:ascii="宋体" w:hAnsi="宋体" w:cs="Times New Roman"/>
                <w:b w:val="0"/>
                <w:bCs/>
                <w:sz w:val="21"/>
                <w:szCs w:val="21"/>
                <w:u w:val="none"/>
                <w:lang w:val="en-US" w:eastAsia="zh-CN"/>
              </w:rPr>
              <w:t>基本符合计划安排和标准的要求，并得到了较有效实施和保持，仍需进一步改进</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420" w:firstLineChars="200"/>
              <w:rPr>
                <w:rFonts w:hint="eastAsia" w:ascii="宋体" w:hAnsi="宋体" w:cs="Times New Roman"/>
                <w:b w:val="0"/>
                <w:bCs/>
                <w:sz w:val="21"/>
                <w:szCs w:val="21"/>
                <w:u w:val="none"/>
                <w:lang w:val="en-US" w:eastAsia="zh-CN"/>
              </w:rPr>
            </w:pPr>
            <w:r>
              <w:rPr>
                <w:rFonts w:hint="eastAsia" w:ascii="宋体" w:hAnsi="宋体" w:cs="Times New Roman"/>
                <w:b w:val="0"/>
                <w:bCs/>
                <w:sz w:val="21"/>
                <w:szCs w:val="21"/>
                <w:u w:val="none"/>
                <w:lang w:val="en-US" w:eastAsia="zh-CN"/>
              </w:rPr>
              <w:t>每年一次，2020年 10月15日管理评审。</w:t>
            </w:r>
          </w:p>
          <w:p>
            <w:pPr>
              <w:spacing w:line="360" w:lineRule="auto"/>
              <w:rPr>
                <w:rFonts w:hint="eastAsia" w:ascii="宋体" w:hAnsi="宋体" w:cs="Times New Roman"/>
                <w:b/>
                <w:sz w:val="21"/>
                <w:szCs w:val="21"/>
                <w:lang w:val="en-US" w:eastAsia="zh-CN"/>
              </w:rPr>
            </w:pPr>
            <w:r>
              <w:rPr>
                <w:rFonts w:hint="eastAsia" w:ascii="宋体" w:hAnsi="宋体" w:cs="Times New Roman"/>
                <w:b/>
                <w:sz w:val="21"/>
                <w:szCs w:val="21"/>
                <w:lang w:val="en-US" w:eastAsia="zh-CN"/>
              </w:rPr>
              <w:t xml:space="preserve">了解管理评审输入是否充分; </w:t>
            </w:r>
          </w:p>
          <w:p>
            <w:pPr>
              <w:spacing w:line="360" w:lineRule="auto"/>
              <w:ind w:firstLine="420" w:firstLineChars="200"/>
              <w:rPr>
                <w:rFonts w:hint="eastAsia" w:ascii="宋体" w:hAnsi="宋体" w:cs="Times New Roman"/>
                <w:b w:val="0"/>
                <w:bCs/>
                <w:sz w:val="21"/>
                <w:szCs w:val="21"/>
                <w:u w:val="none"/>
                <w:lang w:val="en-US" w:eastAsia="zh-CN"/>
              </w:rPr>
            </w:pPr>
            <w:r>
              <w:rPr>
                <w:rFonts w:hint="eastAsia" w:ascii="宋体" w:hAnsi="宋体" w:cs="Times New Roman"/>
                <w:b w:val="0"/>
                <w:bCs/>
                <w:sz w:val="21"/>
                <w:szCs w:val="21"/>
                <w:u w:val="none"/>
                <w:lang w:val="en-US" w:eastAsia="zh-CN"/>
              </w:rPr>
              <w:t>输入基本充分。</w:t>
            </w:r>
          </w:p>
          <w:p>
            <w:pPr>
              <w:spacing w:line="360" w:lineRule="auto"/>
              <w:rPr>
                <w:rFonts w:hint="eastAsia" w:ascii="宋体" w:hAnsi="宋体" w:cs="Times New Roman"/>
                <w:b/>
                <w:sz w:val="21"/>
                <w:szCs w:val="21"/>
                <w:lang w:val="en-US" w:eastAsia="zh-CN"/>
              </w:rPr>
            </w:pPr>
            <w:r>
              <w:rPr>
                <w:rFonts w:hint="eastAsia" w:ascii="宋体" w:hAnsi="宋体" w:cs="Times New Roman"/>
                <w:b/>
                <w:sz w:val="21"/>
                <w:szCs w:val="21"/>
                <w:lang w:val="en-US" w:eastAsia="zh-CN"/>
              </w:rPr>
              <w:t xml:space="preserve">了解管理评审结论; </w:t>
            </w:r>
          </w:p>
          <w:p>
            <w:pPr>
              <w:spacing w:line="360" w:lineRule="auto"/>
              <w:ind w:firstLine="420" w:firstLineChars="200"/>
              <w:rPr>
                <w:rFonts w:ascii="宋体" w:hAnsi="宋体"/>
                <w:b/>
                <w:sz w:val="21"/>
                <w:szCs w:val="21"/>
              </w:rPr>
            </w:pPr>
            <w:r>
              <w:rPr>
                <w:rFonts w:hint="eastAsia" w:ascii="宋体" w:hAnsi="宋体" w:cs="Times New Roman"/>
                <w:b w:val="0"/>
                <w:bCs/>
                <w:sz w:val="21"/>
                <w:szCs w:val="21"/>
                <w:u w:val="none"/>
                <w:lang w:val="en-US" w:eastAsia="zh-CN"/>
              </w:rPr>
              <w:t>公司的质量管理体系基本适宜、充分和有效。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cs="Times New Roman"/>
                <w:b/>
                <w:sz w:val="21"/>
                <w:szCs w:val="21"/>
              </w:rPr>
            </w:pPr>
            <w:r>
              <w:rPr>
                <w:rFonts w:hint="eastAsia" w:ascii="宋体" w:hAnsi="宋体" w:cs="Times New Roman"/>
                <w:b/>
                <w:sz w:val="21"/>
                <w:szCs w:val="21"/>
                <w:lang w:val="en-US" w:eastAsia="zh-CN"/>
              </w:rPr>
              <w:t>9.</w:t>
            </w:r>
            <w:r>
              <w:rPr>
                <w:rFonts w:hint="eastAsia" w:ascii="宋体" w:hAnsi="宋体" w:cs="Times New Roman"/>
                <w:b/>
                <w:sz w:val="21"/>
                <w:szCs w:val="21"/>
              </w:rPr>
              <w:t>其他能够标明组织绩效、信誉的证据/信息：</w:t>
            </w:r>
          </w:p>
          <w:p>
            <w:pPr>
              <w:pStyle w:val="2"/>
              <w:numPr>
                <w:ilvl w:val="0"/>
                <w:numId w:val="0"/>
              </w:numPr>
              <w:ind w:firstLine="210" w:firstLineChars="100"/>
              <w:rPr>
                <w:rFonts w:hint="eastAsia" w:eastAsia="宋体"/>
                <w:lang w:val="en-US" w:eastAsia="zh-CN"/>
              </w:rPr>
            </w:pPr>
            <w:r>
              <w:rPr>
                <w:rFonts w:hint="eastAsia" w:ascii="宋体" w:hAnsi="宋体" w:eastAsia="宋体" w:cs="Times New Roman"/>
                <w:b w:val="0"/>
                <w:bCs/>
                <w:kern w:val="2"/>
                <w:sz w:val="21"/>
                <w:szCs w:val="21"/>
                <w:u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rPr>
              <w:t>2.（上次审核后）重大事故、顾客/相关方投诉：</w:t>
            </w:r>
          </w:p>
          <w:p>
            <w:pPr>
              <w:spacing w:line="240" w:lineRule="exact"/>
              <w:ind w:firstLine="210" w:firstLineChars="100"/>
              <w:rPr>
                <w:rFonts w:ascii="宋体" w:hAnsi="宋体"/>
                <w:b/>
                <w:sz w:val="21"/>
                <w:szCs w:val="21"/>
              </w:rPr>
            </w:pPr>
            <w:r>
              <w:rPr>
                <w:rFonts w:hint="eastAsia" w:ascii="宋体" w:hAnsi="宋体"/>
                <w:b w:val="0"/>
                <w:bCs/>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lang w:val="en-US" w:eastAsia="zh-CN"/>
              </w:rPr>
              <w:t>3.</w:t>
            </w:r>
            <w:r>
              <w:rPr>
                <w:rFonts w:hint="eastAsia" w:ascii="宋体" w:hAnsi="宋体" w:cs="Times New Roman"/>
                <w:b/>
                <w:sz w:val="21"/>
                <w:szCs w:val="21"/>
              </w:rPr>
              <w:t>创新情况</w:t>
            </w:r>
          </w:p>
          <w:p>
            <w:pPr>
              <w:spacing w:line="360" w:lineRule="auto"/>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50"/>
              <w:rPr>
                <w:rFonts w:hint="default" w:ascii="宋体" w:hAnsi="宋体"/>
                <w:b/>
                <w:sz w:val="21"/>
                <w:szCs w:val="21"/>
                <w:lang w:val="en-US"/>
              </w:rPr>
            </w:pPr>
            <w:r>
              <w:rPr>
                <w:rFonts w:hint="eastAsia" w:ascii="宋体" w:hAnsi="宋体"/>
                <w:b w:val="0"/>
                <w:bCs/>
                <w:sz w:val="21"/>
                <w:szCs w:val="21"/>
              </w:rPr>
              <w:t>上次不符合</w:t>
            </w:r>
            <w:r>
              <w:rPr>
                <w:rFonts w:hint="eastAsia" w:ascii="宋体" w:hAnsi="宋体"/>
                <w:b w:val="0"/>
                <w:bCs/>
                <w:sz w:val="21"/>
                <w:szCs w:val="21"/>
                <w:lang w:val="en-US" w:eastAsia="zh-CN"/>
              </w:rPr>
              <w:t>已整改</w:t>
            </w:r>
            <w:r>
              <w:rPr>
                <w:rFonts w:hint="eastAsia" w:ascii="宋体" w:hAnsi="宋体"/>
                <w:b w:val="0"/>
                <w:bCs/>
                <w:sz w:val="21"/>
                <w:szCs w:val="21"/>
                <w:lang w:eastAsia="zh-CN"/>
              </w:rPr>
              <w:t>，</w:t>
            </w:r>
            <w:r>
              <w:rPr>
                <w:rFonts w:hint="eastAsia" w:ascii="宋体" w:hAnsi="宋体"/>
                <w:b w:val="0"/>
                <w:bCs/>
                <w:sz w:val="21"/>
                <w:szCs w:val="21"/>
                <w:lang w:val="en-US" w:eastAsia="zh-CN"/>
              </w:rPr>
              <w:t>措施有效，此次审核未发生类似问题。</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9523" w:type="dxa"/>
            <w:vAlign w:val="center"/>
          </w:tcPr>
          <w:p>
            <w:pPr>
              <w:spacing w:line="360" w:lineRule="auto"/>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60" w:lineRule="auto"/>
              <w:ind w:left="331" w:leftChars="88" w:hanging="120" w:hangingChars="50"/>
              <w:rPr>
                <w:rFonts w:ascii="宋体" w:hAnsi="宋体"/>
                <w:b w:val="0"/>
                <w:bCs/>
                <w:sz w:val="21"/>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420" w:firstLineChars="200"/>
              <w:rPr>
                <w:rFonts w:ascii="宋体" w:hAnsi="宋体"/>
                <w:b/>
                <w:szCs w:val="21"/>
              </w:rPr>
            </w:pPr>
            <w:r>
              <w:rPr>
                <w:rFonts w:hint="eastAsia" w:ascii="宋体" w:hAnsi="宋体"/>
                <w:b w:val="0"/>
                <w:bCs/>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9523" w:type="dxa"/>
          </w:tcPr>
          <w:p>
            <w:pPr>
              <w:spacing w:line="360" w:lineRule="auto"/>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60" w:lineRule="auto"/>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ascii="Times New Roman" w:hAnsi="Times New Roman" w:cs="Times New Roman"/>
          <w:b/>
          <w:sz w:val="26"/>
          <w:szCs w:val="26"/>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rPr>
        <w:t>十一、任何影响审核方案的重要事项：</w:t>
      </w:r>
    </w:p>
    <w:p>
      <w:pPr>
        <w:snapToGrid w:val="0"/>
        <w:spacing w:line="360" w:lineRule="exact"/>
        <w:rPr>
          <w:rFonts w:hint="default" w:eastAsia="宋体"/>
          <w:b/>
          <w:bCs/>
          <w:sz w:val="21"/>
          <w:szCs w:val="28"/>
          <w:lang w:val="en-US" w:eastAsia="zh-CN"/>
        </w:rPr>
      </w:pPr>
      <w:r>
        <w:rPr>
          <w:rFonts w:hint="eastAsia"/>
          <w:b/>
          <w:bCs/>
          <w:sz w:val="21"/>
          <w:szCs w:val="28"/>
          <w:lang w:val="en-US" w:eastAsia="zh-CN"/>
        </w:rPr>
        <w:t xml:space="preserve">       无</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rFonts w:hint="default" w:eastAsia="宋体"/>
          <w:b/>
          <w:sz w:val="21"/>
          <w:lang w:val="en-US" w:eastAsia="zh-CN"/>
        </w:rPr>
      </w:pPr>
      <w:r>
        <w:drawing>
          <wp:anchor distT="0" distB="0" distL="114300" distR="114300" simplePos="0" relativeHeight="251660288" behindDoc="0" locked="0" layoutInCell="1" allowOverlap="1">
            <wp:simplePos x="0" y="0"/>
            <wp:positionH relativeFrom="column">
              <wp:posOffset>1996440</wp:posOffset>
            </wp:positionH>
            <wp:positionV relativeFrom="paragraph">
              <wp:posOffset>13335</wp:posOffset>
            </wp:positionV>
            <wp:extent cx="385445" cy="305435"/>
            <wp:effectExtent l="0" t="0" r="825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5445" cy="305435"/>
                    </a:xfrm>
                    <a:prstGeom prst="rect">
                      <a:avLst/>
                    </a:prstGeom>
                    <a:noFill/>
                    <a:ln>
                      <a:noFill/>
                    </a:ln>
                  </pic:spPr>
                </pic:pic>
              </a:graphicData>
            </a:graphic>
          </wp:anchor>
        </w:drawing>
      </w:r>
      <w:r>
        <w:rPr>
          <w:rFonts w:hint="eastAsia"/>
          <w:b/>
          <w:sz w:val="21"/>
        </w:rPr>
        <w:t>审核组组长（签名）：</w:t>
      </w:r>
      <w:r>
        <w:rPr>
          <w:rFonts w:hint="eastAsia"/>
          <w:b/>
          <w:sz w:val="21"/>
          <w:lang w:val="en-US" w:eastAsia="zh-CN"/>
        </w:rPr>
        <w:t xml:space="preserve">  </w:t>
      </w:r>
    </w:p>
    <w:p>
      <w:pPr>
        <w:snapToGrid w:val="0"/>
        <w:spacing w:before="163" w:beforeLines="50" w:line="320" w:lineRule="exact"/>
        <w:ind w:firstLine="738" w:firstLineChars="3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b/>
          <w:sz w:val="21"/>
          <w:szCs w:val="21"/>
        </w:rPr>
      </w:pPr>
    </w:p>
    <w:p>
      <w:pPr>
        <w:spacing w:before="163" w:beforeLines="50" w:line="400" w:lineRule="exact"/>
        <w:ind w:firstLine="632" w:firstLineChars="300"/>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3053" w:firstLineChars="16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1653540</wp:posOffset>
            </wp:positionH>
            <wp:positionV relativeFrom="paragraph">
              <wp:posOffset>3810</wp:posOffset>
            </wp:positionV>
            <wp:extent cx="415290" cy="328930"/>
            <wp:effectExtent l="0" t="0" r="381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5290" cy="328930"/>
                    </a:xfrm>
                    <a:prstGeom prst="rect">
                      <a:avLst/>
                    </a:prstGeom>
                    <a:noFill/>
                    <a:ln>
                      <a:noFill/>
                    </a:ln>
                  </pic:spPr>
                </pic:pic>
              </a:graphicData>
            </a:graphic>
          </wp:anchor>
        </w:drawing>
      </w:r>
      <w:r>
        <w:rPr>
          <w:rFonts w:hint="eastAsia"/>
          <w:b/>
          <w:sz w:val="21"/>
          <w:szCs w:val="21"/>
        </w:rPr>
        <w:t>组长签字：</w:t>
      </w:r>
      <w:bookmarkStart w:id="28" w:name="_GoBack"/>
      <w:bookmarkEnd w:id="28"/>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rFonts w:hint="eastAsia"/>
          <w:b/>
          <w:szCs w:val="24"/>
        </w:rPr>
      </w:pPr>
      <w:r>
        <w:rPr>
          <w:rFonts w:hint="eastAsia"/>
          <w:b/>
          <w:szCs w:val="24"/>
        </w:rPr>
        <w:t>技术委员会评定结论：</w:t>
      </w:r>
      <w:r>
        <w:rPr>
          <w:rFonts w:hint="eastAsia"/>
          <w:b/>
          <w:szCs w:val="24"/>
          <w:lang w:val="en-US" w:eastAsia="zh-CN"/>
        </w:rPr>
        <w:t xml:space="preserve"> </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rFonts w:hint="eastAsia"/>
          <w:b/>
          <w:szCs w:val="24"/>
        </w:rPr>
      </w:pP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Cs w:val="24"/>
          <w:lang w:val="en-US" w:eastAsia="zh-CN"/>
        </w:rPr>
        <w:t xml:space="preserve"> </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rFonts w:hint="eastAsia"/>
          <w:b/>
          <w:szCs w:val="24"/>
        </w:rPr>
      </w:pPr>
    </w:p>
    <w:p>
      <w:pPr>
        <w:spacing w:line="360" w:lineRule="auto"/>
        <w:ind w:left="600"/>
        <w:rPr>
          <w:rFonts w:hint="eastAsia"/>
          <w:b/>
          <w:sz w:val="26"/>
          <w:szCs w:val="26"/>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60" w:lineRule="auto"/>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60" w:lineRule="auto"/>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auto"/>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60" w:lineRule="auto"/>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60" w:lineRule="auto"/>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60" w:lineRule="auto"/>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60" w:lineRule="auto"/>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60" w:lineRule="auto"/>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60" w:lineRule="auto"/>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60" w:lineRule="auto"/>
        <w:ind w:left="316" w:hanging="316" w:hangingChars="150"/>
        <w:rPr>
          <w:b/>
          <w:sz w:val="21"/>
          <w:szCs w:val="21"/>
        </w:rPr>
      </w:pPr>
      <w:r>
        <w:rPr>
          <w:b/>
          <w:sz w:val="21"/>
        </w:rPr>
        <w:t xml:space="preserve">4. </w:t>
      </w:r>
      <w:r>
        <w:rPr>
          <w:rFonts w:hint="eastAsia"/>
          <w:b/>
          <w:sz w:val="21"/>
        </w:rPr>
        <w:t>公正性声明和审核报告签字处需本人亲笔签名。</w:t>
      </w:r>
    </w:p>
    <w:p>
      <w:pPr>
        <w:spacing w:before="163" w:beforeLines="50" w:after="163" w:afterLines="50" w:line="360" w:lineRule="auto"/>
        <w:rPr>
          <w:rFonts w:ascii="方正仿宋简体" w:eastAsia="方正仿宋简体"/>
          <w:b/>
        </w:rPr>
      </w:pPr>
      <w:r>
        <w:rPr>
          <w:rFonts w:hint="eastAsia" w:ascii="宋体" w:hAnsi="宋体" w:cs="Times New Roman"/>
          <w:b/>
          <w:sz w:val="26"/>
          <w:szCs w:val="26"/>
        </w:rPr>
        <w:t>十九、审核基于对可获得信息的抽样过程的免责声明：</w:t>
      </w:r>
    </w:p>
    <w:p>
      <w:pPr>
        <w:snapToGrid w:val="0"/>
        <w:spacing w:line="360" w:lineRule="auto"/>
        <w:ind w:firstLine="310" w:firstLineChars="147"/>
        <w:jc w:val="left"/>
        <w:rPr>
          <w:rFonts w:hint="eastAsia" w:ascii="Times New Roman" w:hAnsi="Times New Roman" w:cs="Times New Roman"/>
          <w:b/>
          <w:color w:val="000000"/>
          <w:sz w:val="21"/>
          <w:szCs w:val="22"/>
        </w:rPr>
      </w:pPr>
      <w:r>
        <w:rPr>
          <w:rFonts w:hint="eastAsia" w:ascii="Times New Roman" w:hAnsi="Times New Roman" w:cs="Times New Roman"/>
          <w:b/>
          <w:color w:val="000000"/>
          <w:sz w:val="21"/>
          <w:szCs w:val="22"/>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347905F3"/>
    <w:multiLevelType w:val="singleLevel"/>
    <w:tmpl w:val="347905F3"/>
    <w:lvl w:ilvl="0" w:tentative="0">
      <w:start w:val="2"/>
      <w:numFmt w:val="decimal"/>
      <w:suff w:val="nothing"/>
      <w:lvlText w:val="%1、"/>
      <w:lvlJc w:val="left"/>
    </w:lvl>
  </w:abstractNum>
  <w:abstractNum w:abstractNumId="2">
    <w:nsid w:val="4C98E909"/>
    <w:multiLevelType w:val="singleLevel"/>
    <w:tmpl w:val="4C98E909"/>
    <w:lvl w:ilvl="0" w:tentative="0">
      <w:start w:val="3"/>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061E20"/>
    <w:rsid w:val="1F3D3A04"/>
    <w:rsid w:val="2DAE2C6B"/>
    <w:rsid w:val="3EB64624"/>
    <w:rsid w:val="3FDC3A38"/>
    <w:rsid w:val="4E577F74"/>
    <w:rsid w:val="4E912D2C"/>
    <w:rsid w:val="4FF76F9A"/>
    <w:rsid w:val="501F29FF"/>
    <w:rsid w:val="660D4016"/>
    <w:rsid w:val="74FE0020"/>
    <w:rsid w:val="765130ED"/>
    <w:rsid w:val="7F7C3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2021-04-13T18:16:44Z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BDF6BFC936114A1297EBAB699BC3CE4C</vt:lpwstr>
  </property>
</Properties>
</file>