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895F6C" w:rsidRDefault="00895F6C" w:rsidP="00895F6C">
      <w:pPr>
        <w:wordWrap w:val="0"/>
        <w:ind w:rightChars="191" w:right="401" w:firstLineChars="4050" w:firstLine="7290"/>
        <w:rPr>
          <w:szCs w:val="44"/>
          <w:u w:val="single"/>
        </w:rPr>
      </w:pPr>
      <w:r>
        <w:rPr>
          <w:rFonts w:ascii="宋体" w:hAnsi="宋体" w:hint="eastAsia"/>
          <w:sz w:val="18"/>
        </w:rPr>
        <w:t>编  号：</w:t>
      </w:r>
      <w:bookmarkStart w:id="0" w:name="合同编号"/>
      <w:r w:rsidRPr="00895F6C">
        <w:rPr>
          <w:rFonts w:hint="eastAsia"/>
          <w:sz w:val="18"/>
          <w:szCs w:val="18"/>
          <w:u w:val="single"/>
        </w:rPr>
        <w:t>0523-2019-Q</w:t>
      </w:r>
      <w:bookmarkEnd w:id="0"/>
    </w:p>
    <w:p w:rsidR="004F34B0" w:rsidRDefault="004F34B0" w:rsidP="0013022A">
      <w:pPr>
        <w:wordWrap w:val="0"/>
        <w:ind w:rightChars="191" w:right="401"/>
        <w:jc w:val="center"/>
        <w:rPr>
          <w:rFonts w:ascii="宋体" w:hAnsi="宋体"/>
          <w:sz w:val="18"/>
        </w:rPr>
      </w:pPr>
    </w:p>
    <w:p w:rsidR="00895F6C" w:rsidRDefault="00895F6C" w:rsidP="00895F6C">
      <w:pPr>
        <w:wordWrap w:val="0"/>
        <w:ind w:rightChars="191" w:right="401" w:firstLineChars="4050" w:firstLine="8505"/>
        <w:rPr>
          <w:szCs w:val="44"/>
          <w:u w:val="single"/>
        </w:rPr>
      </w:pPr>
    </w:p>
    <w:p w:rsidR="0013022A" w:rsidRDefault="0013022A" w:rsidP="00F45655">
      <w:pPr>
        <w:snapToGrid w:val="0"/>
        <w:spacing w:afterLines="30"/>
        <w:jc w:val="center"/>
        <w:rPr>
          <w:rFonts w:ascii="宋体" w:hAnsi="宋体"/>
          <w:sz w:val="18"/>
        </w:rPr>
      </w:pPr>
    </w:p>
    <w:p w:rsidR="00877EB8" w:rsidRDefault="00215898" w:rsidP="00F4565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F45655" w:rsidP="00F45655">
      <w:pPr>
        <w:snapToGrid w:val="0"/>
        <w:spacing w:afterLines="30"/>
        <w:jc w:val="center"/>
        <w:rPr>
          <w:rFonts w:ascii="楷体" w:eastAsia="楷体" w:hAnsi="楷体"/>
          <w:b/>
          <w:color w:val="000000" w:themeColor="text1"/>
          <w:sz w:val="52"/>
          <w:szCs w:val="52"/>
        </w:rPr>
      </w:pPr>
    </w:p>
    <w:p w:rsidR="00877EB8" w:rsidRDefault="00F45655" w:rsidP="00F45655">
      <w:pPr>
        <w:snapToGrid w:val="0"/>
        <w:spacing w:afterLines="30"/>
        <w:jc w:val="center"/>
        <w:rPr>
          <w:rFonts w:ascii="楷体" w:eastAsia="楷体" w:hAnsi="楷体"/>
          <w:b/>
          <w:color w:val="000000" w:themeColor="text1"/>
          <w:sz w:val="52"/>
          <w:szCs w:val="52"/>
        </w:rPr>
      </w:pPr>
    </w:p>
    <w:p w:rsidR="00877EB8" w:rsidRDefault="00215898" w:rsidP="00F4565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45655" w:rsidP="00F45655">
      <w:pPr>
        <w:snapToGrid w:val="0"/>
        <w:spacing w:afterLines="30"/>
        <w:jc w:val="center"/>
        <w:rPr>
          <w:rFonts w:ascii="楷体" w:eastAsia="楷体" w:hAnsi="楷体"/>
          <w:b/>
          <w:color w:val="000000" w:themeColor="text1"/>
          <w:sz w:val="36"/>
          <w:szCs w:val="36"/>
        </w:rPr>
      </w:pPr>
    </w:p>
    <w:p w:rsidR="00877EB8" w:rsidRDefault="00F45655" w:rsidP="00F45655">
      <w:pPr>
        <w:snapToGrid w:val="0"/>
        <w:spacing w:afterLines="30"/>
        <w:jc w:val="center"/>
        <w:rPr>
          <w:rFonts w:ascii="楷体" w:eastAsia="楷体" w:hAnsi="楷体"/>
          <w:b/>
          <w:color w:val="000000" w:themeColor="text1"/>
          <w:sz w:val="32"/>
          <w:szCs w:val="32"/>
        </w:rPr>
      </w:pPr>
    </w:p>
    <w:p w:rsidR="00877EB8" w:rsidRDefault="00215898" w:rsidP="00F4565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1" w:name="组织名称"/>
      <w:proofErr w:type="gramStart"/>
      <w:r w:rsidR="00895F6C" w:rsidRPr="00CA303E">
        <w:rPr>
          <w:color w:val="000000"/>
          <w:szCs w:val="21"/>
        </w:rPr>
        <w:t>阿荣旗兴源</w:t>
      </w:r>
      <w:proofErr w:type="gramEnd"/>
      <w:r w:rsidR="00895F6C" w:rsidRPr="00CA303E">
        <w:rPr>
          <w:color w:val="000000"/>
          <w:szCs w:val="21"/>
        </w:rPr>
        <w:t>肉联有限公司</w:t>
      </w:r>
      <w:bookmarkEnd w:id="1"/>
    </w:p>
    <w:p w:rsidR="00877EB8" w:rsidRDefault="00215898" w:rsidP="00F4565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F45655">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F45655">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F45655">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F45655" w:rsidP="00F45655">
      <w:pPr>
        <w:snapToGrid w:val="0"/>
        <w:spacing w:afterLines="30"/>
        <w:jc w:val="center"/>
        <w:rPr>
          <w:rFonts w:ascii="楷体" w:eastAsia="楷体" w:hAnsi="楷体"/>
          <w:b/>
          <w:color w:val="000000" w:themeColor="text1"/>
          <w:sz w:val="84"/>
          <w:szCs w:val="84"/>
        </w:rPr>
      </w:pPr>
    </w:p>
    <w:p w:rsidR="00877EB8" w:rsidRDefault="00215898" w:rsidP="00F4565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50135" w:rsidRDefault="00850135" w:rsidP="008501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50135" w:rsidRPr="00850135" w:rsidRDefault="00850135" w:rsidP="00215898">
      <w:pPr>
        <w:widowControl/>
        <w:ind w:firstLineChars="601" w:firstLine="2172"/>
        <w:jc w:val="left"/>
        <w:rPr>
          <w:rFonts w:ascii="楷体" w:eastAsia="楷体" w:hAnsi="楷体"/>
          <w:b/>
          <w:color w:val="000000" w:themeColor="text1"/>
          <w:sz w:val="36"/>
          <w:szCs w:val="3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201DF" w:rsidP="008E67FF">
            <w:pPr>
              <w:spacing w:line="240" w:lineRule="exact"/>
              <w:jc w:val="center"/>
              <w:rPr>
                <w:b/>
                <w:color w:val="000000" w:themeColor="text1"/>
                <w:sz w:val="20"/>
                <w:szCs w:val="20"/>
              </w:rPr>
            </w:pPr>
            <w:r>
              <w:rPr>
                <w:rFonts w:hint="eastAsia"/>
                <w:b/>
                <w:szCs w:val="21"/>
              </w:rPr>
              <w:t>03.01.01</w:t>
            </w:r>
          </w:p>
        </w:tc>
      </w:tr>
      <w:tr w:rsidR="00262752">
        <w:trPr>
          <w:trHeight w:val="510"/>
        </w:trPr>
        <w:tc>
          <w:tcPr>
            <w:tcW w:w="1844" w:type="dxa"/>
            <w:gridSpan w:val="2"/>
            <w:vAlign w:val="center"/>
          </w:tcPr>
          <w:p w:rsidR="00877EB8" w:rsidRDefault="00F45655">
            <w:pPr>
              <w:rPr>
                <w:b/>
                <w:color w:val="000000" w:themeColor="text1"/>
                <w:sz w:val="20"/>
                <w:szCs w:val="20"/>
              </w:rPr>
            </w:pPr>
          </w:p>
        </w:tc>
        <w:tc>
          <w:tcPr>
            <w:tcW w:w="992" w:type="dxa"/>
            <w:vAlign w:val="center"/>
          </w:tcPr>
          <w:p w:rsidR="00877EB8" w:rsidRDefault="00F45655">
            <w:pPr>
              <w:rPr>
                <w:b/>
                <w:color w:val="000000" w:themeColor="text1"/>
                <w:sz w:val="20"/>
                <w:szCs w:val="20"/>
              </w:rPr>
            </w:pPr>
          </w:p>
        </w:tc>
        <w:tc>
          <w:tcPr>
            <w:tcW w:w="1216" w:type="dxa"/>
            <w:vAlign w:val="center"/>
          </w:tcPr>
          <w:p w:rsidR="00877EB8" w:rsidRDefault="00F45655">
            <w:pPr>
              <w:rPr>
                <w:b/>
                <w:color w:val="000000" w:themeColor="text1"/>
                <w:sz w:val="20"/>
                <w:szCs w:val="20"/>
              </w:rPr>
            </w:pPr>
          </w:p>
        </w:tc>
        <w:tc>
          <w:tcPr>
            <w:tcW w:w="3478" w:type="dxa"/>
            <w:gridSpan w:val="3"/>
            <w:vAlign w:val="center"/>
          </w:tcPr>
          <w:p w:rsidR="00877EB8" w:rsidRDefault="00F45655">
            <w:pPr>
              <w:rPr>
                <w:b/>
                <w:color w:val="000000" w:themeColor="text1"/>
                <w:sz w:val="20"/>
                <w:szCs w:val="20"/>
              </w:rPr>
            </w:pPr>
          </w:p>
        </w:tc>
        <w:tc>
          <w:tcPr>
            <w:tcW w:w="2333" w:type="dxa"/>
            <w:gridSpan w:val="2"/>
            <w:vAlign w:val="center"/>
          </w:tcPr>
          <w:p w:rsidR="00877EB8" w:rsidRDefault="00F45655">
            <w:pPr>
              <w:rPr>
                <w:b/>
                <w:color w:val="000000" w:themeColor="text1"/>
                <w:sz w:val="20"/>
                <w:szCs w:val="20"/>
              </w:rPr>
            </w:pPr>
          </w:p>
        </w:tc>
      </w:tr>
      <w:tr w:rsidR="00262752">
        <w:trPr>
          <w:trHeight w:val="465"/>
        </w:trPr>
        <w:tc>
          <w:tcPr>
            <w:tcW w:w="1844" w:type="dxa"/>
            <w:gridSpan w:val="2"/>
            <w:vAlign w:val="center"/>
          </w:tcPr>
          <w:p w:rsidR="00877EB8" w:rsidRDefault="00F45655">
            <w:pPr>
              <w:rPr>
                <w:b/>
                <w:color w:val="000000" w:themeColor="text1"/>
                <w:sz w:val="20"/>
                <w:szCs w:val="20"/>
              </w:rPr>
            </w:pPr>
          </w:p>
        </w:tc>
        <w:tc>
          <w:tcPr>
            <w:tcW w:w="992" w:type="dxa"/>
            <w:vAlign w:val="center"/>
          </w:tcPr>
          <w:p w:rsidR="00877EB8" w:rsidRDefault="00F45655">
            <w:pPr>
              <w:rPr>
                <w:b/>
                <w:color w:val="000000" w:themeColor="text1"/>
                <w:sz w:val="20"/>
                <w:szCs w:val="20"/>
              </w:rPr>
            </w:pPr>
          </w:p>
        </w:tc>
        <w:tc>
          <w:tcPr>
            <w:tcW w:w="1216" w:type="dxa"/>
            <w:vAlign w:val="center"/>
          </w:tcPr>
          <w:p w:rsidR="00877EB8" w:rsidRDefault="00F45655">
            <w:pPr>
              <w:rPr>
                <w:b/>
                <w:color w:val="000000" w:themeColor="text1"/>
                <w:sz w:val="20"/>
                <w:szCs w:val="20"/>
              </w:rPr>
            </w:pPr>
          </w:p>
        </w:tc>
        <w:tc>
          <w:tcPr>
            <w:tcW w:w="3478" w:type="dxa"/>
            <w:gridSpan w:val="3"/>
            <w:vAlign w:val="center"/>
          </w:tcPr>
          <w:p w:rsidR="00877EB8" w:rsidRDefault="00F45655">
            <w:pPr>
              <w:rPr>
                <w:b/>
                <w:color w:val="000000" w:themeColor="text1"/>
                <w:sz w:val="20"/>
                <w:szCs w:val="20"/>
              </w:rPr>
            </w:pPr>
          </w:p>
        </w:tc>
        <w:tc>
          <w:tcPr>
            <w:tcW w:w="2333" w:type="dxa"/>
            <w:gridSpan w:val="2"/>
            <w:vAlign w:val="center"/>
          </w:tcPr>
          <w:p w:rsidR="00877EB8" w:rsidRDefault="00F45655">
            <w:pPr>
              <w:rPr>
                <w:b/>
                <w:color w:val="000000" w:themeColor="text1"/>
                <w:sz w:val="20"/>
                <w:szCs w:val="20"/>
              </w:rPr>
            </w:pPr>
          </w:p>
        </w:tc>
      </w:tr>
      <w:tr w:rsidR="00262752">
        <w:trPr>
          <w:trHeight w:val="351"/>
        </w:trPr>
        <w:tc>
          <w:tcPr>
            <w:tcW w:w="1844" w:type="dxa"/>
            <w:gridSpan w:val="2"/>
            <w:vAlign w:val="center"/>
          </w:tcPr>
          <w:p w:rsidR="00877EB8" w:rsidRDefault="00F45655">
            <w:pPr>
              <w:rPr>
                <w:b/>
                <w:color w:val="000000" w:themeColor="text1"/>
                <w:sz w:val="20"/>
                <w:szCs w:val="20"/>
              </w:rPr>
            </w:pPr>
          </w:p>
        </w:tc>
        <w:tc>
          <w:tcPr>
            <w:tcW w:w="992" w:type="dxa"/>
            <w:vAlign w:val="center"/>
          </w:tcPr>
          <w:p w:rsidR="00877EB8" w:rsidRDefault="00F45655">
            <w:pPr>
              <w:rPr>
                <w:b/>
                <w:color w:val="000000" w:themeColor="text1"/>
                <w:sz w:val="20"/>
                <w:szCs w:val="20"/>
              </w:rPr>
            </w:pPr>
          </w:p>
        </w:tc>
        <w:tc>
          <w:tcPr>
            <w:tcW w:w="1216" w:type="dxa"/>
            <w:vAlign w:val="center"/>
          </w:tcPr>
          <w:p w:rsidR="00877EB8" w:rsidRDefault="00F45655">
            <w:pPr>
              <w:rPr>
                <w:b/>
                <w:color w:val="000000" w:themeColor="text1"/>
                <w:sz w:val="20"/>
                <w:szCs w:val="20"/>
              </w:rPr>
            </w:pPr>
          </w:p>
        </w:tc>
        <w:tc>
          <w:tcPr>
            <w:tcW w:w="3478" w:type="dxa"/>
            <w:gridSpan w:val="3"/>
            <w:vAlign w:val="center"/>
          </w:tcPr>
          <w:p w:rsidR="00877EB8" w:rsidRDefault="00F45655">
            <w:pPr>
              <w:rPr>
                <w:b/>
                <w:color w:val="000000" w:themeColor="text1"/>
                <w:sz w:val="20"/>
                <w:szCs w:val="20"/>
              </w:rPr>
            </w:pPr>
          </w:p>
        </w:tc>
        <w:tc>
          <w:tcPr>
            <w:tcW w:w="2333" w:type="dxa"/>
            <w:gridSpan w:val="2"/>
            <w:vAlign w:val="center"/>
          </w:tcPr>
          <w:p w:rsidR="00877EB8" w:rsidRDefault="00F45655">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F45655">
            <w:pPr>
              <w:rPr>
                <w:b/>
                <w:color w:val="000000" w:themeColor="text1"/>
              </w:rPr>
            </w:pPr>
          </w:p>
        </w:tc>
        <w:tc>
          <w:tcPr>
            <w:tcW w:w="992" w:type="dxa"/>
            <w:vAlign w:val="center"/>
          </w:tcPr>
          <w:p w:rsidR="00877EB8" w:rsidRDefault="00F45655">
            <w:pPr>
              <w:rPr>
                <w:b/>
                <w:color w:val="000000" w:themeColor="text1"/>
              </w:rPr>
            </w:pPr>
          </w:p>
        </w:tc>
        <w:tc>
          <w:tcPr>
            <w:tcW w:w="1216" w:type="dxa"/>
            <w:vAlign w:val="center"/>
          </w:tcPr>
          <w:p w:rsidR="00877EB8" w:rsidRDefault="00F45655">
            <w:pPr>
              <w:rPr>
                <w:b/>
                <w:color w:val="000000" w:themeColor="text1"/>
              </w:rPr>
            </w:pPr>
          </w:p>
        </w:tc>
        <w:tc>
          <w:tcPr>
            <w:tcW w:w="3478" w:type="dxa"/>
            <w:gridSpan w:val="3"/>
            <w:vAlign w:val="center"/>
          </w:tcPr>
          <w:p w:rsidR="00877EB8" w:rsidRDefault="00F45655">
            <w:pPr>
              <w:rPr>
                <w:b/>
                <w:color w:val="000000" w:themeColor="text1"/>
              </w:rPr>
            </w:pPr>
          </w:p>
        </w:tc>
        <w:tc>
          <w:tcPr>
            <w:tcW w:w="2333" w:type="dxa"/>
            <w:gridSpan w:val="2"/>
            <w:vAlign w:val="center"/>
          </w:tcPr>
          <w:p w:rsidR="00877EB8" w:rsidRDefault="00F45655">
            <w:pPr>
              <w:rPr>
                <w:b/>
                <w:color w:val="000000" w:themeColor="text1"/>
              </w:rPr>
            </w:pPr>
          </w:p>
        </w:tc>
      </w:tr>
      <w:tr w:rsidR="00262752">
        <w:trPr>
          <w:trHeight w:val="351"/>
        </w:trPr>
        <w:tc>
          <w:tcPr>
            <w:tcW w:w="1844" w:type="dxa"/>
            <w:gridSpan w:val="2"/>
            <w:vAlign w:val="center"/>
          </w:tcPr>
          <w:p w:rsidR="00877EB8" w:rsidRDefault="00F45655">
            <w:pPr>
              <w:rPr>
                <w:b/>
                <w:color w:val="000000" w:themeColor="text1"/>
              </w:rPr>
            </w:pPr>
          </w:p>
        </w:tc>
        <w:tc>
          <w:tcPr>
            <w:tcW w:w="992" w:type="dxa"/>
            <w:vAlign w:val="center"/>
          </w:tcPr>
          <w:p w:rsidR="00877EB8" w:rsidRDefault="00F45655">
            <w:pPr>
              <w:rPr>
                <w:b/>
                <w:color w:val="000000" w:themeColor="text1"/>
              </w:rPr>
            </w:pPr>
          </w:p>
        </w:tc>
        <w:tc>
          <w:tcPr>
            <w:tcW w:w="1216" w:type="dxa"/>
            <w:vAlign w:val="center"/>
          </w:tcPr>
          <w:p w:rsidR="00877EB8" w:rsidRDefault="00F45655">
            <w:pPr>
              <w:rPr>
                <w:b/>
                <w:color w:val="000000" w:themeColor="text1"/>
              </w:rPr>
            </w:pPr>
          </w:p>
        </w:tc>
        <w:tc>
          <w:tcPr>
            <w:tcW w:w="3478" w:type="dxa"/>
            <w:gridSpan w:val="3"/>
            <w:vAlign w:val="center"/>
          </w:tcPr>
          <w:p w:rsidR="00877EB8" w:rsidRDefault="00F45655">
            <w:pPr>
              <w:rPr>
                <w:b/>
                <w:color w:val="000000" w:themeColor="text1"/>
              </w:rPr>
            </w:pPr>
          </w:p>
        </w:tc>
        <w:tc>
          <w:tcPr>
            <w:tcW w:w="2333" w:type="dxa"/>
            <w:gridSpan w:val="2"/>
            <w:vAlign w:val="center"/>
          </w:tcPr>
          <w:p w:rsidR="00877EB8" w:rsidRDefault="00F45655">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45655">
      <w:pPr>
        <w:rPr>
          <w:rFonts w:ascii="宋体" w:hAnsi="宋体"/>
          <w:b/>
          <w:color w:val="000000" w:themeColor="text1"/>
          <w:sz w:val="16"/>
          <w:szCs w:val="16"/>
        </w:rPr>
      </w:pPr>
    </w:p>
    <w:p w:rsid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审核准则</w:t>
      </w:r>
      <w:bookmarkStart w:id="5" w:name="审核依据"/>
      <w:r w:rsidRPr="00C201DF">
        <w:rPr>
          <w:rFonts w:ascii="宋体" w:hAnsi="宋体" w:hint="eastAsia"/>
          <w:b/>
          <w:color w:val="000000" w:themeColor="text1"/>
          <w:spacing w:val="-10"/>
          <w:sz w:val="20"/>
          <w:szCs w:val="20"/>
        </w:rPr>
        <w:t>GB/T 19001-2016idtISO 9001:2015</w:t>
      </w:r>
      <w:bookmarkEnd w:id="5"/>
    </w:p>
    <w:p w:rsidR="00071D0F" w:rsidRP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752">
        <w:trPr>
          <w:trHeight w:val="293"/>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2A05" w:rsidRDefault="00872A05" w:rsidP="00F45655">
            <w:pPr>
              <w:snapToGrid w:val="0"/>
              <w:spacing w:afterLines="30"/>
              <w:ind w:firstLineChars="100" w:firstLine="210"/>
              <w:rPr>
                <w:rFonts w:ascii="楷体" w:eastAsia="楷体" w:hAnsi="楷体"/>
                <w:b/>
                <w:color w:val="000000" w:themeColor="text1"/>
                <w:sz w:val="32"/>
                <w:szCs w:val="32"/>
              </w:rPr>
            </w:pPr>
            <w:proofErr w:type="gramStart"/>
            <w:r w:rsidRPr="00CA303E">
              <w:rPr>
                <w:color w:val="000000"/>
                <w:szCs w:val="21"/>
              </w:rPr>
              <w:t>阿荣旗兴源</w:t>
            </w:r>
            <w:proofErr w:type="gramEnd"/>
            <w:r w:rsidRPr="00CA303E">
              <w:rPr>
                <w:color w:val="000000"/>
                <w:szCs w:val="21"/>
              </w:rPr>
              <w:t>肉联有限公司</w:t>
            </w:r>
          </w:p>
          <w:p w:rsidR="00877EB8" w:rsidRPr="00872A05" w:rsidRDefault="00F45655">
            <w:pPr>
              <w:spacing w:line="320" w:lineRule="exact"/>
              <w:jc w:val="center"/>
              <w:rPr>
                <w:rFonts w:ascii="宋体" w:hAnsi="宋体"/>
                <w:b/>
                <w:color w:val="000000" w:themeColor="text1"/>
                <w:sz w:val="20"/>
                <w:szCs w:val="20"/>
              </w:rPr>
            </w:pP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72A0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28</w:t>
            </w:r>
          </w:p>
        </w:tc>
      </w:tr>
      <w:tr w:rsidR="00262752">
        <w:trPr>
          <w:trHeight w:val="307"/>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01BC4" w:rsidP="00850135">
            <w:pPr>
              <w:spacing w:line="320" w:lineRule="exact"/>
              <w:ind w:firstLineChars="600" w:firstLine="1260"/>
              <w:rPr>
                <w:rFonts w:ascii="宋体" w:hAnsi="宋体"/>
                <w:b/>
                <w:color w:val="000000" w:themeColor="text1"/>
                <w:sz w:val="20"/>
                <w:szCs w:val="20"/>
              </w:rPr>
            </w:pPr>
            <w:bookmarkStart w:id="6" w:name="注册地址"/>
            <w:r w:rsidRPr="00CA303E">
              <w:t>内蒙古自治区呼伦贝尔市阿荣旗那吉镇桥北街大</w:t>
            </w:r>
            <w:proofErr w:type="gramStart"/>
            <w:r w:rsidRPr="00CA303E">
              <w:t>轱辘车屯</w:t>
            </w:r>
            <w:r w:rsidRPr="00CA303E">
              <w:t>11</w:t>
            </w:r>
            <w:r w:rsidRPr="00CA303E">
              <w:t>万</w:t>
            </w:r>
            <w:proofErr w:type="gramEnd"/>
            <w:r w:rsidRPr="00CA303E">
              <w:t>变电所南</w:t>
            </w:r>
            <w:bookmarkEnd w:id="6"/>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018B4" w:rsidP="007B1CB4">
            <w:pPr>
              <w:spacing w:line="320" w:lineRule="exact"/>
              <w:rPr>
                <w:rFonts w:ascii="宋体" w:hAnsi="宋体"/>
                <w:b/>
                <w:color w:val="000000" w:themeColor="text1"/>
                <w:spacing w:val="-20"/>
                <w:sz w:val="20"/>
                <w:szCs w:val="20"/>
              </w:rPr>
            </w:pPr>
            <w:r>
              <w:rPr>
                <w:rFonts w:ascii="宋体" w:hAnsi="宋体" w:hint="eastAsia"/>
                <w:b/>
                <w:color w:val="000000" w:themeColor="text1"/>
                <w:sz w:val="20"/>
                <w:szCs w:val="20"/>
              </w:rPr>
              <w:t>162750</w:t>
            </w: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201BC4" w:rsidP="00850135">
            <w:pPr>
              <w:spacing w:line="320" w:lineRule="exact"/>
              <w:ind w:firstLineChars="600" w:firstLine="1260"/>
              <w:rPr>
                <w:rFonts w:ascii="宋体" w:hAnsi="宋体"/>
                <w:b/>
                <w:color w:val="000000" w:themeColor="text1"/>
                <w:sz w:val="20"/>
                <w:szCs w:val="20"/>
              </w:rPr>
            </w:pPr>
            <w:r w:rsidRPr="00CA303E">
              <w:t>内蒙古自治区呼伦贝尔市阿荣旗那吉镇桥北街大</w:t>
            </w:r>
            <w:proofErr w:type="gramStart"/>
            <w:r w:rsidRPr="00CA303E">
              <w:t>轱辘车屯</w:t>
            </w:r>
            <w:r w:rsidRPr="00CA303E">
              <w:t>11</w:t>
            </w:r>
            <w:r w:rsidRPr="00CA303E">
              <w:t>万</w:t>
            </w:r>
            <w:proofErr w:type="gramEnd"/>
            <w:r w:rsidRPr="00CA303E">
              <w:t>变电所南</w:t>
            </w:r>
          </w:p>
        </w:tc>
        <w:tc>
          <w:tcPr>
            <w:tcW w:w="540" w:type="dxa"/>
            <w:vMerge/>
            <w:vAlign w:val="center"/>
          </w:tcPr>
          <w:p w:rsidR="00877EB8" w:rsidRDefault="00F45655">
            <w:pPr>
              <w:spacing w:line="320" w:lineRule="exact"/>
              <w:jc w:val="center"/>
              <w:rPr>
                <w:rFonts w:ascii="宋体" w:hAnsi="宋体"/>
                <w:b/>
                <w:color w:val="000000" w:themeColor="text1"/>
                <w:sz w:val="20"/>
                <w:szCs w:val="20"/>
              </w:rPr>
            </w:pPr>
          </w:p>
        </w:tc>
        <w:tc>
          <w:tcPr>
            <w:tcW w:w="1297" w:type="dxa"/>
          </w:tcPr>
          <w:p w:rsidR="00877EB8" w:rsidRDefault="003018B4">
            <w:pPr>
              <w:spacing w:line="320" w:lineRule="exact"/>
              <w:rPr>
                <w:rFonts w:ascii="宋体" w:hAnsi="宋体"/>
                <w:b/>
                <w:color w:val="000000" w:themeColor="text1"/>
                <w:sz w:val="20"/>
                <w:szCs w:val="20"/>
              </w:rPr>
            </w:pPr>
            <w:r>
              <w:rPr>
                <w:rFonts w:ascii="宋体" w:hAnsi="宋体" w:hint="eastAsia"/>
                <w:b/>
                <w:color w:val="000000" w:themeColor="text1"/>
                <w:sz w:val="20"/>
                <w:szCs w:val="20"/>
              </w:rPr>
              <w:t>162750</w:t>
            </w: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45655">
            <w:pPr>
              <w:spacing w:line="320" w:lineRule="exact"/>
              <w:rPr>
                <w:rFonts w:ascii="宋体" w:hAnsi="宋体"/>
                <w:b/>
                <w:color w:val="000000" w:themeColor="text1"/>
                <w:sz w:val="20"/>
                <w:szCs w:val="20"/>
              </w:rPr>
            </w:pPr>
          </w:p>
        </w:tc>
        <w:tc>
          <w:tcPr>
            <w:tcW w:w="540" w:type="dxa"/>
            <w:vMerge/>
            <w:vAlign w:val="center"/>
          </w:tcPr>
          <w:p w:rsidR="00877EB8" w:rsidRDefault="00F45655">
            <w:pPr>
              <w:spacing w:line="320" w:lineRule="exact"/>
              <w:jc w:val="center"/>
              <w:rPr>
                <w:rFonts w:ascii="宋体" w:hAnsi="宋体"/>
                <w:b/>
                <w:color w:val="000000" w:themeColor="text1"/>
                <w:sz w:val="20"/>
                <w:szCs w:val="20"/>
              </w:rPr>
            </w:pPr>
          </w:p>
        </w:tc>
        <w:tc>
          <w:tcPr>
            <w:tcW w:w="1297" w:type="dxa"/>
          </w:tcPr>
          <w:p w:rsidR="00877EB8" w:rsidRDefault="00F45655">
            <w:pPr>
              <w:spacing w:line="320" w:lineRule="exact"/>
              <w:rPr>
                <w:rFonts w:ascii="宋体" w:hAnsi="宋体"/>
                <w:b/>
                <w:color w:val="000000" w:themeColor="text1"/>
                <w:sz w:val="20"/>
                <w:szCs w:val="20"/>
              </w:rPr>
            </w:pP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45655">
            <w:pPr>
              <w:spacing w:line="320" w:lineRule="exact"/>
              <w:rPr>
                <w:rFonts w:ascii="宋体" w:hAnsi="宋体"/>
                <w:b/>
                <w:color w:val="000000" w:themeColor="text1"/>
                <w:sz w:val="20"/>
                <w:szCs w:val="20"/>
              </w:rPr>
            </w:pPr>
          </w:p>
        </w:tc>
        <w:tc>
          <w:tcPr>
            <w:tcW w:w="540" w:type="dxa"/>
            <w:vMerge/>
            <w:vAlign w:val="center"/>
          </w:tcPr>
          <w:p w:rsidR="00877EB8" w:rsidRDefault="00F45655">
            <w:pPr>
              <w:spacing w:line="320" w:lineRule="exact"/>
              <w:jc w:val="center"/>
              <w:rPr>
                <w:rFonts w:ascii="宋体" w:hAnsi="宋体"/>
                <w:b/>
                <w:color w:val="000000" w:themeColor="text1"/>
                <w:sz w:val="20"/>
                <w:szCs w:val="20"/>
              </w:rPr>
            </w:pPr>
          </w:p>
        </w:tc>
        <w:tc>
          <w:tcPr>
            <w:tcW w:w="1297" w:type="dxa"/>
          </w:tcPr>
          <w:p w:rsidR="00877EB8" w:rsidRDefault="00F45655">
            <w:pPr>
              <w:spacing w:line="320" w:lineRule="exact"/>
              <w:rPr>
                <w:rFonts w:ascii="宋体" w:hAnsi="宋体"/>
                <w:b/>
                <w:color w:val="000000" w:themeColor="text1"/>
                <w:sz w:val="20"/>
                <w:szCs w:val="20"/>
              </w:rPr>
            </w:pPr>
          </w:p>
        </w:tc>
      </w:tr>
      <w:tr w:rsidR="00262752">
        <w:trPr>
          <w:trHeight w:val="23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77EB8" w:rsidRDefault="00F45655">
            <w:pPr>
              <w:spacing w:line="320" w:lineRule="exact"/>
              <w:rPr>
                <w:rFonts w:ascii="宋体" w:hAnsi="宋体"/>
                <w:b/>
                <w:color w:val="000000" w:themeColor="text1"/>
                <w:sz w:val="20"/>
                <w:szCs w:val="20"/>
              </w:rPr>
            </w:pPr>
          </w:p>
        </w:tc>
        <w:tc>
          <w:tcPr>
            <w:tcW w:w="540" w:type="dxa"/>
            <w:vMerge/>
            <w:vAlign w:val="center"/>
          </w:tcPr>
          <w:p w:rsidR="00877EB8" w:rsidRDefault="00F45655">
            <w:pPr>
              <w:spacing w:line="320" w:lineRule="exact"/>
              <w:jc w:val="center"/>
              <w:rPr>
                <w:rFonts w:ascii="宋体" w:hAnsi="宋体"/>
                <w:b/>
                <w:color w:val="000000" w:themeColor="text1"/>
                <w:sz w:val="20"/>
                <w:szCs w:val="20"/>
              </w:rPr>
            </w:pPr>
          </w:p>
        </w:tc>
        <w:tc>
          <w:tcPr>
            <w:tcW w:w="1297" w:type="dxa"/>
          </w:tcPr>
          <w:p w:rsidR="00877EB8" w:rsidRDefault="00F45655">
            <w:pPr>
              <w:spacing w:line="320" w:lineRule="exact"/>
              <w:rPr>
                <w:rFonts w:ascii="宋体" w:hAnsi="宋体"/>
                <w:b/>
                <w:color w:val="000000" w:themeColor="text1"/>
                <w:sz w:val="20"/>
                <w:szCs w:val="20"/>
              </w:rPr>
            </w:pPr>
          </w:p>
        </w:tc>
      </w:tr>
      <w:tr w:rsidR="00262752">
        <w:trPr>
          <w:trHeight w:val="24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0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邵蒙</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01BC4">
            <w:pPr>
              <w:spacing w:line="320" w:lineRule="exact"/>
              <w:jc w:val="center"/>
              <w:rPr>
                <w:rFonts w:ascii="宋体" w:hAnsi="宋体"/>
                <w:b/>
                <w:color w:val="000000" w:themeColor="text1"/>
                <w:sz w:val="20"/>
                <w:szCs w:val="20"/>
              </w:rPr>
            </w:pPr>
            <w:bookmarkStart w:id="7" w:name="联系人手机"/>
            <w:r w:rsidRPr="00CA303E">
              <w:t>18347026789</w:t>
            </w:r>
            <w:bookmarkEnd w:id="7"/>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01BC4">
            <w:pPr>
              <w:spacing w:line="320" w:lineRule="exact"/>
              <w:jc w:val="center"/>
              <w:rPr>
                <w:rFonts w:ascii="宋体" w:hAnsi="宋体"/>
                <w:b/>
                <w:color w:val="000000" w:themeColor="text1"/>
                <w:sz w:val="20"/>
                <w:szCs w:val="20"/>
              </w:rPr>
            </w:pPr>
            <w:bookmarkStart w:id="8" w:name="联系人传真"/>
            <w:bookmarkEnd w:id="8"/>
            <w:r w:rsidRPr="00CA303E">
              <w:t>18347026789</w:t>
            </w:r>
          </w:p>
        </w:tc>
      </w:tr>
      <w:tr w:rsidR="00262752">
        <w:trPr>
          <w:jc w:val="center"/>
        </w:trPr>
        <w:tc>
          <w:tcPr>
            <w:tcW w:w="1919"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0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滕志武</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01BC4">
            <w:pPr>
              <w:spacing w:line="320" w:lineRule="exact"/>
              <w:rPr>
                <w:rFonts w:ascii="宋体" w:hAnsi="宋体"/>
                <w:b/>
                <w:color w:val="000000" w:themeColor="text1"/>
                <w:spacing w:val="-20"/>
                <w:sz w:val="20"/>
                <w:szCs w:val="20"/>
              </w:rPr>
            </w:pPr>
            <w:bookmarkStart w:id="9" w:name="最高管理者"/>
            <w:bookmarkEnd w:id="9"/>
            <w:r>
              <w:rPr>
                <w:rFonts w:ascii="宋体" w:hAnsi="宋体" w:hint="eastAsia"/>
                <w:b/>
                <w:color w:val="000000" w:themeColor="text1"/>
                <w:sz w:val="20"/>
                <w:szCs w:val="20"/>
              </w:rPr>
              <w:t>滕志武</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0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邵蒙</w:t>
            </w:r>
          </w:p>
        </w:tc>
      </w:tr>
      <w:tr w:rsidR="00262752">
        <w:trPr>
          <w:trHeight w:val="1050"/>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201BC4">
            <w:pPr>
              <w:spacing w:line="320" w:lineRule="exact"/>
              <w:rPr>
                <w:rFonts w:ascii="宋体" w:hAnsi="宋体"/>
                <w:b/>
                <w:color w:val="000000" w:themeColor="text1"/>
                <w:sz w:val="20"/>
                <w:szCs w:val="20"/>
                <w:u w:val="single"/>
              </w:rPr>
            </w:pPr>
            <w:bookmarkStart w:id="10" w:name="审核范围"/>
            <w:r w:rsidRPr="00CA303E">
              <w:rPr>
                <w:rFonts w:ascii="宋体" w:hAnsi="宋体" w:hint="eastAsia"/>
                <w:szCs w:val="21"/>
              </w:rPr>
              <w:t>羊肉、猪肉的加工（限许可范围内）、冷藏、销售</w:t>
            </w:r>
            <w:bookmarkEnd w:id="10"/>
          </w:p>
        </w:tc>
      </w:tr>
      <w:tr w:rsidR="00262752">
        <w:trPr>
          <w:trHeight w:val="606"/>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3100B">
            <w:pPr>
              <w:spacing w:line="320" w:lineRule="exact"/>
              <w:rPr>
                <w:rFonts w:ascii="宋体" w:hAnsi="宋体"/>
                <w:b/>
                <w:color w:val="000000" w:themeColor="text1"/>
                <w:sz w:val="20"/>
                <w:szCs w:val="20"/>
              </w:rPr>
            </w:pPr>
            <w:r>
              <w:rPr>
                <w:rFonts w:hint="eastAsia"/>
                <w:b/>
                <w:szCs w:val="21"/>
              </w:rPr>
              <w:t>03.01.01</w:t>
            </w:r>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trPr>
          <w:trHeight w:val="564"/>
          <w:jc w:val="center"/>
        </w:trPr>
        <w:tc>
          <w:tcPr>
            <w:tcW w:w="1919"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F5B77">
            <w:pPr>
              <w:jc w:val="center"/>
              <w:rPr>
                <w:rFonts w:ascii="宋体" w:hAnsi="宋体"/>
                <w:b/>
                <w:color w:val="000000" w:themeColor="text1"/>
                <w:sz w:val="20"/>
                <w:szCs w:val="20"/>
              </w:rPr>
            </w:pPr>
            <w:bookmarkStart w:id="11" w:name="体系运行时间"/>
            <w:bookmarkStart w:id="12" w:name="_GoBack"/>
            <w:bookmarkEnd w:id="11"/>
            <w:bookmarkEnd w:id="12"/>
            <w:r>
              <w:t xml:space="preserve"> 2017-12-26</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45655">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45655">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45655">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45655">
            <w:pPr>
              <w:widowControl/>
              <w:jc w:val="left"/>
              <w:rPr>
                <w:rFonts w:ascii="宋体" w:hAnsi="宋体"/>
                <w:b/>
                <w:color w:val="000000" w:themeColor="text1"/>
                <w:sz w:val="20"/>
                <w:szCs w:val="20"/>
              </w:rPr>
            </w:pPr>
          </w:p>
        </w:tc>
      </w:tr>
    </w:tbl>
    <w:p w:rsidR="00877EB8" w:rsidRDefault="00F45655" w:rsidP="00F45655">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Default="008443BD" w:rsidP="002464B0">
            <w:pPr>
              <w:jc w:val="left"/>
              <w:rPr>
                <w:rFonts w:ascii="宋体" w:hAnsi="宋体"/>
                <w:b/>
                <w:color w:val="000000" w:themeColor="text1"/>
                <w:spacing w:val="-20"/>
                <w:sz w:val="20"/>
                <w:szCs w:val="20"/>
                <w:u w:val="single"/>
              </w:rPr>
            </w:pPr>
            <w:r w:rsidRPr="006E2B3E">
              <w:rPr>
                <w:rFonts w:ascii="宋体" w:hAnsi="宋体" w:cs="宋体" w:hint="eastAsia"/>
                <w:sz w:val="18"/>
                <w:szCs w:val="18"/>
              </w:rPr>
              <w:t>主要负责公司管理体系策划</w:t>
            </w:r>
            <w:r w:rsidR="002464B0">
              <w:rPr>
                <w:rFonts w:ascii="宋体" w:hAnsi="宋体" w:cs="宋体" w:hint="eastAsia"/>
                <w:sz w:val="18"/>
                <w:szCs w:val="18"/>
              </w:rPr>
              <w:t>、</w:t>
            </w:r>
            <w:r w:rsidRPr="006E2B3E">
              <w:rPr>
                <w:rFonts w:ascii="宋体" w:hAnsi="宋体" w:cs="宋体" w:hint="eastAsia"/>
                <w:sz w:val="18"/>
                <w:szCs w:val="18"/>
              </w:rPr>
              <w:t>负责公司管理体系方针、目标的制定</w:t>
            </w:r>
            <w:r w:rsidR="002464B0">
              <w:rPr>
                <w:rFonts w:ascii="宋体" w:hAnsi="宋体" w:cs="宋体" w:hint="eastAsia"/>
                <w:sz w:val="18"/>
                <w:szCs w:val="18"/>
              </w:rPr>
              <w:t>、</w:t>
            </w:r>
            <w:r w:rsidRPr="006E2B3E">
              <w:rPr>
                <w:rFonts w:ascii="宋体" w:hAnsi="宋体" w:cs="宋体" w:hint="eastAsia"/>
                <w:sz w:val="18"/>
                <w:szCs w:val="18"/>
              </w:rPr>
              <w:t>负责公司管理体系管理评审主持、评审等</w:t>
            </w:r>
            <w:r w:rsidR="002464B0">
              <w:rPr>
                <w:rFonts w:ascii="宋体" w:hAnsi="宋体" w:cs="宋体" w:hint="eastAsia"/>
                <w:sz w:val="18"/>
                <w:szCs w:val="18"/>
              </w:rPr>
              <w:t>、</w:t>
            </w:r>
            <w:r w:rsidRPr="006E2B3E">
              <w:rPr>
                <w:rFonts w:ascii="宋体" w:hAnsi="宋体" w:cs="宋体" w:hint="eastAsia"/>
                <w:sz w:val="18"/>
                <w:szCs w:val="18"/>
              </w:rPr>
              <w:t>负责公司管理体系资源提供</w:t>
            </w:r>
            <w:r>
              <w:rPr>
                <w:rFonts w:ascii="宋体" w:hAnsi="宋体" w:cs="宋体" w:hint="eastAsia"/>
                <w:sz w:val="18"/>
                <w:szCs w:val="18"/>
              </w:rPr>
              <w:t>、</w:t>
            </w:r>
            <w:r w:rsidRPr="006E2B3E">
              <w:rPr>
                <w:rFonts w:ascii="宋体" w:hAnsi="宋体" w:cs="宋体" w:hint="eastAsia"/>
                <w:sz w:val="18"/>
                <w:szCs w:val="18"/>
              </w:rPr>
              <w:t>管</w:t>
            </w:r>
            <w:proofErr w:type="gramStart"/>
            <w:r w:rsidRPr="006E2B3E">
              <w:rPr>
                <w:rFonts w:ascii="宋体" w:hAnsi="宋体" w:cs="宋体" w:hint="eastAsia"/>
                <w:sz w:val="18"/>
                <w:szCs w:val="18"/>
              </w:rPr>
              <w:t>控公司</w:t>
            </w:r>
            <w:proofErr w:type="gramEnd"/>
            <w:r w:rsidRPr="006E2B3E">
              <w:rPr>
                <w:rFonts w:ascii="宋体" w:hAnsi="宋体" w:cs="宋体" w:hint="eastAsia"/>
                <w:sz w:val="18"/>
                <w:szCs w:val="18"/>
              </w:rPr>
              <w:t>管理体系风险和机遇等</w:t>
            </w:r>
          </w:p>
        </w:tc>
      </w:tr>
      <w:tr w:rsidR="00262752">
        <w:tc>
          <w:tcPr>
            <w:tcW w:w="3119" w:type="dxa"/>
          </w:tcPr>
          <w:p w:rsidR="00877EB8" w:rsidRDefault="004F5B77">
            <w:pPr>
              <w:jc w:val="center"/>
              <w:rPr>
                <w:rFonts w:ascii="宋体" w:hAnsi="宋体"/>
                <w:b/>
                <w:color w:val="000000" w:themeColor="text1"/>
                <w:sz w:val="20"/>
                <w:szCs w:val="20"/>
              </w:rPr>
            </w:pPr>
            <w:r>
              <w:rPr>
                <w:rFonts w:ascii="宋体" w:hAnsi="宋体" w:hint="eastAsia"/>
                <w:b/>
                <w:color w:val="000000" w:themeColor="text1"/>
                <w:sz w:val="20"/>
                <w:szCs w:val="20"/>
              </w:rPr>
              <w:t>行政</w:t>
            </w:r>
            <w:r w:rsidR="002464B0">
              <w:rPr>
                <w:rFonts w:ascii="宋体" w:hAnsi="宋体" w:hint="eastAsia"/>
                <w:b/>
                <w:color w:val="000000" w:themeColor="text1"/>
                <w:sz w:val="20"/>
                <w:szCs w:val="20"/>
              </w:rPr>
              <w:t>部</w:t>
            </w:r>
          </w:p>
        </w:tc>
        <w:tc>
          <w:tcPr>
            <w:tcW w:w="6804" w:type="dxa"/>
          </w:tcPr>
          <w:p w:rsidR="00877EB8" w:rsidRPr="002464B0" w:rsidRDefault="008443BD" w:rsidP="002464B0">
            <w:pPr>
              <w:snapToGrid w:val="0"/>
              <w:spacing w:line="200" w:lineRule="exact"/>
              <w:rPr>
                <w:rFonts w:ascii="宋体" w:hAnsi="宋体"/>
                <w:b/>
                <w:color w:val="000000" w:themeColor="text1"/>
                <w:spacing w:val="-20"/>
                <w:sz w:val="18"/>
                <w:szCs w:val="18"/>
                <w:u w:val="single"/>
              </w:rPr>
            </w:pPr>
            <w:r>
              <w:rPr>
                <w:rFonts w:ascii="宋体" w:hAnsi="宋体" w:cs="宋体" w:hint="eastAsia"/>
                <w:sz w:val="18"/>
                <w:szCs w:val="18"/>
              </w:rPr>
              <w:t>负责人力资源管理过程</w:t>
            </w:r>
            <w:r w:rsidR="002464B0">
              <w:rPr>
                <w:rFonts w:ascii="宋体" w:hAnsi="宋体" w:cs="宋体" w:hint="eastAsia"/>
                <w:sz w:val="18"/>
                <w:szCs w:val="18"/>
              </w:rPr>
              <w:t>、</w:t>
            </w:r>
            <w:r>
              <w:rPr>
                <w:rFonts w:ascii="宋体" w:hAnsi="宋体" w:cs="宋体" w:hint="eastAsia"/>
                <w:sz w:val="18"/>
                <w:szCs w:val="18"/>
              </w:rPr>
              <w:t>资源提供与管理过程及风险控制；内外部信息交流过程；绩效评价过程、负责组织</w:t>
            </w:r>
            <w:proofErr w:type="gramStart"/>
            <w:r>
              <w:rPr>
                <w:rFonts w:ascii="宋体" w:hAnsi="宋体" w:cs="宋体" w:hint="eastAsia"/>
                <w:sz w:val="18"/>
                <w:szCs w:val="18"/>
              </w:rPr>
              <w:t>内审等</w:t>
            </w:r>
            <w:proofErr w:type="gramEnd"/>
          </w:p>
        </w:tc>
      </w:tr>
      <w:tr w:rsidR="00262752">
        <w:tc>
          <w:tcPr>
            <w:tcW w:w="3119" w:type="dxa"/>
          </w:tcPr>
          <w:p w:rsidR="00877EB8" w:rsidRDefault="004F5B77">
            <w:pPr>
              <w:jc w:val="center"/>
              <w:rPr>
                <w:rFonts w:ascii="宋体" w:hAnsi="宋体"/>
                <w:b/>
                <w:color w:val="000000" w:themeColor="text1"/>
                <w:sz w:val="20"/>
                <w:szCs w:val="20"/>
              </w:rPr>
            </w:pPr>
            <w:r>
              <w:rPr>
                <w:rFonts w:ascii="宋体" w:hAnsi="宋体"/>
                <w:b/>
                <w:color w:val="000000" w:themeColor="text1"/>
                <w:sz w:val="20"/>
                <w:szCs w:val="20"/>
              </w:rPr>
              <w:t>供销</w:t>
            </w:r>
            <w:r w:rsidR="001E646A">
              <w:rPr>
                <w:rFonts w:ascii="宋体" w:hAnsi="宋体"/>
                <w:b/>
                <w:color w:val="000000" w:themeColor="text1"/>
                <w:sz w:val="20"/>
                <w:szCs w:val="20"/>
              </w:rPr>
              <w:t>部</w:t>
            </w:r>
          </w:p>
        </w:tc>
        <w:tc>
          <w:tcPr>
            <w:tcW w:w="6804" w:type="dxa"/>
          </w:tcPr>
          <w:p w:rsidR="00877EB8" w:rsidRDefault="005434D4" w:rsidP="004B01A5">
            <w:pPr>
              <w:rPr>
                <w:rFonts w:ascii="宋体" w:hAnsi="宋体"/>
                <w:b/>
                <w:color w:val="000000" w:themeColor="text1"/>
                <w:spacing w:val="-20"/>
                <w:sz w:val="20"/>
                <w:szCs w:val="20"/>
                <w:u w:val="single"/>
              </w:rPr>
            </w:pPr>
            <w:r>
              <w:rPr>
                <w:rFonts w:ascii="宋体" w:hAnsi="宋体" w:cs="宋体" w:hint="eastAsia"/>
                <w:sz w:val="18"/>
                <w:szCs w:val="18"/>
              </w:rPr>
              <w:t>顾客要求控制、销售服务运行控制、顾客满意控制</w:t>
            </w:r>
            <w:r w:rsidR="004B01A5">
              <w:rPr>
                <w:rFonts w:ascii="宋体" w:hAnsi="宋体" w:cs="宋体" w:hint="eastAsia"/>
                <w:sz w:val="18"/>
                <w:szCs w:val="18"/>
              </w:rPr>
              <w:t>及采购控制</w:t>
            </w:r>
            <w:r>
              <w:rPr>
                <w:rFonts w:ascii="宋体" w:hAnsi="宋体" w:cs="宋体" w:hint="eastAsia"/>
                <w:sz w:val="18"/>
                <w:szCs w:val="18"/>
              </w:rPr>
              <w:t>；</w:t>
            </w:r>
            <w:r w:rsidR="004B01A5">
              <w:rPr>
                <w:rFonts w:ascii="宋体" w:hAnsi="宋体"/>
                <w:b/>
                <w:color w:val="000000" w:themeColor="text1"/>
                <w:spacing w:val="-20"/>
                <w:sz w:val="20"/>
                <w:szCs w:val="20"/>
                <w:u w:val="single"/>
              </w:rPr>
              <w:t xml:space="preserve"> </w:t>
            </w:r>
          </w:p>
        </w:tc>
      </w:tr>
      <w:tr w:rsidR="00262752">
        <w:tc>
          <w:tcPr>
            <w:tcW w:w="3119" w:type="dxa"/>
          </w:tcPr>
          <w:p w:rsidR="00877EB8" w:rsidRDefault="002464B0" w:rsidP="004F5B77">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Pr="002464B0" w:rsidRDefault="002464B0" w:rsidP="004F5B77">
            <w:pPr>
              <w:rPr>
                <w:rFonts w:asciiTheme="majorEastAsia" w:eastAsiaTheme="majorEastAsia" w:hAnsiTheme="majorEastAsia"/>
                <w:color w:val="000000" w:themeColor="text1"/>
                <w:spacing w:val="-20"/>
                <w:sz w:val="18"/>
                <w:szCs w:val="18"/>
                <w:u w:val="single"/>
              </w:rPr>
            </w:pPr>
            <w:r w:rsidRPr="002464B0">
              <w:rPr>
                <w:rFonts w:asciiTheme="majorEastAsia" w:eastAsiaTheme="majorEastAsia" w:hAnsiTheme="majorEastAsia"/>
                <w:color w:val="000000" w:themeColor="text1"/>
                <w:spacing w:val="-20"/>
                <w:sz w:val="18"/>
                <w:szCs w:val="18"/>
                <w:u w:val="single"/>
              </w:rPr>
              <w:t>生产过程控制</w:t>
            </w:r>
            <w:r w:rsidR="00B3100B">
              <w:rPr>
                <w:rFonts w:asciiTheme="majorEastAsia" w:eastAsiaTheme="majorEastAsia" w:hAnsiTheme="majorEastAsia" w:hint="eastAsia"/>
                <w:color w:val="000000" w:themeColor="text1"/>
                <w:spacing w:val="-20"/>
                <w:sz w:val="18"/>
                <w:szCs w:val="18"/>
                <w:u w:val="single"/>
              </w:rPr>
              <w:t>、</w:t>
            </w:r>
          </w:p>
        </w:tc>
      </w:tr>
      <w:tr w:rsidR="00262752">
        <w:tc>
          <w:tcPr>
            <w:tcW w:w="3119" w:type="dxa"/>
          </w:tcPr>
          <w:p w:rsidR="00877EB8" w:rsidRDefault="004F5B77" w:rsidP="002464B0">
            <w:pPr>
              <w:ind w:firstLineChars="500" w:firstLine="1054"/>
              <w:rPr>
                <w:rFonts w:ascii="宋体" w:hAnsi="宋体"/>
                <w:b/>
                <w:color w:val="000000" w:themeColor="text1"/>
                <w:szCs w:val="21"/>
              </w:rPr>
            </w:pPr>
            <w:r>
              <w:rPr>
                <w:rFonts w:ascii="宋体" w:hAnsi="宋体"/>
                <w:b/>
                <w:color w:val="000000" w:themeColor="text1"/>
                <w:szCs w:val="21"/>
              </w:rPr>
              <w:t>质管部</w:t>
            </w:r>
          </w:p>
        </w:tc>
        <w:tc>
          <w:tcPr>
            <w:tcW w:w="6804" w:type="dxa"/>
          </w:tcPr>
          <w:p w:rsidR="00877EB8" w:rsidRPr="002464B0" w:rsidRDefault="004F5B77" w:rsidP="004F5B77">
            <w:pPr>
              <w:rPr>
                <w:rFonts w:ascii="宋体" w:hAnsi="宋体"/>
                <w:color w:val="000000" w:themeColor="text1"/>
                <w:spacing w:val="-20"/>
                <w:sz w:val="18"/>
                <w:szCs w:val="18"/>
                <w:u w:val="single"/>
              </w:rPr>
            </w:pPr>
            <w:r w:rsidRPr="002464B0">
              <w:rPr>
                <w:rFonts w:ascii="宋体" w:hAnsi="宋体"/>
                <w:color w:val="000000" w:themeColor="text1"/>
                <w:spacing w:val="-20"/>
                <w:sz w:val="18"/>
                <w:szCs w:val="18"/>
                <w:u w:val="single"/>
              </w:rPr>
              <w:t>质量过程控制</w:t>
            </w: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F45655"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F45655">
            <w:pPr>
              <w:jc w:val="center"/>
              <w:rPr>
                <w:rFonts w:ascii="宋体" w:hAnsi="宋体"/>
                <w:b/>
                <w:color w:val="000000" w:themeColor="text1"/>
                <w:sz w:val="20"/>
                <w:szCs w:val="20"/>
              </w:rPr>
            </w:pPr>
          </w:p>
        </w:tc>
        <w:tc>
          <w:tcPr>
            <w:tcW w:w="3249" w:type="dxa"/>
          </w:tcPr>
          <w:p w:rsidR="00877EB8" w:rsidRDefault="00F45655">
            <w:pPr>
              <w:jc w:val="center"/>
              <w:rPr>
                <w:rFonts w:ascii="宋体" w:hAnsi="宋体"/>
                <w:b/>
                <w:color w:val="000000" w:themeColor="text1"/>
                <w:spacing w:val="-20"/>
                <w:sz w:val="20"/>
                <w:szCs w:val="20"/>
                <w:u w:val="single"/>
              </w:rPr>
            </w:pPr>
          </w:p>
        </w:tc>
        <w:tc>
          <w:tcPr>
            <w:tcW w:w="3555" w:type="dxa"/>
          </w:tcPr>
          <w:p w:rsidR="00877EB8" w:rsidRDefault="00F45655">
            <w:pPr>
              <w:jc w:val="center"/>
              <w:rPr>
                <w:rFonts w:ascii="宋体" w:hAnsi="宋体"/>
                <w:b/>
                <w:color w:val="000000" w:themeColor="text1"/>
                <w:spacing w:val="-20"/>
                <w:sz w:val="20"/>
                <w:szCs w:val="20"/>
                <w:u w:val="single"/>
              </w:rPr>
            </w:pPr>
          </w:p>
        </w:tc>
      </w:tr>
      <w:tr w:rsidR="00262752">
        <w:tc>
          <w:tcPr>
            <w:tcW w:w="3119" w:type="dxa"/>
          </w:tcPr>
          <w:p w:rsidR="00877EB8" w:rsidRDefault="00F45655">
            <w:pPr>
              <w:jc w:val="center"/>
              <w:rPr>
                <w:rFonts w:ascii="宋体" w:hAnsi="宋体"/>
                <w:b/>
                <w:color w:val="000000" w:themeColor="text1"/>
                <w:sz w:val="20"/>
                <w:szCs w:val="20"/>
              </w:rPr>
            </w:pPr>
          </w:p>
        </w:tc>
        <w:tc>
          <w:tcPr>
            <w:tcW w:w="3249" w:type="dxa"/>
          </w:tcPr>
          <w:p w:rsidR="00877EB8" w:rsidRDefault="00F45655">
            <w:pPr>
              <w:jc w:val="center"/>
              <w:rPr>
                <w:rFonts w:ascii="宋体" w:hAnsi="宋体"/>
                <w:b/>
                <w:color w:val="000000" w:themeColor="text1"/>
                <w:spacing w:val="-20"/>
                <w:sz w:val="20"/>
                <w:szCs w:val="20"/>
                <w:u w:val="single"/>
              </w:rPr>
            </w:pPr>
          </w:p>
        </w:tc>
        <w:tc>
          <w:tcPr>
            <w:tcW w:w="3555" w:type="dxa"/>
          </w:tcPr>
          <w:p w:rsidR="00877EB8" w:rsidRDefault="00F45655">
            <w:pPr>
              <w:jc w:val="center"/>
              <w:rPr>
                <w:rFonts w:ascii="宋体" w:hAnsi="宋体"/>
                <w:b/>
                <w:color w:val="000000" w:themeColor="text1"/>
                <w:spacing w:val="-20"/>
                <w:sz w:val="20"/>
                <w:szCs w:val="20"/>
                <w:u w:val="single"/>
              </w:rPr>
            </w:pPr>
          </w:p>
        </w:tc>
      </w:tr>
      <w:tr w:rsidR="00262752">
        <w:tc>
          <w:tcPr>
            <w:tcW w:w="3119" w:type="dxa"/>
          </w:tcPr>
          <w:p w:rsidR="00877EB8" w:rsidRDefault="00F45655">
            <w:pPr>
              <w:jc w:val="center"/>
              <w:rPr>
                <w:rFonts w:ascii="宋体" w:hAnsi="宋体"/>
                <w:b/>
                <w:color w:val="000000" w:themeColor="text1"/>
                <w:sz w:val="20"/>
                <w:szCs w:val="20"/>
              </w:rPr>
            </w:pPr>
          </w:p>
        </w:tc>
        <w:tc>
          <w:tcPr>
            <w:tcW w:w="3249" w:type="dxa"/>
          </w:tcPr>
          <w:p w:rsidR="00877EB8" w:rsidRDefault="00F45655">
            <w:pPr>
              <w:jc w:val="center"/>
              <w:rPr>
                <w:rFonts w:ascii="宋体" w:hAnsi="宋体"/>
                <w:b/>
                <w:color w:val="000000" w:themeColor="text1"/>
                <w:spacing w:val="-20"/>
                <w:sz w:val="20"/>
                <w:szCs w:val="20"/>
                <w:u w:val="single"/>
              </w:rPr>
            </w:pPr>
          </w:p>
        </w:tc>
        <w:tc>
          <w:tcPr>
            <w:tcW w:w="3555" w:type="dxa"/>
          </w:tcPr>
          <w:p w:rsidR="00877EB8" w:rsidRDefault="00F45655">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F45655"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F254B9">
            <w:pPr>
              <w:rPr>
                <w:b/>
                <w:color w:val="000000" w:themeColor="text1"/>
                <w:sz w:val="20"/>
                <w:szCs w:val="20"/>
              </w:rPr>
            </w:pPr>
            <w:r w:rsidRPr="00CA303E">
              <w:rPr>
                <w:rFonts w:ascii="宋体" w:hAnsi="宋体" w:hint="eastAsia"/>
                <w:szCs w:val="21"/>
              </w:rPr>
              <w:lastRenderedPageBreak/>
              <w:t>羊肉、猪肉的加工（限许可范围内）、冷藏、销售</w:t>
            </w:r>
          </w:p>
        </w:tc>
        <w:tc>
          <w:tcPr>
            <w:tcW w:w="2519" w:type="dxa"/>
          </w:tcPr>
          <w:p w:rsidR="00877EB8" w:rsidRDefault="00F45655">
            <w:pPr>
              <w:rPr>
                <w:b/>
                <w:color w:val="000000" w:themeColor="text1"/>
                <w:sz w:val="20"/>
                <w:szCs w:val="20"/>
              </w:rPr>
            </w:pPr>
          </w:p>
        </w:tc>
        <w:tc>
          <w:tcPr>
            <w:tcW w:w="1843" w:type="dxa"/>
          </w:tcPr>
          <w:p w:rsidR="00877EB8" w:rsidRDefault="00F45655">
            <w:pPr>
              <w:rPr>
                <w:b/>
                <w:color w:val="000000" w:themeColor="text1"/>
                <w:sz w:val="20"/>
                <w:szCs w:val="20"/>
              </w:rPr>
            </w:pPr>
          </w:p>
        </w:tc>
        <w:tc>
          <w:tcPr>
            <w:tcW w:w="3543" w:type="dxa"/>
          </w:tcPr>
          <w:p w:rsidR="008C26C6" w:rsidRPr="00B711C0" w:rsidRDefault="008C26C6" w:rsidP="008C26C6">
            <w:pPr>
              <w:rPr>
                <w:b/>
                <w:sz w:val="15"/>
                <w:szCs w:val="15"/>
              </w:rPr>
            </w:pPr>
            <w:r w:rsidRPr="00B711C0">
              <w:rPr>
                <w:rFonts w:hint="eastAsia"/>
                <w:b/>
                <w:sz w:val="15"/>
                <w:szCs w:val="15"/>
              </w:rPr>
              <w:t>食品卫生微生物学检验</w:t>
            </w:r>
            <w:r w:rsidRPr="00B711C0">
              <w:rPr>
                <w:rFonts w:hint="eastAsia"/>
                <w:b/>
                <w:sz w:val="15"/>
                <w:szCs w:val="15"/>
              </w:rPr>
              <w:t xml:space="preserve"> </w:t>
            </w:r>
            <w:r w:rsidRPr="00B711C0">
              <w:rPr>
                <w:rFonts w:hint="eastAsia"/>
                <w:b/>
                <w:sz w:val="15"/>
                <w:szCs w:val="15"/>
              </w:rPr>
              <w:t>肉与肉制品检验</w:t>
            </w:r>
            <w:r w:rsidRPr="00B711C0">
              <w:rPr>
                <w:rFonts w:hint="eastAsia"/>
                <w:b/>
                <w:sz w:val="15"/>
                <w:szCs w:val="15"/>
              </w:rPr>
              <w:t>GB/T 4789.17-2003</w:t>
            </w:r>
          </w:p>
          <w:p w:rsidR="00877EB8" w:rsidRPr="008C26C6" w:rsidRDefault="008C26C6" w:rsidP="008C26C6">
            <w:pPr>
              <w:rPr>
                <w:b/>
                <w:color w:val="FF0000"/>
                <w:sz w:val="15"/>
                <w:szCs w:val="15"/>
              </w:rPr>
            </w:pPr>
            <w:r w:rsidRPr="00B711C0">
              <w:rPr>
                <w:rFonts w:hint="eastAsia"/>
                <w:b/>
                <w:sz w:val="15"/>
                <w:szCs w:val="15"/>
              </w:rPr>
              <w:t>畜禽屠宰卫生检疫规范</w:t>
            </w:r>
            <w:r w:rsidRPr="00B711C0">
              <w:rPr>
                <w:rFonts w:hint="eastAsia"/>
                <w:b/>
                <w:sz w:val="15"/>
                <w:szCs w:val="15"/>
              </w:rPr>
              <w:t>NY467-2001</w:t>
            </w:r>
            <w:r w:rsidRPr="00B711C0">
              <w:rPr>
                <w:rFonts w:hint="eastAsia"/>
                <w:b/>
                <w:sz w:val="15"/>
                <w:szCs w:val="15"/>
              </w:rPr>
              <w:t>等</w:t>
            </w:r>
            <w:r w:rsidRPr="00B711C0">
              <w:rPr>
                <w:b/>
                <w:color w:val="FF0000"/>
                <w:sz w:val="15"/>
                <w:szCs w:val="15"/>
              </w:rPr>
              <w:t xml:space="preserve"> </w:t>
            </w:r>
          </w:p>
        </w:tc>
      </w:tr>
      <w:tr w:rsidR="00262752">
        <w:tc>
          <w:tcPr>
            <w:tcW w:w="2130" w:type="dxa"/>
          </w:tcPr>
          <w:p w:rsidR="00877EB8" w:rsidRDefault="00F45655">
            <w:pPr>
              <w:rPr>
                <w:b/>
                <w:color w:val="000000" w:themeColor="text1"/>
                <w:sz w:val="20"/>
                <w:szCs w:val="20"/>
              </w:rPr>
            </w:pPr>
          </w:p>
        </w:tc>
        <w:tc>
          <w:tcPr>
            <w:tcW w:w="2519" w:type="dxa"/>
          </w:tcPr>
          <w:p w:rsidR="00877EB8" w:rsidRDefault="00F45655">
            <w:pPr>
              <w:rPr>
                <w:b/>
                <w:color w:val="000000" w:themeColor="text1"/>
                <w:sz w:val="20"/>
                <w:szCs w:val="20"/>
              </w:rPr>
            </w:pPr>
          </w:p>
        </w:tc>
        <w:tc>
          <w:tcPr>
            <w:tcW w:w="1843" w:type="dxa"/>
          </w:tcPr>
          <w:p w:rsidR="00877EB8" w:rsidRDefault="00F45655">
            <w:pPr>
              <w:rPr>
                <w:b/>
                <w:color w:val="000000" w:themeColor="text1"/>
                <w:sz w:val="20"/>
                <w:szCs w:val="20"/>
              </w:rPr>
            </w:pPr>
          </w:p>
        </w:tc>
        <w:tc>
          <w:tcPr>
            <w:tcW w:w="3543" w:type="dxa"/>
          </w:tcPr>
          <w:p w:rsidR="00877EB8" w:rsidRDefault="00F45655">
            <w:pPr>
              <w:rPr>
                <w:b/>
                <w:color w:val="000000" w:themeColor="text1"/>
                <w:sz w:val="20"/>
                <w:szCs w:val="20"/>
              </w:rPr>
            </w:pPr>
          </w:p>
        </w:tc>
      </w:tr>
      <w:tr w:rsidR="00262752">
        <w:tc>
          <w:tcPr>
            <w:tcW w:w="2130" w:type="dxa"/>
          </w:tcPr>
          <w:p w:rsidR="00877EB8" w:rsidRDefault="00F45655">
            <w:pPr>
              <w:rPr>
                <w:b/>
                <w:color w:val="000000" w:themeColor="text1"/>
                <w:sz w:val="20"/>
                <w:szCs w:val="20"/>
              </w:rPr>
            </w:pPr>
          </w:p>
        </w:tc>
        <w:tc>
          <w:tcPr>
            <w:tcW w:w="2519" w:type="dxa"/>
          </w:tcPr>
          <w:p w:rsidR="00877EB8" w:rsidRDefault="00F45655">
            <w:pPr>
              <w:rPr>
                <w:b/>
                <w:color w:val="000000" w:themeColor="text1"/>
                <w:sz w:val="20"/>
                <w:szCs w:val="20"/>
              </w:rPr>
            </w:pPr>
          </w:p>
        </w:tc>
        <w:tc>
          <w:tcPr>
            <w:tcW w:w="1843" w:type="dxa"/>
          </w:tcPr>
          <w:p w:rsidR="00877EB8" w:rsidRDefault="00F45655">
            <w:pPr>
              <w:rPr>
                <w:b/>
                <w:color w:val="000000" w:themeColor="text1"/>
                <w:sz w:val="20"/>
                <w:szCs w:val="20"/>
              </w:rPr>
            </w:pPr>
          </w:p>
        </w:tc>
        <w:tc>
          <w:tcPr>
            <w:tcW w:w="3543" w:type="dxa"/>
          </w:tcPr>
          <w:p w:rsidR="00877EB8" w:rsidRDefault="00F45655">
            <w:pPr>
              <w:rPr>
                <w:b/>
                <w:color w:val="000000" w:themeColor="text1"/>
                <w:sz w:val="20"/>
                <w:szCs w:val="20"/>
              </w:rPr>
            </w:pPr>
          </w:p>
        </w:tc>
      </w:tr>
      <w:tr w:rsidR="00262752">
        <w:tc>
          <w:tcPr>
            <w:tcW w:w="2130" w:type="dxa"/>
          </w:tcPr>
          <w:p w:rsidR="00877EB8" w:rsidRDefault="00F45655">
            <w:pPr>
              <w:rPr>
                <w:b/>
                <w:color w:val="000000" w:themeColor="text1"/>
                <w:sz w:val="20"/>
                <w:szCs w:val="20"/>
              </w:rPr>
            </w:pPr>
          </w:p>
        </w:tc>
        <w:tc>
          <w:tcPr>
            <w:tcW w:w="2519" w:type="dxa"/>
          </w:tcPr>
          <w:p w:rsidR="00877EB8" w:rsidRDefault="00F45655">
            <w:pPr>
              <w:rPr>
                <w:b/>
                <w:color w:val="000000" w:themeColor="text1"/>
                <w:sz w:val="20"/>
                <w:szCs w:val="20"/>
              </w:rPr>
            </w:pPr>
          </w:p>
        </w:tc>
        <w:tc>
          <w:tcPr>
            <w:tcW w:w="1843" w:type="dxa"/>
          </w:tcPr>
          <w:p w:rsidR="00877EB8" w:rsidRDefault="00F45655">
            <w:pPr>
              <w:rPr>
                <w:b/>
                <w:color w:val="000000" w:themeColor="text1"/>
                <w:sz w:val="20"/>
                <w:szCs w:val="20"/>
              </w:rPr>
            </w:pPr>
          </w:p>
        </w:tc>
        <w:tc>
          <w:tcPr>
            <w:tcW w:w="3543" w:type="dxa"/>
          </w:tcPr>
          <w:p w:rsidR="00877EB8" w:rsidRDefault="00F45655">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sidR="001355AC">
        <w:rPr>
          <w:rFonts w:hint="eastAsia"/>
          <w:b/>
          <w:color w:val="000000" w:themeColor="text1"/>
          <w:spacing w:val="-10"/>
          <w:szCs w:val="21"/>
        </w:rPr>
        <w:t>2017</w:t>
      </w:r>
      <w:r w:rsidR="00215898">
        <w:rPr>
          <w:rFonts w:hint="eastAsia"/>
          <w:b/>
          <w:color w:val="000000" w:themeColor="text1"/>
          <w:spacing w:val="-10"/>
          <w:szCs w:val="21"/>
        </w:rPr>
        <w:t>年</w:t>
      </w:r>
      <w:r w:rsidR="001355AC">
        <w:rPr>
          <w:rFonts w:hint="eastAsia"/>
          <w:b/>
          <w:color w:val="000000" w:themeColor="text1"/>
          <w:spacing w:val="-10"/>
          <w:szCs w:val="21"/>
        </w:rPr>
        <w:t>12</w:t>
      </w:r>
      <w:r w:rsidR="00215898">
        <w:rPr>
          <w:rFonts w:hint="eastAsia"/>
          <w:b/>
          <w:color w:val="000000" w:themeColor="text1"/>
          <w:spacing w:val="-10"/>
          <w:szCs w:val="21"/>
        </w:rPr>
        <w:t>月</w:t>
      </w:r>
      <w:bookmarkStart w:id="13" w:name="OLE_LINK1"/>
      <w:r w:rsidR="001355AC">
        <w:rPr>
          <w:rFonts w:hint="eastAsia"/>
          <w:b/>
          <w:color w:val="000000" w:themeColor="text1"/>
          <w:spacing w:val="-10"/>
          <w:szCs w:val="21"/>
        </w:rPr>
        <w:t>26</w:t>
      </w:r>
      <w:r w:rsidR="00215898">
        <w:rPr>
          <w:rFonts w:hint="eastAsia"/>
          <w:b/>
          <w:color w:val="000000" w:themeColor="text1"/>
          <w:spacing w:val="-10"/>
          <w:szCs w:val="21"/>
        </w:rPr>
        <w:t>日</w:t>
      </w:r>
      <w:bookmarkEnd w:id="13"/>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BC7DE5">
        <w:rPr>
          <w:rFonts w:hint="eastAsia"/>
          <w:b/>
          <w:color w:val="000000" w:themeColor="text1"/>
          <w:spacing w:val="-10"/>
          <w:szCs w:val="21"/>
        </w:rPr>
        <w:t>10</w:t>
      </w:r>
      <w:r w:rsidR="00215898">
        <w:rPr>
          <w:rFonts w:hint="eastAsia"/>
          <w:b/>
          <w:color w:val="000000" w:themeColor="text1"/>
          <w:spacing w:val="-10"/>
          <w:szCs w:val="21"/>
        </w:rPr>
        <w:t>月</w:t>
      </w:r>
      <w:r w:rsidR="001355AC">
        <w:rPr>
          <w:rFonts w:hint="eastAsia"/>
          <w:b/>
          <w:color w:val="000000" w:themeColor="text1"/>
          <w:spacing w:val="-10"/>
          <w:szCs w:val="21"/>
        </w:rPr>
        <w:t>21</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F4565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1355AC" w:rsidRPr="00CA303E">
              <w:rPr>
                <w:rFonts w:ascii="宋体" w:hAnsi="宋体" w:hint="eastAsia"/>
                <w:szCs w:val="21"/>
              </w:rPr>
              <w:t>羊肉、猪肉的加工</w:t>
            </w:r>
            <w:r w:rsidR="00672A3D" w:rsidRPr="00E3314A">
              <w:rPr>
                <w:rFonts w:ascii="宋体" w:hAnsi="宋体"/>
                <w:b/>
                <w:szCs w:val="21"/>
              </w:rPr>
              <w:t>相关管理活动</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CD6FB5" w:rsidRDefault="00CD6FB5" w:rsidP="00E3314A">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0A24E8">
              <w:rPr>
                <w:rFonts w:ascii="宋体" w:hAnsi="宋体" w:hint="eastAsia"/>
                <w:b/>
                <w:color w:val="000000" w:themeColor="text1"/>
                <w:sz w:val="20"/>
                <w:szCs w:val="20"/>
                <w:u w:val="single"/>
              </w:rPr>
              <w:t>屠宰</w:t>
            </w:r>
            <w:r w:rsidR="000A24E8">
              <w:rPr>
                <w:rFonts w:ascii="宋体" w:hAnsi="宋体"/>
                <w:b/>
                <w:color w:val="000000" w:themeColor="text1"/>
                <w:sz w:val="20"/>
                <w:szCs w:val="20"/>
                <w:u w:val="single"/>
              </w:rPr>
              <w:t>生羊</w:t>
            </w:r>
            <w:r w:rsidR="008B1CBE">
              <w:rPr>
                <w:rFonts w:ascii="宋体" w:hAnsi="宋体" w:hint="eastAsia"/>
                <w:b/>
                <w:color w:val="000000" w:themeColor="text1"/>
                <w:sz w:val="20"/>
                <w:szCs w:val="20"/>
                <w:u w:val="single"/>
              </w:rPr>
              <w:t>、</w:t>
            </w:r>
            <w:r w:rsidR="008B1CBE">
              <w:rPr>
                <w:rFonts w:ascii="宋体" w:hAnsi="宋体"/>
                <w:b/>
                <w:color w:val="000000" w:themeColor="text1"/>
                <w:sz w:val="20"/>
                <w:szCs w:val="20"/>
                <w:u w:val="single"/>
              </w:rPr>
              <w:t>生猪</w:t>
            </w:r>
            <w:r w:rsidR="000A24E8">
              <w:rPr>
                <w:rFonts w:ascii="宋体" w:hAnsi="宋体"/>
                <w:b/>
                <w:color w:val="000000" w:themeColor="text1"/>
                <w:sz w:val="20"/>
                <w:szCs w:val="20"/>
                <w:u w:val="single"/>
              </w:rPr>
              <w:t>加工</w:t>
            </w:r>
            <w:r w:rsidR="00655C55" w:rsidRPr="00E3314A">
              <w:rPr>
                <w:rFonts w:hint="eastAsia"/>
                <w:b/>
                <w:color w:val="000000" w:themeColor="text1"/>
                <w:szCs w:val="21"/>
              </w:rPr>
              <w:t>产品的场所，配备适宜的硬件和软件设施设备。信息来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设施设备清单－具体现状描述：本公司设施设备可以确保</w:t>
            </w:r>
            <w:r w:rsidR="00BC7DE5">
              <w:rPr>
                <w:rFonts w:ascii="宋体" w:hAnsi="宋体"/>
                <w:b/>
                <w:color w:val="000000" w:themeColor="text1"/>
                <w:sz w:val="20"/>
                <w:szCs w:val="20"/>
                <w:u w:val="single"/>
              </w:rPr>
              <w:t>加工</w:t>
            </w:r>
            <w:r>
              <w:rPr>
                <w:rFonts w:hint="eastAsia"/>
                <w:b/>
                <w:color w:val="000000" w:themeColor="text1"/>
                <w:szCs w:val="21"/>
              </w:rPr>
              <w:t>和</w:t>
            </w:r>
            <w:r w:rsidR="00655C55" w:rsidRPr="00E3314A">
              <w:rPr>
                <w:rFonts w:hint="eastAsia"/>
                <w:b/>
                <w:color w:val="000000" w:themeColor="text1"/>
                <w:szCs w:val="21"/>
              </w:rPr>
              <w:t>质量控制要求</w:t>
            </w:r>
            <w:r w:rsidR="00E3314A">
              <w:rPr>
                <w:rFonts w:hint="eastAsia"/>
                <w:b/>
                <w:color w:val="000000" w:themeColor="text1"/>
                <w:szCs w:val="21"/>
              </w:rPr>
              <w:t>。</w:t>
            </w:r>
          </w:p>
          <w:p w:rsidR="00877EB8" w:rsidRDefault="00CD6FB5" w:rsidP="00BC7DE5">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w:t>
            </w:r>
            <w:r>
              <w:rPr>
                <w:rFonts w:hint="eastAsia"/>
                <w:b/>
                <w:color w:val="000000" w:themeColor="text1"/>
                <w:szCs w:val="21"/>
              </w:rPr>
              <w:t>该</w:t>
            </w:r>
            <w:r w:rsidRPr="00E3314A">
              <w:rPr>
                <w:rFonts w:ascii="宋体" w:hAnsi="宋体"/>
                <w:b/>
                <w:szCs w:val="21"/>
              </w:rPr>
              <w:t>设备</w:t>
            </w:r>
            <w:r>
              <w:rPr>
                <w:rFonts w:hint="eastAsia"/>
                <w:b/>
                <w:color w:val="000000" w:themeColor="text1"/>
                <w:szCs w:val="21"/>
              </w:rPr>
              <w:t>产品</w:t>
            </w:r>
            <w:r w:rsidR="00655C55" w:rsidRPr="00E3314A">
              <w:rPr>
                <w:rFonts w:hint="eastAsia"/>
                <w:b/>
                <w:color w:val="000000" w:themeColor="text1"/>
                <w:szCs w:val="21"/>
              </w:rPr>
              <w:t>的</w:t>
            </w:r>
            <w:proofErr w:type="gramStart"/>
            <w:r w:rsidR="00BC7DE5">
              <w:rPr>
                <w:rFonts w:hint="eastAsia"/>
                <w:b/>
                <w:color w:val="000000" w:themeColor="text1"/>
                <w:szCs w:val="21"/>
              </w:rPr>
              <w:t>的</w:t>
            </w:r>
            <w:proofErr w:type="gramEnd"/>
            <w:r w:rsidR="00BC7DE5">
              <w:rPr>
                <w:rFonts w:hint="eastAsia"/>
                <w:b/>
                <w:color w:val="000000" w:themeColor="text1"/>
                <w:szCs w:val="21"/>
              </w:rPr>
              <w:t>加工</w:t>
            </w:r>
            <w:r w:rsidR="00655C55" w:rsidRPr="00E3314A">
              <w:rPr>
                <w:rFonts w:hint="eastAsia"/>
                <w:b/>
                <w:color w:val="000000" w:themeColor="text1"/>
                <w:szCs w:val="21"/>
              </w:rPr>
              <w:t>，当前市场占有率不高，其他类似企业比较多－信息来源：市场调查和分析－具体现状描述：本公司产品质量稳定，但在市场中同行也多，竞争压力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已确定了外部和内部因素，已经对经营环境、内外部环境进行分析并提出对策，并进行了监视和评审。实施开始时间：</w:t>
            </w:r>
            <w:r w:rsidR="00655C55" w:rsidRPr="00E3314A">
              <w:rPr>
                <w:rFonts w:hint="eastAsia"/>
                <w:b/>
                <w:color w:val="000000" w:themeColor="text1"/>
                <w:szCs w:val="21"/>
              </w:rPr>
              <w:t>201</w:t>
            </w:r>
            <w:r w:rsidR="008B1CBE">
              <w:rPr>
                <w:rFonts w:hint="eastAsia"/>
                <w:b/>
                <w:color w:val="000000" w:themeColor="text1"/>
                <w:szCs w:val="21"/>
              </w:rPr>
              <w:t>7</w:t>
            </w:r>
            <w:r w:rsidR="00655C55" w:rsidRPr="00E3314A">
              <w:rPr>
                <w:rFonts w:hint="eastAsia"/>
                <w:b/>
                <w:color w:val="000000" w:themeColor="text1"/>
                <w:szCs w:val="21"/>
              </w:rPr>
              <w:t>.</w:t>
            </w:r>
            <w:r w:rsidR="008B1CBE">
              <w:rPr>
                <w:rFonts w:hint="eastAsia"/>
                <w:b/>
                <w:color w:val="000000" w:themeColor="text1"/>
                <w:szCs w:val="21"/>
              </w:rPr>
              <w:t>12</w:t>
            </w:r>
            <w:r w:rsidR="00655C55" w:rsidRPr="00E3314A">
              <w:rPr>
                <w:rFonts w:hint="eastAsia"/>
                <w:b/>
                <w:color w:val="000000" w:themeColor="text1"/>
                <w:szCs w:val="21"/>
              </w:rPr>
              <w:t>.</w:t>
            </w:r>
            <w:r w:rsidR="008B1CBE">
              <w:rPr>
                <w:rFonts w:hint="eastAsia"/>
                <w:b/>
                <w:color w:val="000000" w:themeColor="text1"/>
                <w:szCs w:val="21"/>
              </w:rPr>
              <w:t>26</w:t>
            </w:r>
            <w:r w:rsidR="00655C55" w:rsidRPr="00E3314A">
              <w:rPr>
                <w:rFonts w:hint="eastAsia"/>
                <w:b/>
                <w:color w:val="000000" w:themeColor="text1"/>
                <w:szCs w:val="21"/>
              </w:rPr>
              <w:t>实施</w:t>
            </w:r>
            <w:r w:rsidR="00655C55" w:rsidRPr="00E3314A">
              <w:rPr>
                <w:rFonts w:hint="eastAsia"/>
                <w:b/>
                <w:color w:val="000000" w:themeColor="text1"/>
                <w:szCs w:val="21"/>
              </w:rPr>
              <w:t>.</w:t>
            </w:r>
          </w:p>
        </w:tc>
      </w:tr>
      <w:tr w:rsidR="00262752">
        <w:trPr>
          <w:cantSplit/>
          <w:trHeight w:val="1417"/>
          <w:jc w:val="center"/>
        </w:trPr>
        <w:tc>
          <w:tcPr>
            <w:tcW w:w="720" w:type="dxa"/>
            <w:vMerge/>
            <w:textDirection w:val="tbRlV"/>
            <w:vAlign w:val="center"/>
          </w:tcPr>
          <w:p w:rsidR="00877EB8" w:rsidRDefault="00F45655"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71A4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p>
          <w:p w:rsidR="002A3B55" w:rsidRPr="00BE6DDD" w:rsidRDefault="002A3B55" w:rsidP="002A3B55">
            <w:pPr>
              <w:spacing w:line="240" w:lineRule="exact"/>
              <w:ind w:firstLineChars="200" w:firstLine="402"/>
              <w:rPr>
                <w:b/>
                <w:color w:val="000000" w:themeColor="text1"/>
                <w:sz w:val="20"/>
                <w:szCs w:val="20"/>
              </w:rPr>
            </w:pPr>
            <w:r>
              <w:rPr>
                <w:rFonts w:hint="eastAsia"/>
                <w:b/>
                <w:color w:val="000000" w:themeColor="text1"/>
                <w:sz w:val="20"/>
                <w:szCs w:val="20"/>
              </w:rPr>
              <w:t>主要顾客群：</w:t>
            </w:r>
            <w:r w:rsidR="00283C4A">
              <w:rPr>
                <w:rFonts w:hint="eastAsia"/>
                <w:b/>
                <w:color w:val="000000" w:themeColor="text1"/>
                <w:sz w:val="20"/>
                <w:szCs w:val="20"/>
              </w:rPr>
              <w:t>上海、北京、齐齐哈尔等地</w:t>
            </w:r>
            <w:r w:rsidR="005D74C8" w:rsidRPr="00DA7A3F">
              <w:rPr>
                <w:rFonts w:hint="eastAsia"/>
                <w:b/>
                <w:sz w:val="20"/>
                <w:szCs w:val="20"/>
              </w:rPr>
              <w:t>批发市场、超市</w:t>
            </w:r>
            <w:r>
              <w:rPr>
                <w:rFonts w:hint="eastAsia"/>
                <w:b/>
                <w:color w:val="000000" w:themeColor="text1"/>
                <w:sz w:val="20"/>
                <w:szCs w:val="20"/>
              </w:rPr>
              <w:t>等</w:t>
            </w:r>
            <w:r w:rsidR="005E7E22">
              <w:rPr>
                <w:rFonts w:hint="eastAsia"/>
                <w:b/>
                <w:color w:val="000000" w:themeColor="text1"/>
                <w:sz w:val="20"/>
                <w:szCs w:val="20"/>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：由管</w:t>
            </w:r>
            <w:r w:rsidRPr="00BE6DDD">
              <w:rPr>
                <w:rFonts w:hint="eastAsia"/>
                <w:b/>
                <w:color w:val="000000" w:themeColor="text1"/>
                <w:sz w:val="20"/>
                <w:szCs w:val="20"/>
              </w:rPr>
              <w:t>代表</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F45655"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D74C8" w:rsidRDefault="003B372D" w:rsidP="005D74C8">
            <w:pPr>
              <w:spacing w:line="360" w:lineRule="auto"/>
              <w:ind w:leftChars="100" w:left="210"/>
              <w:rPr>
                <w:rFonts w:ascii="宋体" w:hAnsi="宋体" w:cs="宋体"/>
              </w:rPr>
            </w:pPr>
            <w:r>
              <w:rPr>
                <w:rFonts w:hint="eastAsia"/>
                <w:b/>
                <w:color w:val="000000" w:themeColor="text1"/>
              </w:rPr>
              <w:t>质量方针：</w:t>
            </w:r>
            <w:r w:rsidR="00AD0E2A">
              <w:t>关注顾客需求，确保食品安全；</w:t>
            </w:r>
            <w:r w:rsidR="00AD0E2A">
              <w:t xml:space="preserve"> </w:t>
            </w:r>
            <w:r w:rsidR="00AD0E2A">
              <w:t>依据法规管控，树立百年品牌。</w:t>
            </w:r>
          </w:p>
          <w:p w:rsidR="006B6EEE" w:rsidRDefault="006B6EEE" w:rsidP="006B6EEE">
            <w:pPr>
              <w:spacing w:line="360" w:lineRule="auto"/>
              <w:ind w:firstLine="482"/>
              <w:rPr>
                <w:rFonts w:asciiTheme="minorEastAsia" w:hAnsiTheme="minorEastAsia"/>
                <w:b/>
                <w:bCs/>
              </w:rPr>
            </w:pP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003B372D" w:rsidRPr="002D23BD">
              <w:rPr>
                <w:rFonts w:hint="eastAsia"/>
                <w:b/>
                <w:color w:val="000000" w:themeColor="text1"/>
              </w:rPr>
              <w:t>通过管理手册的分发和开会等沟通使全体员工理解方针，通过内审和管理评审保持方针的适宜性和有效性。</w:t>
            </w:r>
            <w:bookmarkStart w:id="14" w:name="_Hlk492629675"/>
            <w:r w:rsidRPr="00BC600C">
              <w:rPr>
                <w:rFonts w:asciiTheme="minorEastAsia" w:hAnsiTheme="minorEastAsia" w:hint="eastAsia"/>
                <w:b/>
                <w:bCs/>
              </w:rPr>
              <w:t>减少经营风险、</w:t>
            </w:r>
          </w:p>
          <w:bookmarkEnd w:id="14"/>
          <w:p w:rsidR="00877EB8" w:rsidRDefault="00F45655"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F45655"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5E7E22">
              <w:rPr>
                <w:rFonts w:hint="eastAsia"/>
                <w:b/>
                <w:color w:val="000000" w:themeColor="text1"/>
              </w:rPr>
              <w:t>生产</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F45655">
            <w:pPr>
              <w:spacing w:line="240" w:lineRule="exact"/>
              <w:rPr>
                <w:b/>
                <w:color w:val="000000" w:themeColor="text1"/>
              </w:rPr>
            </w:pPr>
          </w:p>
        </w:tc>
      </w:tr>
      <w:tr w:rsidR="00262752">
        <w:trPr>
          <w:cantSplit/>
          <w:trHeight w:val="1930"/>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10486F" w:rsidRPr="0010486F" w:rsidRDefault="0057365A" w:rsidP="0010486F">
            <w:pPr>
              <w:spacing w:line="360" w:lineRule="auto"/>
              <w:ind w:leftChars="100" w:left="210"/>
              <w:rPr>
                <w:rFonts w:ascii="宋体" w:hAnsi="宋体" w:cs="宋体"/>
                <w:szCs w:val="21"/>
              </w:rPr>
            </w:pPr>
            <w:r>
              <w:rPr>
                <w:rFonts w:ascii="宋体" w:hAnsi="宋体" w:hint="eastAsia"/>
                <w:b/>
                <w:color w:val="000000" w:themeColor="text1"/>
                <w:sz w:val="20"/>
                <w:szCs w:val="20"/>
              </w:rPr>
              <w:t>关键过程有</w:t>
            </w:r>
            <w:r w:rsidR="0010486F">
              <w:rPr>
                <w:rFonts w:ascii="宋体" w:hAnsi="宋体" w:hint="eastAsia"/>
                <w:b/>
                <w:color w:val="000000" w:themeColor="text1"/>
                <w:sz w:val="20"/>
                <w:szCs w:val="20"/>
              </w:rPr>
              <w:t>：</w:t>
            </w:r>
            <w:r w:rsidR="0010486F" w:rsidRPr="0010486F">
              <w:rPr>
                <w:rFonts w:ascii="宋体" w:hAnsi="宋体" w:cs="宋体" w:hint="eastAsia"/>
                <w:szCs w:val="21"/>
              </w:rPr>
              <w:t>入厂检疫，</w:t>
            </w:r>
            <w:r w:rsidR="00F75205">
              <w:rPr>
                <w:rFonts w:ascii="宋体" w:hAnsi="宋体" w:cs="宋体" w:hint="eastAsia"/>
                <w:szCs w:val="21"/>
              </w:rPr>
              <w:t>过程</w:t>
            </w:r>
            <w:r w:rsidR="0010486F" w:rsidRPr="0010486F">
              <w:rPr>
                <w:rFonts w:ascii="宋体" w:hAnsi="宋体" w:cs="宋体" w:hint="eastAsia"/>
                <w:szCs w:val="21"/>
              </w:rPr>
              <w:t>消毒</w:t>
            </w:r>
            <w:r w:rsidR="00F75205">
              <w:rPr>
                <w:rFonts w:ascii="宋体" w:hAnsi="宋体" w:cs="宋体" w:hint="eastAsia"/>
                <w:szCs w:val="21"/>
              </w:rPr>
              <w:t>过程生产等</w:t>
            </w:r>
            <w:r w:rsidR="0010486F" w:rsidRPr="0010486F">
              <w:rPr>
                <w:rFonts w:ascii="宋体" w:hAnsi="宋体" w:cs="宋体" w:hint="eastAsia"/>
                <w:szCs w:val="21"/>
              </w:rPr>
              <w:t>为关键过程。</w:t>
            </w:r>
          </w:p>
          <w:p w:rsidR="0010486F" w:rsidRPr="0010486F" w:rsidRDefault="00360B80" w:rsidP="0010486F">
            <w:pPr>
              <w:spacing w:line="360" w:lineRule="auto"/>
              <w:ind w:leftChars="100" w:left="210"/>
              <w:rPr>
                <w:rFonts w:ascii="宋体" w:hAnsi="宋体" w:cs="宋体"/>
                <w:szCs w:val="21"/>
              </w:rPr>
            </w:pPr>
            <w:r w:rsidRPr="0010486F">
              <w:rPr>
                <w:rFonts w:ascii="宋体" w:hAnsi="宋体" w:hint="eastAsia"/>
                <w:b/>
                <w:szCs w:val="21"/>
              </w:rPr>
              <w:t>需要确认过程</w:t>
            </w:r>
            <w:r w:rsidR="0010486F">
              <w:rPr>
                <w:rFonts w:ascii="宋体" w:hAnsi="宋体" w:hint="eastAsia"/>
                <w:b/>
                <w:szCs w:val="21"/>
              </w:rPr>
              <w:t>：</w:t>
            </w:r>
            <w:r w:rsidRPr="0010486F">
              <w:rPr>
                <w:rFonts w:ascii="宋体" w:hAnsi="宋体" w:hint="eastAsia"/>
                <w:b/>
                <w:szCs w:val="21"/>
              </w:rPr>
              <w:t xml:space="preserve"> </w:t>
            </w:r>
            <w:r w:rsidR="00F75205">
              <w:rPr>
                <w:rFonts w:ascii="宋体" w:hAnsi="宋体" w:cs="宋体" w:hint="eastAsia"/>
                <w:szCs w:val="21"/>
              </w:rPr>
              <w:t>无</w:t>
            </w:r>
            <w:r w:rsidR="00F45655">
              <w:rPr>
                <w:rFonts w:ascii="宋体" w:hAnsi="宋体" w:cs="宋体" w:hint="eastAsia"/>
                <w:szCs w:val="21"/>
              </w:rPr>
              <w:t xml:space="preserve">  </w:t>
            </w:r>
            <w:r w:rsidR="00F75205">
              <w:rPr>
                <w:rFonts w:ascii="宋体" w:hAnsi="宋体" w:cs="宋体" w:hint="eastAsia"/>
                <w:szCs w:val="21"/>
              </w:rPr>
              <w:t>确认过程</w:t>
            </w:r>
          </w:p>
          <w:p w:rsidR="00360B80" w:rsidRDefault="00BC7DE5" w:rsidP="00215898">
            <w:pPr>
              <w:tabs>
                <w:tab w:val="left" w:pos="540"/>
              </w:tabs>
              <w:spacing w:line="300" w:lineRule="exact"/>
              <w:ind w:left="201" w:hangingChars="100" w:hanging="201"/>
              <w:rPr>
                <w:rFonts w:ascii="宋体" w:hAnsi="宋体"/>
                <w:b/>
                <w:color w:val="000000" w:themeColor="text1"/>
                <w:sz w:val="20"/>
                <w:szCs w:val="20"/>
              </w:rPr>
            </w:pPr>
            <w:r w:rsidRPr="001D1BA0">
              <w:rPr>
                <w:rFonts w:ascii="宋体" w:hAnsi="宋体" w:hint="eastAsia"/>
                <w:b/>
                <w:color w:val="FF0000"/>
                <w:sz w:val="20"/>
                <w:szCs w:val="20"/>
              </w:rPr>
              <w:t xml:space="preserve"> </w:t>
            </w:r>
            <w:r w:rsidR="00EF4C37" w:rsidRPr="00EF4C37">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mso-position-horizontal-relative:text;mso-position-vertical-relative:text" o:connectortype="straight"/>
              </w:pict>
            </w:r>
            <w:r w:rsidR="00EF4C37">
              <w:rPr>
                <w:rFonts w:ascii="宋体" w:hAnsi="宋体"/>
                <w:b/>
                <w:color w:val="000000" w:themeColor="text1"/>
                <w:sz w:val="20"/>
                <w:szCs w:val="20"/>
              </w:rPr>
              <w:pict>
                <v:shape id="_x0000_s1026" type="#_x0000_t32" style="position:absolute;left:0;text-align:left;margin-left:55.15pt;margin-top:12.75pt;width:42pt;height:0;z-index:251659264;mso-position-horizontal-relative:text;mso-position-vertical-relative:text" o:connectortype="straight"/>
              </w:pict>
            </w:r>
            <w:r w:rsidR="00215898">
              <w:rPr>
                <w:rFonts w:ascii="宋体" w:hAnsi="宋体" w:hint="eastAsia"/>
                <w:b/>
                <w:color w:val="000000" w:themeColor="text1"/>
                <w:sz w:val="20"/>
                <w:szCs w:val="20"/>
              </w:rPr>
              <w:t xml:space="preserve">不适用条款是  </w:t>
            </w:r>
            <w:r w:rsidR="00CE471A">
              <w:rPr>
                <w:rFonts w:ascii="宋体" w:hAnsi="宋体" w:hint="eastAsia"/>
                <w:b/>
                <w:color w:val="000000" w:themeColor="text1"/>
                <w:sz w:val="20"/>
                <w:szCs w:val="20"/>
              </w:rPr>
              <w:t>8.3</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不适用理由：</w:t>
            </w:r>
            <w:r w:rsidR="00360B80">
              <w:rPr>
                <w:rFonts w:ascii="宋体" w:hAnsi="宋体" w:hint="eastAsia"/>
                <w:b/>
                <w:color w:val="000000" w:themeColor="text1"/>
                <w:sz w:val="20"/>
                <w:szCs w:val="20"/>
              </w:rPr>
              <w:t>依据顾客合同和相关的法律法规实施销售。</w:t>
            </w:r>
            <w:r>
              <w:rPr>
                <w:rFonts w:ascii="宋体" w:hAnsi="宋体" w:hint="eastAsia"/>
                <w:b/>
                <w:color w:val="000000" w:themeColor="text1"/>
                <w:sz w:val="20"/>
                <w:szCs w:val="20"/>
              </w:rPr>
              <w:t xml:space="preserve">                                                    </w:t>
            </w:r>
          </w:p>
          <w:p w:rsidR="00877EB8" w:rsidRDefault="00EF4C37" w:rsidP="00360B80">
            <w:pPr>
              <w:tabs>
                <w:tab w:val="left" w:pos="540"/>
              </w:tabs>
              <w:spacing w:line="300" w:lineRule="exact"/>
              <w:ind w:left="201" w:hangingChars="100" w:hanging="201"/>
              <w:rPr>
                <w:rFonts w:ascii="宋体" w:hAnsi="宋体"/>
                <w:b/>
                <w:color w:val="000000" w:themeColor="text1"/>
                <w:szCs w:val="21"/>
              </w:rPr>
            </w:pPr>
            <w:r w:rsidRPr="00EF4C37">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F45655">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F45655"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F45655">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740151" w:rsidRDefault="00740151">
            <w:pPr>
              <w:spacing w:line="300" w:lineRule="exact"/>
            </w:pPr>
            <w:r>
              <w:t>产品实现过程检验覆盖率</w:t>
            </w:r>
            <w:r>
              <w:t xml:space="preserve"> </w:t>
            </w:r>
            <w:r w:rsidR="00283C4A">
              <w:rPr>
                <w:rFonts w:hint="eastAsia"/>
              </w:rPr>
              <w:t xml:space="preserve">   </w:t>
            </w:r>
            <w:r>
              <w:t xml:space="preserve">100% </w:t>
            </w:r>
          </w:p>
          <w:p w:rsidR="00740151" w:rsidRDefault="00740151">
            <w:pPr>
              <w:spacing w:line="300" w:lineRule="exact"/>
            </w:pPr>
            <w:r>
              <w:t>产品一次交验合格率</w:t>
            </w:r>
            <w:r>
              <w:t xml:space="preserve"> </w:t>
            </w:r>
            <w:r w:rsidR="00283C4A">
              <w:rPr>
                <w:rFonts w:hint="eastAsia"/>
              </w:rPr>
              <w:t xml:space="preserve">       </w:t>
            </w:r>
            <w:r>
              <w:t xml:space="preserve">100% </w:t>
            </w:r>
          </w:p>
          <w:p w:rsidR="00877EB8" w:rsidRPr="00E30A75" w:rsidRDefault="00740151">
            <w:pPr>
              <w:spacing w:line="300" w:lineRule="exact"/>
              <w:rPr>
                <w:rFonts w:ascii="宋体" w:hAnsi="宋体"/>
                <w:b/>
                <w:color w:val="000000" w:themeColor="text1"/>
                <w:sz w:val="20"/>
                <w:szCs w:val="20"/>
              </w:rPr>
            </w:pPr>
            <w:r>
              <w:t>顾客满意度指数（加权统计）</w:t>
            </w:r>
            <w:r>
              <w:t xml:space="preserve"> 85%</w:t>
            </w:r>
            <w:r w:rsidRPr="00E30A75">
              <w:rPr>
                <w:rFonts w:ascii="宋体" w:hAnsi="宋体"/>
                <w:b/>
                <w:color w:val="000000" w:themeColor="text1"/>
                <w:sz w:val="20"/>
                <w:szCs w:val="20"/>
              </w:rPr>
              <w:t xml:space="preserve"> </w:t>
            </w:r>
          </w:p>
          <w:p w:rsidR="00877EB8" w:rsidRDefault="00F45655">
            <w:pPr>
              <w:spacing w:line="240" w:lineRule="exact"/>
              <w:rPr>
                <w:rFonts w:ascii="宋体" w:hAnsi="宋体"/>
                <w:b/>
                <w:color w:val="000000" w:themeColor="text1"/>
              </w:rPr>
            </w:pPr>
          </w:p>
        </w:tc>
      </w:tr>
      <w:tr w:rsidR="00262752">
        <w:trPr>
          <w:cantSplit/>
          <w:trHeight w:val="1297"/>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sidR="00283C4A">
              <w:rPr>
                <w:rFonts w:hint="eastAsia"/>
                <w:b/>
                <w:color w:val="000000" w:themeColor="text1"/>
                <w:sz w:val="20"/>
                <w:szCs w:val="20"/>
              </w:rPr>
              <w:t>28</w:t>
            </w:r>
            <w:r w:rsidRPr="008720A3">
              <w:rPr>
                <w:rFonts w:hint="eastAsia"/>
                <w:b/>
                <w:color w:val="000000" w:themeColor="text1"/>
                <w:sz w:val="20"/>
                <w:szCs w:val="20"/>
              </w:rPr>
              <w:t>人，管理人员</w:t>
            </w:r>
            <w:r w:rsidR="0027712E">
              <w:rPr>
                <w:rFonts w:hint="eastAsia"/>
                <w:b/>
                <w:color w:val="000000" w:themeColor="text1"/>
                <w:sz w:val="20"/>
                <w:szCs w:val="20"/>
              </w:rPr>
              <w:t>5</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F45655">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C3397D">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运行环境无特殊要求，干净整洁即可，能满足要求。</w:t>
            </w:r>
          </w:p>
        </w:tc>
      </w:tr>
      <w:tr w:rsidR="00262752">
        <w:trPr>
          <w:cantSplit/>
          <w:trHeight w:val="64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B93F88" w:rsidRDefault="008B0A95" w:rsidP="00970617">
            <w:pPr>
              <w:spacing w:line="240" w:lineRule="exact"/>
              <w:rPr>
                <w:rFonts w:ascii="宋体" w:hAnsi="宋体"/>
                <w:b/>
                <w:sz w:val="20"/>
                <w:szCs w:val="20"/>
              </w:rPr>
            </w:pPr>
            <w:r w:rsidRPr="00B93F88">
              <w:rPr>
                <w:rFonts w:ascii="宋体" w:hAnsi="宋体" w:hint="eastAsia"/>
                <w:b/>
                <w:sz w:val="20"/>
                <w:szCs w:val="20"/>
              </w:rPr>
              <w:t>监视测量设备：</w:t>
            </w:r>
            <w:r w:rsidR="00970617" w:rsidRPr="00970617">
              <w:rPr>
                <w:rFonts w:ascii="宋体" w:hAnsi="宋体" w:hint="eastAsia"/>
                <w:b/>
                <w:sz w:val="20"/>
                <w:szCs w:val="20"/>
              </w:rPr>
              <w:t>电子秤</w:t>
            </w:r>
            <w:r w:rsidR="00BC6CE5" w:rsidRPr="00970617">
              <w:rPr>
                <w:rFonts w:ascii="宋体" w:hAnsi="宋体"/>
                <w:b/>
                <w:sz w:val="20"/>
                <w:szCs w:val="20"/>
              </w:rPr>
              <w:t xml:space="preserve"> </w:t>
            </w:r>
            <w:r w:rsidR="00970617">
              <w:rPr>
                <w:rFonts w:ascii="宋体" w:hAnsi="宋体" w:hint="eastAsia"/>
                <w:b/>
                <w:sz w:val="20"/>
                <w:szCs w:val="20"/>
              </w:rPr>
              <w:t xml:space="preserve">    </w:t>
            </w:r>
            <w:r w:rsidR="00970617">
              <w:rPr>
                <w:rFonts w:ascii="宋体" w:hAnsi="宋体"/>
                <w:b/>
                <w:sz w:val="20"/>
                <w:szCs w:val="20"/>
              </w:rPr>
              <w:t>已实施检</w:t>
            </w:r>
            <w:r w:rsidR="00283C4A">
              <w:rPr>
                <w:rFonts w:ascii="宋体" w:hAnsi="宋体"/>
                <w:b/>
                <w:sz w:val="20"/>
                <w:szCs w:val="20"/>
              </w:rPr>
              <w:t>定</w:t>
            </w:r>
          </w:p>
        </w:tc>
      </w:tr>
      <w:tr w:rsidR="00262752">
        <w:trPr>
          <w:cantSplit/>
          <w:trHeight w:val="64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w:t>
            </w:r>
            <w:r w:rsidR="00970617">
              <w:rPr>
                <w:rFonts w:ascii="宋体" w:hAnsi="宋体" w:hint="eastAsia"/>
                <w:b/>
                <w:color w:val="000000" w:themeColor="text1"/>
                <w:sz w:val="20"/>
                <w:szCs w:val="20"/>
              </w:rPr>
              <w:t>屠宰</w:t>
            </w:r>
            <w:r w:rsidR="00EA2A57">
              <w:rPr>
                <w:rFonts w:ascii="宋体" w:hAnsi="宋体" w:hint="eastAsia"/>
                <w:b/>
                <w:color w:val="000000" w:themeColor="text1"/>
                <w:sz w:val="20"/>
                <w:szCs w:val="20"/>
              </w:rPr>
              <w:t>加工</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F61FD" w:rsidRDefault="00E5276C" w:rsidP="008F61FD">
            <w:pPr>
              <w:spacing w:line="300" w:lineRule="exact"/>
              <w:ind w:left="1" w:firstLineChars="200" w:firstLine="420"/>
              <w:rPr>
                <w:rFonts w:ascii="黑体" w:eastAsia="黑体"/>
              </w:rPr>
            </w:pPr>
            <w:r w:rsidRPr="00E5276C">
              <w:rPr>
                <w:rFonts w:asciiTheme="minorEastAsia" w:eastAsiaTheme="minorEastAsia" w:hAnsiTheme="minorEastAsia" w:cs="Arial"/>
                <w:szCs w:val="21"/>
              </w:rPr>
              <w:t>质量方针：</w:t>
            </w:r>
            <w:r w:rsidR="009507CD">
              <w:t>关注顾客需求，确保食品安全；</w:t>
            </w:r>
            <w:r w:rsidR="009507CD">
              <w:t xml:space="preserve"> </w:t>
            </w:r>
            <w:r w:rsidR="009507CD">
              <w:t>依据法规管控，树立百年品牌。</w:t>
            </w:r>
            <w:r w:rsidR="008F61FD">
              <w:rPr>
                <w:rFonts w:ascii="黑体" w:eastAsia="黑体" w:hint="eastAsia"/>
              </w:rPr>
              <w:t>。</w:t>
            </w:r>
          </w:p>
          <w:p w:rsidR="00901457" w:rsidRPr="001D49CF" w:rsidRDefault="00901457" w:rsidP="008F61FD">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EC48CE">
              <w:rPr>
                <w:rFonts w:hint="eastAsia"/>
                <w:b/>
                <w:color w:val="000000" w:themeColor="text1"/>
                <w:sz w:val="20"/>
                <w:szCs w:val="20"/>
              </w:rPr>
              <w:t>5</w:t>
            </w:r>
            <w:r w:rsidRPr="001D49CF">
              <w:rPr>
                <w:rFonts w:hint="eastAsia"/>
                <w:b/>
                <w:color w:val="000000" w:themeColor="text1"/>
                <w:sz w:val="20"/>
                <w:szCs w:val="20"/>
              </w:rPr>
              <w:t>月</w:t>
            </w:r>
            <w:r w:rsidR="00EC48CE">
              <w:rPr>
                <w:rFonts w:hint="eastAsia"/>
                <w:b/>
                <w:color w:val="000000" w:themeColor="text1"/>
                <w:sz w:val="20"/>
                <w:szCs w:val="20"/>
              </w:rPr>
              <w:t>30</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F45655">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F45655">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F45655">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F45655">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F45655">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705536" w:rsidRPr="0010486F" w:rsidRDefault="00ED68CF" w:rsidP="00705536">
            <w:pPr>
              <w:spacing w:line="360" w:lineRule="auto"/>
              <w:ind w:leftChars="100" w:left="210"/>
              <w:rPr>
                <w:rFonts w:ascii="宋体" w:hAnsi="宋体" w:cs="宋体"/>
                <w:szCs w:val="21"/>
              </w:rPr>
            </w:pPr>
            <w:r w:rsidRPr="001D49CF">
              <w:rPr>
                <w:rFonts w:hint="eastAsia"/>
                <w:b/>
                <w:color w:val="000000" w:themeColor="text1"/>
                <w:sz w:val="20"/>
                <w:szCs w:val="20"/>
              </w:rPr>
              <w:t>公司识别关键过程：</w:t>
            </w:r>
            <w:r w:rsidR="00705536" w:rsidRPr="0010486F">
              <w:rPr>
                <w:rFonts w:ascii="宋体" w:hAnsi="宋体" w:cs="宋体" w:hint="eastAsia"/>
                <w:szCs w:val="21"/>
              </w:rPr>
              <w:t>入厂检疫，</w:t>
            </w:r>
            <w:r w:rsidR="0088221B">
              <w:rPr>
                <w:rFonts w:ascii="宋体" w:hAnsi="宋体" w:cs="宋体" w:hint="eastAsia"/>
                <w:szCs w:val="21"/>
              </w:rPr>
              <w:t>生产过程</w:t>
            </w:r>
            <w:r w:rsidR="00705536" w:rsidRPr="0010486F">
              <w:rPr>
                <w:rFonts w:ascii="宋体" w:hAnsi="宋体" w:cs="宋体" w:hint="eastAsia"/>
                <w:szCs w:val="21"/>
              </w:rPr>
              <w:t>车间设备工具消毒</w:t>
            </w:r>
            <w:r w:rsidR="0088221B">
              <w:rPr>
                <w:rFonts w:ascii="宋体" w:hAnsi="宋体" w:cs="宋体" w:hint="eastAsia"/>
                <w:szCs w:val="21"/>
              </w:rPr>
              <w:t>等</w:t>
            </w:r>
            <w:r w:rsidR="00705536" w:rsidRPr="0010486F">
              <w:rPr>
                <w:rFonts w:ascii="宋体" w:hAnsi="宋体" w:cs="宋体" w:hint="eastAsia"/>
                <w:szCs w:val="21"/>
              </w:rPr>
              <w:t>为关键过程。</w:t>
            </w:r>
          </w:p>
          <w:p w:rsidR="00877EB8" w:rsidRDefault="00705536" w:rsidP="00705536">
            <w:pPr>
              <w:spacing w:line="360" w:lineRule="auto"/>
              <w:ind w:leftChars="100" w:left="210"/>
              <w:rPr>
                <w:b/>
                <w:color w:val="000000" w:themeColor="text1"/>
                <w:sz w:val="20"/>
                <w:szCs w:val="20"/>
              </w:rPr>
            </w:pPr>
            <w:r w:rsidRPr="0010486F">
              <w:rPr>
                <w:rFonts w:ascii="宋体" w:hAnsi="宋体" w:hint="eastAsia"/>
                <w:b/>
                <w:szCs w:val="21"/>
              </w:rPr>
              <w:t>需要确认过程</w:t>
            </w:r>
            <w:r>
              <w:rPr>
                <w:rFonts w:ascii="宋体" w:hAnsi="宋体" w:hint="eastAsia"/>
                <w:b/>
                <w:szCs w:val="21"/>
              </w:rPr>
              <w:t>：</w:t>
            </w:r>
            <w:r w:rsidRPr="0010486F">
              <w:rPr>
                <w:rFonts w:ascii="宋体" w:hAnsi="宋体" w:hint="eastAsia"/>
                <w:b/>
                <w:szCs w:val="21"/>
              </w:rPr>
              <w:t xml:space="preserve">  </w:t>
            </w:r>
            <w:r w:rsidR="0088221B">
              <w:rPr>
                <w:rFonts w:ascii="宋体" w:hAnsi="宋体" w:cs="宋体" w:hint="eastAsia"/>
                <w:szCs w:val="21"/>
              </w:rPr>
              <w:t>无  确认过程</w:t>
            </w:r>
          </w:p>
        </w:tc>
      </w:tr>
      <w:tr w:rsidR="00262752">
        <w:trPr>
          <w:cantSplit/>
          <w:trHeight w:val="2250"/>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F45655">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F45655" w:rsidP="00215898">
            <w:pPr>
              <w:spacing w:line="240" w:lineRule="exact"/>
              <w:ind w:firstLineChars="100" w:firstLine="201"/>
              <w:rPr>
                <w:b/>
                <w:color w:val="000000" w:themeColor="text1"/>
                <w:sz w:val="20"/>
                <w:szCs w:val="20"/>
              </w:rPr>
            </w:pPr>
          </w:p>
          <w:p w:rsidR="00C2454A" w:rsidRPr="00174D02" w:rsidRDefault="00705536" w:rsidP="00215898">
            <w:pPr>
              <w:spacing w:line="240" w:lineRule="exact"/>
              <w:ind w:firstLineChars="100" w:firstLine="201"/>
              <w:rPr>
                <w:b/>
                <w:sz w:val="20"/>
                <w:szCs w:val="20"/>
              </w:rPr>
            </w:pPr>
            <w:r w:rsidRPr="00174D02">
              <w:rPr>
                <w:b/>
                <w:sz w:val="20"/>
                <w:szCs w:val="20"/>
              </w:rPr>
              <w:t>电子秤</w:t>
            </w:r>
            <w:r w:rsidR="00C2454A" w:rsidRPr="00174D02">
              <w:rPr>
                <w:rFonts w:hint="eastAsia"/>
                <w:b/>
                <w:sz w:val="20"/>
                <w:szCs w:val="20"/>
              </w:rPr>
              <w:t>：</w:t>
            </w:r>
            <w:r w:rsidR="003018B4" w:rsidRPr="00174D02">
              <w:rPr>
                <w:rFonts w:hint="eastAsia"/>
                <w:b/>
                <w:sz w:val="20"/>
                <w:szCs w:val="20"/>
              </w:rPr>
              <w:t>1</w:t>
            </w:r>
            <w:r w:rsidR="00E461A8" w:rsidRPr="00174D02">
              <w:rPr>
                <w:rFonts w:hint="eastAsia"/>
                <w:b/>
                <w:sz w:val="20"/>
                <w:szCs w:val="20"/>
              </w:rPr>
              <w:t>台均</w:t>
            </w:r>
            <w:r w:rsidR="00407CFB" w:rsidRPr="00174D02">
              <w:rPr>
                <w:rFonts w:hint="eastAsia"/>
                <w:b/>
                <w:sz w:val="20"/>
                <w:szCs w:val="20"/>
              </w:rPr>
              <w:t>有校准证书编号</w:t>
            </w:r>
            <w:r w:rsidR="003018B4" w:rsidRPr="00174D02">
              <w:rPr>
                <w:rFonts w:hint="eastAsia"/>
                <w:b/>
                <w:sz w:val="20"/>
                <w:szCs w:val="20"/>
              </w:rPr>
              <w:t>:</w:t>
            </w:r>
            <w:r w:rsidR="00174D02" w:rsidRPr="00174D02">
              <w:rPr>
                <w:rFonts w:hint="eastAsia"/>
                <w:b/>
                <w:sz w:val="20"/>
                <w:szCs w:val="20"/>
              </w:rPr>
              <w:t>LX42190918001</w:t>
            </w:r>
          </w:p>
          <w:p w:rsidR="00877EB8" w:rsidRDefault="00215898" w:rsidP="00205930">
            <w:pPr>
              <w:spacing w:line="300" w:lineRule="exact"/>
              <w:ind w:firstLineChars="98" w:firstLine="197"/>
              <w:rPr>
                <w:b/>
                <w:color w:val="000000" w:themeColor="text1"/>
                <w:sz w:val="20"/>
                <w:szCs w:val="20"/>
              </w:rPr>
            </w:pPr>
            <w:r w:rsidRPr="00174D02">
              <w:rPr>
                <w:rFonts w:hint="eastAsia"/>
                <w:b/>
                <w:sz w:val="20"/>
                <w:szCs w:val="20"/>
              </w:rPr>
              <w:t>（附相关证据）：</w:t>
            </w:r>
            <w:r w:rsidR="00C2454A" w:rsidRPr="00174D02">
              <w:rPr>
                <w:rFonts w:hint="eastAsia"/>
                <w:b/>
                <w:sz w:val="20"/>
                <w:szCs w:val="20"/>
              </w:rPr>
              <w:t>见扫描件</w:t>
            </w:r>
          </w:p>
        </w:tc>
      </w:tr>
      <w:tr w:rsidR="00262752">
        <w:trPr>
          <w:cantSplit/>
          <w:trHeight w:val="1679"/>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F45655">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F45655">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F45655">
            <w:pPr>
              <w:spacing w:line="240" w:lineRule="exact"/>
              <w:rPr>
                <w:b/>
                <w:color w:val="000000" w:themeColor="text1"/>
                <w:sz w:val="20"/>
                <w:szCs w:val="20"/>
              </w:rPr>
            </w:pPr>
          </w:p>
          <w:p w:rsidR="00877EB8" w:rsidRDefault="00143304" w:rsidP="00143304">
            <w:pPr>
              <w:spacing w:line="240" w:lineRule="exact"/>
              <w:rPr>
                <w:b/>
                <w:color w:val="000000" w:themeColor="text1"/>
                <w:sz w:val="20"/>
                <w:szCs w:val="20"/>
              </w:rPr>
            </w:pPr>
            <w:r>
              <w:rPr>
                <w:b/>
                <w:color w:val="000000" w:themeColor="text1"/>
                <w:sz w:val="20"/>
                <w:szCs w:val="20"/>
              </w:rPr>
              <w:t>锅炉压力容器</w:t>
            </w:r>
            <w:r>
              <w:rPr>
                <w:rFonts w:hint="eastAsia"/>
                <w:b/>
                <w:color w:val="000000" w:themeColor="text1"/>
                <w:sz w:val="20"/>
                <w:szCs w:val="20"/>
              </w:rPr>
              <w:t xml:space="preserve"> 1</w:t>
            </w:r>
            <w:r>
              <w:rPr>
                <w:rFonts w:hint="eastAsia"/>
                <w:b/>
                <w:color w:val="000000" w:themeColor="text1"/>
                <w:sz w:val="20"/>
                <w:szCs w:val="20"/>
              </w:rPr>
              <w:t>台使用证编号：</w:t>
            </w:r>
            <w:r w:rsidRPr="003018B4">
              <w:rPr>
                <w:rFonts w:hint="eastAsia"/>
                <w:sz w:val="20"/>
                <w:szCs w:val="20"/>
              </w:rPr>
              <w:t>锅</w:t>
            </w:r>
            <w:r w:rsidR="003018B4" w:rsidRPr="003018B4">
              <w:rPr>
                <w:rFonts w:hint="eastAsia"/>
                <w:sz w:val="20"/>
                <w:szCs w:val="20"/>
              </w:rPr>
              <w:t>10</w:t>
            </w:r>
            <w:r w:rsidRPr="003018B4">
              <w:rPr>
                <w:rFonts w:hint="eastAsia"/>
                <w:sz w:val="20"/>
                <w:szCs w:val="20"/>
              </w:rPr>
              <w:t>蒙</w:t>
            </w:r>
            <w:r w:rsidR="003018B4" w:rsidRPr="003018B4">
              <w:rPr>
                <w:rFonts w:hint="eastAsia"/>
                <w:sz w:val="20"/>
                <w:szCs w:val="20"/>
              </w:rPr>
              <w:t>EC0001(15)</w:t>
            </w:r>
            <w:r>
              <w:rPr>
                <w:rFonts w:hint="eastAsia"/>
                <w:b/>
                <w:color w:val="000000" w:themeColor="text1"/>
                <w:sz w:val="20"/>
                <w:szCs w:val="20"/>
              </w:rPr>
              <w:t xml:space="preserve"> </w:t>
            </w:r>
            <w:r>
              <w:rPr>
                <w:rFonts w:hint="eastAsia"/>
                <w:b/>
                <w:color w:val="000000" w:themeColor="text1"/>
                <w:sz w:val="20"/>
                <w:szCs w:val="20"/>
              </w:rPr>
              <w:t>已检定有效</w:t>
            </w:r>
          </w:p>
        </w:tc>
      </w:tr>
      <w:tr w:rsidR="00262752">
        <w:trPr>
          <w:cantSplit/>
          <w:trHeight w:val="1277"/>
          <w:jc w:val="center"/>
        </w:trPr>
        <w:tc>
          <w:tcPr>
            <w:tcW w:w="720" w:type="dxa"/>
            <w:vMerge/>
            <w:vAlign w:val="center"/>
          </w:tcPr>
          <w:p w:rsidR="00877EB8" w:rsidRDefault="00F45655">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752D6" w:rsidRDefault="004752D6" w:rsidP="00215898">
            <w:pPr>
              <w:spacing w:line="240" w:lineRule="exact"/>
              <w:ind w:left="100" w:hangingChars="50" w:hanging="100"/>
              <w:rPr>
                <w:b/>
                <w:color w:val="000000" w:themeColor="text1"/>
                <w:sz w:val="20"/>
                <w:szCs w:val="20"/>
              </w:rPr>
            </w:pPr>
          </w:p>
          <w:p w:rsidR="004752D6"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E45D21">
              <w:rPr>
                <w:rFonts w:hint="eastAsia"/>
                <w:b/>
                <w:color w:val="000000" w:themeColor="text1"/>
                <w:sz w:val="20"/>
                <w:szCs w:val="20"/>
              </w:rPr>
              <w:t>6-</w:t>
            </w:r>
            <w:r w:rsidR="00677172">
              <w:rPr>
                <w:rFonts w:hint="eastAsia"/>
                <w:b/>
                <w:color w:val="000000" w:themeColor="text1"/>
                <w:sz w:val="20"/>
                <w:szCs w:val="20"/>
              </w:rPr>
              <w:t>9</w:t>
            </w:r>
            <w:r>
              <w:rPr>
                <w:rFonts w:hint="eastAsia"/>
                <w:b/>
                <w:color w:val="000000" w:themeColor="text1"/>
                <w:sz w:val="20"/>
                <w:szCs w:val="20"/>
              </w:rPr>
              <w:t>月</w:t>
            </w:r>
            <w:r w:rsidRPr="00651FD4">
              <w:rPr>
                <w:rFonts w:hint="eastAsia"/>
                <w:b/>
                <w:color w:val="000000" w:themeColor="text1"/>
                <w:sz w:val="20"/>
                <w:szCs w:val="20"/>
              </w:rPr>
              <w:t>公司及各部门完成情况，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质量目标均已完成。目标具备可测量性。</w:t>
            </w:r>
          </w:p>
        </w:tc>
      </w:tr>
      <w:tr w:rsidR="00262752">
        <w:trPr>
          <w:cantSplit/>
          <w:trHeight w:val="1415"/>
          <w:jc w:val="center"/>
        </w:trPr>
        <w:tc>
          <w:tcPr>
            <w:tcW w:w="720" w:type="dxa"/>
            <w:vMerge/>
            <w:textDirection w:val="tbRlV"/>
            <w:vAlign w:val="center"/>
          </w:tcPr>
          <w:p w:rsidR="00877EB8" w:rsidRDefault="00F45655">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5D21" w:rsidRDefault="00E45D21" w:rsidP="00215898">
            <w:pPr>
              <w:spacing w:line="240" w:lineRule="exact"/>
              <w:ind w:left="100" w:hangingChars="50" w:hanging="100"/>
              <w:rPr>
                <w:b/>
                <w:color w:val="000000" w:themeColor="text1"/>
                <w:sz w:val="20"/>
                <w:szCs w:val="20"/>
              </w:rPr>
            </w:pPr>
          </w:p>
          <w:p w:rsidR="00877EB8" w:rsidRDefault="007E7326" w:rsidP="00215898">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。对顾客进行满意度调查，并进行了</w:t>
            </w:r>
            <w:r w:rsidRPr="00651FD4">
              <w:rPr>
                <w:rFonts w:hint="eastAsia"/>
                <w:b/>
                <w:color w:val="000000" w:themeColor="text1"/>
                <w:sz w:val="20"/>
                <w:szCs w:val="20"/>
              </w:rPr>
              <w:t>分析。</w:t>
            </w:r>
          </w:p>
        </w:tc>
      </w:tr>
      <w:tr w:rsidR="00262752">
        <w:trPr>
          <w:cantSplit/>
          <w:trHeight w:val="2117"/>
          <w:jc w:val="center"/>
        </w:trPr>
        <w:tc>
          <w:tcPr>
            <w:tcW w:w="720" w:type="dxa"/>
            <w:vMerge/>
            <w:textDirection w:val="tbRlV"/>
            <w:vAlign w:val="center"/>
          </w:tcPr>
          <w:p w:rsidR="00877EB8" w:rsidRDefault="00F45655"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F45655">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r w:rsidRPr="00E61E8A">
              <w:rPr>
                <w:rFonts w:hint="eastAsia"/>
                <w:b/>
                <w:color w:val="000000" w:themeColor="text1"/>
                <w:sz w:val="20"/>
                <w:szCs w:val="20"/>
              </w:rPr>
              <w:t>内审已按计划实施，内审策划审核方案中考虑了拟审核的过程和区域的状况和重要性，内审时间</w:t>
            </w:r>
            <w:r w:rsidR="00407CFB">
              <w:rPr>
                <w:rFonts w:hint="eastAsia"/>
                <w:b/>
                <w:color w:val="000000" w:themeColor="text1"/>
                <w:sz w:val="20"/>
                <w:szCs w:val="20"/>
              </w:rPr>
              <w:t>2019.</w:t>
            </w:r>
            <w:r w:rsidR="00F45655">
              <w:rPr>
                <w:rFonts w:hint="eastAsia"/>
                <w:b/>
                <w:color w:val="000000" w:themeColor="text1"/>
                <w:sz w:val="20"/>
                <w:szCs w:val="20"/>
              </w:rPr>
              <w:t>5</w:t>
            </w:r>
            <w:r w:rsidRPr="00E61E8A">
              <w:rPr>
                <w:rFonts w:hint="eastAsia"/>
                <w:b/>
                <w:color w:val="000000" w:themeColor="text1"/>
                <w:sz w:val="20"/>
                <w:szCs w:val="20"/>
              </w:rPr>
              <w:t>.</w:t>
            </w:r>
            <w:r>
              <w:rPr>
                <w:b/>
                <w:color w:val="000000" w:themeColor="text1"/>
                <w:sz w:val="20"/>
                <w:szCs w:val="20"/>
              </w:rPr>
              <w:t>1</w:t>
            </w:r>
            <w:r w:rsidR="00F45655">
              <w:rPr>
                <w:rFonts w:hint="eastAsia"/>
                <w:b/>
                <w:color w:val="000000" w:themeColor="text1"/>
                <w:sz w:val="20"/>
                <w:szCs w:val="20"/>
              </w:rPr>
              <w:t>5-16</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F45655"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286F57" w:rsidRDefault="00286F57" w:rsidP="00286F57">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4752D6">
              <w:rPr>
                <w:rFonts w:hint="eastAsia"/>
                <w:b/>
                <w:color w:val="000000" w:themeColor="text1"/>
                <w:sz w:val="20"/>
                <w:szCs w:val="20"/>
              </w:rPr>
              <w:t>5</w:t>
            </w:r>
            <w:r w:rsidRPr="00E61E8A">
              <w:rPr>
                <w:rFonts w:hint="eastAsia"/>
                <w:b/>
                <w:color w:val="000000" w:themeColor="text1"/>
                <w:sz w:val="20"/>
                <w:szCs w:val="20"/>
              </w:rPr>
              <w:t>月</w:t>
            </w:r>
            <w:r w:rsidR="004752D6">
              <w:rPr>
                <w:rFonts w:hint="eastAsia"/>
                <w:b/>
                <w:color w:val="000000" w:themeColor="text1"/>
                <w:sz w:val="20"/>
                <w:szCs w:val="20"/>
              </w:rPr>
              <w:t>30</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p w:rsidR="00877EB8" w:rsidRPr="00286F57" w:rsidRDefault="00F45655">
            <w:pPr>
              <w:spacing w:line="240" w:lineRule="exact"/>
              <w:rPr>
                <w:b/>
                <w:color w:val="000000" w:themeColor="text1"/>
                <w:sz w:val="20"/>
                <w:szCs w:val="20"/>
              </w:rPr>
            </w:pPr>
          </w:p>
        </w:tc>
      </w:tr>
      <w:tr w:rsidR="00262752">
        <w:trPr>
          <w:cantSplit/>
          <w:trHeight w:val="1834"/>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F45655">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F45655">
            <w:pPr>
              <w:spacing w:line="300" w:lineRule="exact"/>
              <w:rPr>
                <w:b/>
                <w:color w:val="000000" w:themeColor="text1"/>
                <w:sz w:val="20"/>
                <w:szCs w:val="20"/>
              </w:rPr>
            </w:pPr>
          </w:p>
          <w:p w:rsidR="00877EB8" w:rsidRDefault="00F45655">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F45655">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F45655">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F45655">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F456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F45655">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EF4C3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w:t>
      </w:r>
      <w:r w:rsidR="00E45D21">
        <w:rPr>
          <w:rFonts w:hint="eastAsia"/>
          <w:b/>
          <w:color w:val="000000" w:themeColor="text1"/>
        </w:rPr>
        <w:t>综合</w:t>
      </w:r>
      <w:r>
        <w:rPr>
          <w:rFonts w:hint="eastAsia"/>
          <w:b/>
          <w:color w:val="000000" w:themeColor="text1"/>
        </w:rPr>
        <w:t>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F45655">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F45655">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F45655">
            <w:pPr>
              <w:snapToGrid w:val="0"/>
              <w:spacing w:line="360" w:lineRule="auto"/>
              <w:rPr>
                <w:rFonts w:ascii="宋体" w:hAnsi="宋体"/>
                <w:b/>
                <w:color w:val="000000" w:themeColor="text1"/>
                <w:szCs w:val="21"/>
              </w:rPr>
            </w:pPr>
          </w:p>
        </w:tc>
      </w:tr>
    </w:tbl>
    <w:p w:rsidR="00877EB8" w:rsidRDefault="00F45655" w:rsidP="00215898">
      <w:pPr>
        <w:snapToGrid w:val="0"/>
        <w:spacing w:line="360" w:lineRule="auto"/>
        <w:ind w:leftChars="-337" w:left="-191" w:hangingChars="271" w:hanging="517"/>
        <w:rPr>
          <w:b/>
          <w:color w:val="000000" w:themeColor="text1"/>
          <w:spacing w:val="-10"/>
          <w:szCs w:val="21"/>
        </w:rPr>
      </w:pPr>
    </w:p>
    <w:p w:rsidR="00877EB8" w:rsidRDefault="00F45655">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pPr>
              <w:spacing w:line="240" w:lineRule="exact"/>
              <w:rPr>
                <w:b/>
                <w:color w:val="000000" w:themeColor="text1"/>
                <w:sz w:val="22"/>
                <w:szCs w:val="22"/>
              </w:rPr>
            </w:pPr>
            <w:r w:rsidRPr="00651FD4">
              <w:rPr>
                <w:rFonts w:hint="eastAsia"/>
                <w:b/>
                <w:color w:val="000000" w:themeColor="text1"/>
                <w:sz w:val="20"/>
                <w:szCs w:val="20"/>
              </w:rPr>
              <w:t>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p w:rsidR="00877EB8" w:rsidRDefault="00F45655">
            <w:pPr>
              <w:spacing w:line="240" w:lineRule="exact"/>
              <w:rPr>
                <w:b/>
                <w:color w:val="000000" w:themeColor="text1"/>
                <w:sz w:val="28"/>
                <w:szCs w:val="28"/>
              </w:rPr>
            </w:pPr>
          </w:p>
        </w:tc>
      </w:tr>
      <w:tr w:rsidR="00262752">
        <w:trPr>
          <w:trHeight w:val="2820"/>
        </w:trPr>
        <w:tc>
          <w:tcPr>
            <w:tcW w:w="10080" w:type="dxa"/>
          </w:tcPr>
          <w:p w:rsidR="00877EB8" w:rsidRDefault="00215898">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77EB8" w:rsidRDefault="004D5390">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4D5390">
            <w:pPr>
              <w:rPr>
                <w:b/>
                <w:color w:val="000000" w:themeColor="text1"/>
              </w:rPr>
            </w:pPr>
            <w:r>
              <w:rPr>
                <w:rFonts w:hint="eastAsia"/>
                <w:b/>
                <w:color w:val="000000" w:themeColor="text1"/>
                <w:spacing w:val="-10"/>
                <w:szCs w:val="21"/>
              </w:rPr>
              <w:t>□</w:t>
            </w:r>
            <w:r w:rsidR="00215898">
              <w:rPr>
                <w:rFonts w:hint="eastAsia"/>
                <w:b/>
                <w:color w:val="000000" w:themeColor="text1"/>
              </w:rPr>
              <w:t>审核范围变更，</w:t>
            </w:r>
          </w:p>
          <w:p w:rsidR="00877EB8" w:rsidRDefault="00215898" w:rsidP="00E45D21">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r w:rsidR="00E45D21">
              <w:rPr>
                <w:rFonts w:ascii="宋体" w:hAnsi="宋体"/>
                <w:b/>
                <w:color w:val="000000" w:themeColor="text1"/>
                <w:u w:val="single"/>
              </w:rPr>
              <w:t xml:space="preserve"> </w:t>
            </w:r>
          </w:p>
          <w:p w:rsidR="00877EB8" w:rsidRDefault="00F45655">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F45655">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F45655">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F45655">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F4565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F45655" w:rsidP="00F45655">
      <w:pPr>
        <w:spacing w:beforeLines="50" w:afterLines="50"/>
        <w:ind w:leftChars="-405" w:left="-326" w:hangingChars="326" w:hanging="524"/>
        <w:rPr>
          <w:b/>
          <w:color w:val="000000" w:themeColor="text1"/>
          <w:sz w:val="16"/>
          <w:szCs w:val="16"/>
        </w:rPr>
      </w:pPr>
    </w:p>
    <w:p w:rsidR="00877EB8" w:rsidRDefault="00F45655">
      <w:pPr>
        <w:snapToGrid w:val="0"/>
        <w:rPr>
          <w:b/>
          <w:bCs/>
          <w:color w:val="000000" w:themeColor="text1"/>
          <w:szCs w:val="28"/>
          <w:u w:val="single"/>
        </w:rPr>
      </w:pPr>
    </w:p>
    <w:p w:rsidR="00877EB8" w:rsidRDefault="00215898" w:rsidP="00F4565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F4565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F45655" w:rsidP="00F45655">
      <w:pPr>
        <w:snapToGrid w:val="0"/>
        <w:spacing w:beforeLines="50" w:line="360" w:lineRule="auto"/>
        <w:ind w:firstLineChars="250" w:firstLine="527"/>
        <w:rPr>
          <w:b/>
          <w:color w:val="000000" w:themeColor="text1"/>
        </w:rPr>
      </w:pPr>
    </w:p>
    <w:p w:rsidR="00877EB8" w:rsidRPr="00407CFB" w:rsidRDefault="00215898" w:rsidP="00F4565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07CFB" w:rsidRPr="00407CFB">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1B0451">
        <w:rPr>
          <w:rFonts w:asciiTheme="minorEastAsia" w:eastAsiaTheme="minorEastAsia" w:hAnsiTheme="minorEastAsia" w:hint="eastAsia"/>
          <w:b/>
          <w:color w:val="000000" w:themeColor="text1"/>
        </w:rPr>
        <w:t>10</w:t>
      </w:r>
      <w:r w:rsidR="00215898">
        <w:rPr>
          <w:rFonts w:asciiTheme="minorEastAsia" w:eastAsiaTheme="minorEastAsia" w:hAnsiTheme="minorEastAsia" w:hint="eastAsia"/>
          <w:b/>
          <w:color w:val="000000" w:themeColor="text1"/>
        </w:rPr>
        <w:t xml:space="preserve">月 </w:t>
      </w:r>
      <w:r w:rsidR="004D5390">
        <w:rPr>
          <w:rFonts w:asciiTheme="minorEastAsia" w:eastAsiaTheme="minorEastAsia" w:hAnsiTheme="minorEastAsia" w:hint="eastAsia"/>
          <w:b/>
          <w:color w:val="000000" w:themeColor="text1"/>
        </w:rPr>
        <w:t>24</w:t>
      </w:r>
      <w:r w:rsidR="00215898">
        <w:rPr>
          <w:rFonts w:asciiTheme="minorEastAsia" w:eastAsiaTheme="minorEastAsia" w:hAnsiTheme="minorEastAsia" w:hint="eastAsia"/>
          <w:b/>
          <w:color w:val="000000" w:themeColor="text1"/>
        </w:rPr>
        <w:t>日</w:t>
      </w:r>
    </w:p>
    <w:p w:rsidR="00877EB8" w:rsidRDefault="00215898" w:rsidP="00F4565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F4565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F45655" w:rsidP="00F45655">
      <w:pPr>
        <w:spacing w:afterLines="50"/>
        <w:ind w:firstLineChars="200" w:firstLine="422"/>
        <w:rPr>
          <w:b/>
          <w:color w:val="000000" w:themeColor="text1"/>
          <w:szCs w:val="21"/>
        </w:rPr>
      </w:pPr>
    </w:p>
    <w:p w:rsidR="00877EB8" w:rsidRDefault="00215898" w:rsidP="00F4565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B0451" w:rsidP="001B0451">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F4565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1B0451">
        <w:rPr>
          <w:rFonts w:hint="eastAsia"/>
          <w:b/>
          <w:color w:val="000000" w:themeColor="text1"/>
          <w:szCs w:val="21"/>
        </w:rPr>
        <w:t>马淑琴</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1B0451">
        <w:rPr>
          <w:rFonts w:hint="eastAsia"/>
          <w:b/>
          <w:color w:val="000000" w:themeColor="text1"/>
          <w:szCs w:val="21"/>
        </w:rPr>
        <w:t>2019</w:t>
      </w:r>
      <w:r>
        <w:rPr>
          <w:rFonts w:hint="eastAsia"/>
          <w:b/>
          <w:color w:val="000000" w:themeColor="text1"/>
          <w:szCs w:val="21"/>
        </w:rPr>
        <w:t>年</w:t>
      </w:r>
      <w:r w:rsidR="001B0451">
        <w:rPr>
          <w:rFonts w:hint="eastAsia"/>
          <w:b/>
          <w:color w:val="000000" w:themeColor="text1"/>
          <w:szCs w:val="21"/>
        </w:rPr>
        <w:t>10</w:t>
      </w:r>
      <w:r>
        <w:rPr>
          <w:rFonts w:hint="eastAsia"/>
          <w:b/>
          <w:color w:val="000000" w:themeColor="text1"/>
          <w:szCs w:val="21"/>
        </w:rPr>
        <w:t>月</w:t>
      </w:r>
      <w:r w:rsidR="004D5390">
        <w:rPr>
          <w:rFonts w:hint="eastAsia"/>
          <w:b/>
          <w:color w:val="000000" w:themeColor="text1"/>
          <w:szCs w:val="21"/>
        </w:rPr>
        <w:t>24</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F45655" w:rsidP="00215898">
      <w:pPr>
        <w:snapToGrid w:val="0"/>
        <w:spacing w:line="360" w:lineRule="auto"/>
        <w:ind w:leftChars="-405" w:hangingChars="403" w:hanging="850"/>
        <w:rPr>
          <w:b/>
          <w:color w:val="000000" w:themeColor="text1"/>
          <w:szCs w:val="21"/>
          <w:u w:val="single"/>
        </w:rPr>
      </w:pPr>
    </w:p>
    <w:p w:rsidR="00877EB8" w:rsidRDefault="00F45655" w:rsidP="00215898">
      <w:pPr>
        <w:snapToGrid w:val="0"/>
        <w:spacing w:line="360" w:lineRule="auto"/>
        <w:ind w:leftChars="-405" w:hangingChars="403" w:hanging="850"/>
        <w:rPr>
          <w:b/>
          <w:color w:val="000000" w:themeColor="text1"/>
          <w:szCs w:val="21"/>
          <w:u w:val="single"/>
        </w:rPr>
      </w:pPr>
    </w:p>
    <w:p w:rsidR="00877EB8" w:rsidRDefault="00F45655" w:rsidP="00215898">
      <w:pPr>
        <w:snapToGrid w:val="0"/>
        <w:spacing w:line="360" w:lineRule="auto"/>
        <w:ind w:left="738" w:hangingChars="350" w:hanging="738"/>
        <w:rPr>
          <w:b/>
          <w:color w:val="000000" w:themeColor="text1"/>
          <w:szCs w:val="21"/>
          <w:u w:val="single"/>
        </w:rPr>
      </w:pPr>
    </w:p>
    <w:p w:rsidR="00877EB8" w:rsidRDefault="00215898" w:rsidP="00F4565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F4565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F4565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F4565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F45655" w:rsidP="00215898">
      <w:pPr>
        <w:spacing w:line="360" w:lineRule="auto"/>
        <w:ind w:left="964" w:hangingChars="600" w:hanging="964"/>
        <w:rPr>
          <w:b/>
          <w:bCs/>
          <w:color w:val="000000" w:themeColor="text1"/>
          <w:sz w:val="16"/>
          <w:szCs w:val="16"/>
        </w:rPr>
      </w:pPr>
    </w:p>
    <w:p w:rsidR="00877EB8" w:rsidRDefault="00F45655" w:rsidP="00215898">
      <w:pPr>
        <w:snapToGrid w:val="0"/>
        <w:spacing w:line="300" w:lineRule="auto"/>
        <w:ind w:firstLineChars="100" w:firstLine="244"/>
        <w:jc w:val="left"/>
        <w:rPr>
          <w:b/>
          <w:bCs/>
          <w:color w:val="000000" w:themeColor="text1"/>
          <w:w w:val="115"/>
        </w:rPr>
      </w:pPr>
    </w:p>
    <w:p w:rsidR="00877EB8" w:rsidRDefault="00F45655">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8B6" w:rsidRDefault="005458B6" w:rsidP="00262752">
      <w:r>
        <w:separator/>
      </w:r>
    </w:p>
  </w:endnote>
  <w:endnote w:type="continuationSeparator" w:id="0">
    <w:p w:rsidR="005458B6" w:rsidRDefault="005458B6"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8B6" w:rsidRDefault="005458B6" w:rsidP="00262752">
      <w:r>
        <w:separator/>
      </w:r>
    </w:p>
  </w:footnote>
  <w:footnote w:type="continuationSeparator" w:id="0">
    <w:p w:rsidR="005458B6" w:rsidRDefault="005458B6"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EF4C37" w:rsidP="00174693">
    <w:pPr>
      <w:wordWrap w:val="0"/>
      <w:ind w:rightChars="191" w:right="401"/>
      <w:rPr>
        <w:rFonts w:ascii="宋体" w:hAnsi="宋体"/>
        <w:sz w:val="18"/>
      </w:rPr>
    </w:pPr>
    <w:bookmarkStart w:id="15" w:name="_Hlk8555230"/>
    <w:r w:rsidRPr="00EF4C37">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8E67FF" w:rsidRPr="00390345" w:rsidRDefault="00215898" w:rsidP="00174693">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390345">
      <w:rPr>
        <w:rStyle w:val="CharChar1"/>
        <w:rFonts w:hint="default"/>
      </w:rPr>
      <w:tab/>
    </w:r>
    <w:r w:rsidR="00174693">
      <w:rPr>
        <w:rFonts w:ascii="宋体" w:hAnsi="宋体" w:hint="eastAsia"/>
      </w:rPr>
      <w:t>编  号：</w:t>
    </w:r>
    <w:r w:rsidR="00174693">
      <w:rPr>
        <w:szCs w:val="44"/>
      </w:rPr>
      <w:t>0404-2019-Q</w:t>
    </w:r>
    <w:r>
      <w:rPr>
        <w:rStyle w:val="CharChar1"/>
        <w:rFonts w:hint="default"/>
      </w:rPr>
      <w:tab/>
    </w:r>
    <w:bookmarkEnd w:id="15"/>
  </w:p>
  <w:p w:rsidR="008E67FF" w:rsidRPr="008E67FF" w:rsidRDefault="00F45655"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056CA"/>
    <w:rsid w:val="00042715"/>
    <w:rsid w:val="00070777"/>
    <w:rsid w:val="00071B13"/>
    <w:rsid w:val="000A24E8"/>
    <w:rsid w:val="000D17B1"/>
    <w:rsid w:val="000E6D4D"/>
    <w:rsid w:val="0010486F"/>
    <w:rsid w:val="001052BD"/>
    <w:rsid w:val="0013022A"/>
    <w:rsid w:val="001355AC"/>
    <w:rsid w:val="00143304"/>
    <w:rsid w:val="00174693"/>
    <w:rsid w:val="00174D02"/>
    <w:rsid w:val="001779AB"/>
    <w:rsid w:val="001B0451"/>
    <w:rsid w:val="001C3662"/>
    <w:rsid w:val="001C4D27"/>
    <w:rsid w:val="001D1BA0"/>
    <w:rsid w:val="001E0902"/>
    <w:rsid w:val="001E646A"/>
    <w:rsid w:val="00201BC4"/>
    <w:rsid w:val="00205930"/>
    <w:rsid w:val="00206D02"/>
    <w:rsid w:val="00215898"/>
    <w:rsid w:val="002464B0"/>
    <w:rsid w:val="00262752"/>
    <w:rsid w:val="00271A4D"/>
    <w:rsid w:val="00275F7E"/>
    <w:rsid w:val="0027712E"/>
    <w:rsid w:val="00283C4A"/>
    <w:rsid w:val="00283D1B"/>
    <w:rsid w:val="00286F57"/>
    <w:rsid w:val="002A0CC3"/>
    <w:rsid w:val="002A3B55"/>
    <w:rsid w:val="002D2C6E"/>
    <w:rsid w:val="002D63D7"/>
    <w:rsid w:val="003018B4"/>
    <w:rsid w:val="00360B80"/>
    <w:rsid w:val="00374A82"/>
    <w:rsid w:val="003908DE"/>
    <w:rsid w:val="003954C3"/>
    <w:rsid w:val="003B372D"/>
    <w:rsid w:val="00407CFB"/>
    <w:rsid w:val="00416E22"/>
    <w:rsid w:val="004549E8"/>
    <w:rsid w:val="00462437"/>
    <w:rsid w:val="004752D6"/>
    <w:rsid w:val="004B01A5"/>
    <w:rsid w:val="004B2631"/>
    <w:rsid w:val="004B6AA1"/>
    <w:rsid w:val="004D5390"/>
    <w:rsid w:val="004F34B0"/>
    <w:rsid w:val="004F5426"/>
    <w:rsid w:val="004F5B77"/>
    <w:rsid w:val="00517BCF"/>
    <w:rsid w:val="005412FB"/>
    <w:rsid w:val="005434D4"/>
    <w:rsid w:val="005458B6"/>
    <w:rsid w:val="0055185E"/>
    <w:rsid w:val="005661C0"/>
    <w:rsid w:val="0057365A"/>
    <w:rsid w:val="005B0474"/>
    <w:rsid w:val="005D2E6B"/>
    <w:rsid w:val="005D74C8"/>
    <w:rsid w:val="005E0237"/>
    <w:rsid w:val="005E4654"/>
    <w:rsid w:val="005E7E22"/>
    <w:rsid w:val="00655C55"/>
    <w:rsid w:val="00672A3D"/>
    <w:rsid w:val="00677172"/>
    <w:rsid w:val="006B6EEE"/>
    <w:rsid w:val="006D0BF6"/>
    <w:rsid w:val="006E6D96"/>
    <w:rsid w:val="00705536"/>
    <w:rsid w:val="00735B80"/>
    <w:rsid w:val="00740151"/>
    <w:rsid w:val="00773DCA"/>
    <w:rsid w:val="007A6427"/>
    <w:rsid w:val="007C4361"/>
    <w:rsid w:val="007E7326"/>
    <w:rsid w:val="00805B61"/>
    <w:rsid w:val="008443BD"/>
    <w:rsid w:val="00850135"/>
    <w:rsid w:val="008516C7"/>
    <w:rsid w:val="00852F00"/>
    <w:rsid w:val="00856FC5"/>
    <w:rsid w:val="00872A05"/>
    <w:rsid w:val="00880D76"/>
    <w:rsid w:val="0088221B"/>
    <w:rsid w:val="00895F6C"/>
    <w:rsid w:val="008B0A95"/>
    <w:rsid w:val="008B1CBE"/>
    <w:rsid w:val="008C26C6"/>
    <w:rsid w:val="008E5B88"/>
    <w:rsid w:val="008F61FD"/>
    <w:rsid w:val="00901457"/>
    <w:rsid w:val="00904937"/>
    <w:rsid w:val="0091071C"/>
    <w:rsid w:val="00910EEF"/>
    <w:rsid w:val="0094065D"/>
    <w:rsid w:val="009507CD"/>
    <w:rsid w:val="00970617"/>
    <w:rsid w:val="00990910"/>
    <w:rsid w:val="009B5E6C"/>
    <w:rsid w:val="009B6D3B"/>
    <w:rsid w:val="009F2C42"/>
    <w:rsid w:val="00A2445F"/>
    <w:rsid w:val="00A30B43"/>
    <w:rsid w:val="00A6373E"/>
    <w:rsid w:val="00AC7584"/>
    <w:rsid w:val="00AD0E2A"/>
    <w:rsid w:val="00B02656"/>
    <w:rsid w:val="00B3100B"/>
    <w:rsid w:val="00B56D9E"/>
    <w:rsid w:val="00B711C0"/>
    <w:rsid w:val="00B905AA"/>
    <w:rsid w:val="00B93F88"/>
    <w:rsid w:val="00BC6CE5"/>
    <w:rsid w:val="00BC7DE5"/>
    <w:rsid w:val="00C201DF"/>
    <w:rsid w:val="00C2454A"/>
    <w:rsid w:val="00C3397D"/>
    <w:rsid w:val="00C56107"/>
    <w:rsid w:val="00C60DF0"/>
    <w:rsid w:val="00C6602C"/>
    <w:rsid w:val="00C7544B"/>
    <w:rsid w:val="00C966F3"/>
    <w:rsid w:val="00CD30B9"/>
    <w:rsid w:val="00CD6FB5"/>
    <w:rsid w:val="00CE1EA9"/>
    <w:rsid w:val="00CE471A"/>
    <w:rsid w:val="00CE59F1"/>
    <w:rsid w:val="00CF46C7"/>
    <w:rsid w:val="00CF7723"/>
    <w:rsid w:val="00D07E3A"/>
    <w:rsid w:val="00D37740"/>
    <w:rsid w:val="00D5120F"/>
    <w:rsid w:val="00D725B1"/>
    <w:rsid w:val="00DA7A3F"/>
    <w:rsid w:val="00E24CA0"/>
    <w:rsid w:val="00E30A75"/>
    <w:rsid w:val="00E3314A"/>
    <w:rsid w:val="00E45D21"/>
    <w:rsid w:val="00E461A8"/>
    <w:rsid w:val="00E5276C"/>
    <w:rsid w:val="00EA2A57"/>
    <w:rsid w:val="00EC48CE"/>
    <w:rsid w:val="00EC5624"/>
    <w:rsid w:val="00ED3977"/>
    <w:rsid w:val="00ED68CF"/>
    <w:rsid w:val="00EF4C37"/>
    <w:rsid w:val="00F232C8"/>
    <w:rsid w:val="00F254B9"/>
    <w:rsid w:val="00F334AC"/>
    <w:rsid w:val="00F45655"/>
    <w:rsid w:val="00F75205"/>
    <w:rsid w:val="00F82599"/>
    <w:rsid w:val="00FC6A8E"/>
    <w:rsid w:val="00FD78E9"/>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6"/>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1152</Words>
  <Characters>6568</Characters>
  <Application>Microsoft Office Word</Application>
  <DocSecurity>0</DocSecurity>
  <Lines>54</Lines>
  <Paragraphs>15</Paragraphs>
  <ScaleCrop>false</ScaleCrop>
  <Company>微软中国</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cp:lastPrinted>2019-10-22T07:23:00Z</cp:lastPrinted>
  <dcterms:created xsi:type="dcterms:W3CDTF">2019-10-22T07:23:00Z</dcterms:created>
  <dcterms:modified xsi:type="dcterms:W3CDTF">2019-11-10T09:33:00Z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