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现场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襄阳博航金属磨料有限公司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0197-2021-Q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关宏光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0710-3267035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2158148601@qq.com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1" w:name="最高管理者"/>
            <w:bookmarkEnd w:id="1"/>
            <w:r>
              <w:rPr>
                <w:rFonts w:hint="eastAsia"/>
              </w:rPr>
              <w:t>丁勇锐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2" w:name="联系人传真"/>
            <w:bookmarkEnd w:id="2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r>
              <w:t>金属磨料（钢丸、钢砂）的生产和销售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r>
              <w:t>17.01.00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21"/>
                <w:szCs w:val="21"/>
              </w:rPr>
              <w:t>2021年03月31日 上午至2021年03月31日 上午 (共0.5天)</w:t>
            </w:r>
            <w:bookmarkEnd w:id="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关宁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17.01.00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sz w:val="21"/>
                <w:szCs w:val="21"/>
              </w:rPr>
              <w:t>13995709760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2021.3.30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2021.3.30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2021.3.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8:30-11:30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b/>
                <w:kern w:val="2"/>
                <w:sz w:val="20"/>
                <w:lang w:val="en-US" w:eastAsia="zh-CN" w:bidi="ar-SA"/>
              </w:rPr>
              <w:t>A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：组织的知识，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人力资源情况、人员情况核实，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文件化信息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内部审核，目标、指标及管理方案的可行性；应急准备及响应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业务部：部门职责、产品采购、销售情况控制情况，仓库管理情况，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目标及管理方案的可行性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顾客满意度等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了解受审核方服务的场所、产品与认证范围一致性，了解设备管理包括特种设备控制，了解监视测量资源控制，了解产品与服务工艺、特殊过程识别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情况等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品质部：部门职责、目标完成情况、采购产品的验证、过程控制、成品的放行等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与企业领导层沟通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商定第二阶段审核的时间、细节等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05216A"/>
    <w:rsid w:val="42B657E9"/>
    <w:rsid w:val="592A1FF0"/>
    <w:rsid w:val="691A33DA"/>
    <w:rsid w:val="6F807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2021-04-02T14:34:07Z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147BCC4A8D9940C8BA4329397611AF55</vt:lpwstr>
  </property>
</Properties>
</file>