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0D" w:rsidRDefault="004A1D5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6D0D">
        <w:trPr>
          <w:trHeight w:val="515"/>
        </w:trPr>
        <w:tc>
          <w:tcPr>
            <w:tcW w:w="2160" w:type="dxa"/>
            <w:vMerge w:val="restart"/>
            <w:vAlign w:val="center"/>
          </w:tcPr>
          <w:p w:rsidR="001C6D0D" w:rsidRDefault="004A1D53">
            <w:pPr>
              <w:spacing w:before="120"/>
              <w:jc w:val="center"/>
              <w:rPr>
                <w:sz w:val="24"/>
                <w:szCs w:val="24"/>
              </w:rPr>
            </w:pPr>
            <w:r>
              <w:rPr>
                <w:rFonts w:hint="eastAsia"/>
                <w:sz w:val="24"/>
                <w:szCs w:val="24"/>
              </w:rPr>
              <w:t>过程与活动、</w:t>
            </w:r>
          </w:p>
          <w:p w:rsidR="001C6D0D" w:rsidRDefault="004A1D53">
            <w:pPr>
              <w:jc w:val="center"/>
            </w:pPr>
            <w:r>
              <w:rPr>
                <w:rFonts w:hint="eastAsia"/>
                <w:sz w:val="24"/>
                <w:szCs w:val="24"/>
              </w:rPr>
              <w:t>抽样计划</w:t>
            </w:r>
          </w:p>
        </w:tc>
        <w:tc>
          <w:tcPr>
            <w:tcW w:w="960" w:type="dxa"/>
            <w:vMerge w:val="restart"/>
            <w:vAlign w:val="center"/>
          </w:tcPr>
          <w:p w:rsidR="001C6D0D" w:rsidRDefault="004A1D53">
            <w:pPr>
              <w:rPr>
                <w:sz w:val="24"/>
                <w:szCs w:val="24"/>
              </w:rPr>
            </w:pPr>
            <w:r>
              <w:rPr>
                <w:rFonts w:hint="eastAsia"/>
                <w:sz w:val="24"/>
                <w:szCs w:val="24"/>
              </w:rPr>
              <w:t>涉及</w:t>
            </w:r>
          </w:p>
          <w:p w:rsidR="001C6D0D" w:rsidRDefault="004A1D53">
            <w:r>
              <w:rPr>
                <w:rFonts w:hint="eastAsia"/>
                <w:sz w:val="24"/>
                <w:szCs w:val="24"/>
              </w:rPr>
              <w:t>条款</w:t>
            </w:r>
          </w:p>
        </w:tc>
        <w:tc>
          <w:tcPr>
            <w:tcW w:w="10004" w:type="dxa"/>
            <w:vAlign w:val="center"/>
          </w:tcPr>
          <w:p w:rsidR="001C6D0D" w:rsidRDefault="004A1D53">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主管领导：唐甲兵</w:t>
            </w:r>
            <w:r>
              <w:rPr>
                <w:rFonts w:hint="eastAsia"/>
                <w:sz w:val="24"/>
                <w:szCs w:val="24"/>
              </w:rPr>
              <w:t xml:space="preserve">      </w:t>
            </w:r>
            <w:r>
              <w:rPr>
                <w:rFonts w:hint="eastAsia"/>
                <w:sz w:val="24"/>
                <w:szCs w:val="24"/>
              </w:rPr>
              <w:t>陪同人员：贾勇</w:t>
            </w:r>
          </w:p>
        </w:tc>
        <w:tc>
          <w:tcPr>
            <w:tcW w:w="1585" w:type="dxa"/>
            <w:vMerge w:val="restart"/>
            <w:vAlign w:val="center"/>
          </w:tcPr>
          <w:p w:rsidR="001C6D0D" w:rsidRDefault="004A1D53">
            <w:pPr>
              <w:rPr>
                <w:sz w:val="24"/>
                <w:szCs w:val="24"/>
              </w:rPr>
            </w:pPr>
            <w:r>
              <w:rPr>
                <w:rFonts w:hint="eastAsia"/>
                <w:sz w:val="24"/>
                <w:szCs w:val="24"/>
              </w:rPr>
              <w:t>判定</w:t>
            </w:r>
          </w:p>
        </w:tc>
      </w:tr>
      <w:tr w:rsidR="001C6D0D">
        <w:trPr>
          <w:trHeight w:val="403"/>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pPr>
              <w:spacing w:before="120"/>
            </w:pPr>
            <w:r>
              <w:rPr>
                <w:rFonts w:hint="eastAsia"/>
                <w:sz w:val="24"/>
                <w:szCs w:val="24"/>
              </w:rPr>
              <w:t>审核员：文平</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2019.10.28</w:t>
            </w:r>
            <w:r>
              <w:rPr>
                <w:rFonts w:hint="eastAsia"/>
                <w:sz w:val="24"/>
                <w:szCs w:val="24"/>
              </w:rPr>
              <w:t>上午</w:t>
            </w:r>
          </w:p>
        </w:tc>
        <w:tc>
          <w:tcPr>
            <w:tcW w:w="1585" w:type="dxa"/>
            <w:vMerge/>
          </w:tcPr>
          <w:p w:rsidR="001C6D0D" w:rsidRDefault="001C6D0D"/>
        </w:tc>
      </w:tr>
      <w:tr w:rsidR="001C6D0D">
        <w:trPr>
          <w:trHeight w:val="516"/>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pPr>
              <w:spacing w:line="300" w:lineRule="exact"/>
              <w:rPr>
                <w:rFonts w:ascii="宋体" w:hAnsi="宋体" w:cs="新宋体"/>
                <w:sz w:val="18"/>
                <w:szCs w:val="18"/>
              </w:rPr>
            </w:pPr>
            <w:r>
              <w:rPr>
                <w:rFonts w:hint="eastAsia"/>
                <w:sz w:val="24"/>
                <w:szCs w:val="24"/>
              </w:rPr>
              <w:t>审核条款：</w:t>
            </w:r>
            <w:r>
              <w:rPr>
                <w:rFonts w:ascii="宋体" w:hAnsi="宋体" w:cs="新宋体" w:hint="eastAsia"/>
                <w:sz w:val="18"/>
                <w:szCs w:val="18"/>
              </w:rPr>
              <w:t>EMS-2015:4.1组织及其环境;4.2相关方需求与期望;4.3确定体系范围;4.4体系;5.1领导作用与承诺;5.2方针;5.3组织的角色、职责和权限；6.1.1策划总则；6.1.4措施的策划；6.2目标及其实现的策划；7.1资源；7.4沟通；7.5.1文件化信息总则；9.1.1监测、分析和评估总则；9.2内部审核；9.3管理评审；10.1改进 总则；10.3持续改进。</w:t>
            </w:r>
          </w:p>
          <w:p w:rsidR="001C6D0D" w:rsidRDefault="001C6D0D">
            <w:pPr>
              <w:rPr>
                <w:sz w:val="24"/>
                <w:szCs w:val="24"/>
              </w:rPr>
            </w:pPr>
          </w:p>
        </w:tc>
        <w:tc>
          <w:tcPr>
            <w:tcW w:w="1585" w:type="dxa"/>
            <w:vMerge/>
          </w:tcPr>
          <w:p w:rsidR="001C6D0D" w:rsidRDefault="001C6D0D"/>
        </w:tc>
      </w:tr>
      <w:tr w:rsidR="001C6D0D">
        <w:trPr>
          <w:trHeight w:val="667"/>
        </w:trPr>
        <w:tc>
          <w:tcPr>
            <w:tcW w:w="2160" w:type="dxa"/>
          </w:tcPr>
          <w:p w:rsidR="001C6D0D" w:rsidRDefault="004A1D53">
            <w:pPr>
              <w:rPr>
                <w:rFonts w:ascii="宋体" w:hAnsi="宋体" w:cs="宋体"/>
                <w:szCs w:val="21"/>
              </w:rPr>
            </w:pPr>
            <w:r>
              <w:rPr>
                <w:rFonts w:ascii="宋体" w:hAnsi="宋体" w:cs="宋体" w:hint="eastAsia"/>
                <w:szCs w:val="21"/>
              </w:rPr>
              <w:t>组织及其环境;</w:t>
            </w:r>
          </w:p>
          <w:p w:rsidR="001C6D0D" w:rsidRDefault="004A1D53">
            <w:pPr>
              <w:rPr>
                <w:rFonts w:ascii="宋体" w:hAnsi="宋体" w:cs="宋体"/>
                <w:szCs w:val="21"/>
              </w:rPr>
            </w:pPr>
            <w:r>
              <w:rPr>
                <w:rFonts w:ascii="宋体" w:hAnsi="宋体" w:cs="宋体" w:hint="eastAsia"/>
                <w:szCs w:val="21"/>
              </w:rPr>
              <w:t>相关方需求与期望;</w:t>
            </w:r>
          </w:p>
          <w:p w:rsidR="001C6D0D" w:rsidRDefault="004A1D53">
            <w:pPr>
              <w:rPr>
                <w:rFonts w:ascii="宋体" w:hAnsi="宋体" w:cs="宋体"/>
                <w:szCs w:val="21"/>
              </w:rPr>
            </w:pPr>
            <w:r>
              <w:rPr>
                <w:rFonts w:ascii="宋体" w:hAnsi="宋体" w:cs="宋体" w:hint="eastAsia"/>
                <w:szCs w:val="21"/>
              </w:rPr>
              <w:t>确定体系范围;</w:t>
            </w:r>
          </w:p>
          <w:p w:rsidR="001C6D0D" w:rsidRDefault="004A1D53">
            <w:pPr>
              <w:rPr>
                <w:rFonts w:ascii="宋体" w:hAnsi="宋体" w:cs="宋体"/>
                <w:szCs w:val="21"/>
              </w:rPr>
            </w:pPr>
            <w:r>
              <w:rPr>
                <w:rFonts w:ascii="宋体" w:hAnsi="宋体" w:cs="宋体" w:hint="eastAsia"/>
                <w:szCs w:val="21"/>
              </w:rPr>
              <w:t>体系及其过程;</w:t>
            </w:r>
          </w:p>
          <w:p w:rsidR="001C6D0D" w:rsidRDefault="004A1D53">
            <w:pPr>
              <w:rPr>
                <w:rFonts w:ascii="宋体" w:hAnsi="宋体" w:cs="宋体"/>
                <w:szCs w:val="21"/>
              </w:rPr>
            </w:pPr>
            <w:r>
              <w:rPr>
                <w:rFonts w:ascii="宋体" w:hAnsi="宋体" w:cs="宋体" w:hint="eastAsia"/>
                <w:szCs w:val="21"/>
              </w:rPr>
              <w:t>总要求</w:t>
            </w:r>
          </w:p>
          <w:p w:rsidR="001C6D0D" w:rsidRDefault="001C6D0D">
            <w:pPr>
              <w:rPr>
                <w:rFonts w:ascii="宋体" w:hAnsi="宋体" w:cs="宋体"/>
                <w:szCs w:val="21"/>
              </w:rPr>
            </w:pPr>
          </w:p>
          <w:p w:rsidR="001C6D0D" w:rsidRDefault="001C6D0D">
            <w:pPr>
              <w:adjustRightInd w:val="0"/>
              <w:snapToGrid w:val="0"/>
              <w:jc w:val="center"/>
            </w:pPr>
          </w:p>
        </w:tc>
        <w:tc>
          <w:tcPr>
            <w:tcW w:w="960" w:type="dxa"/>
          </w:tcPr>
          <w:p w:rsidR="001C6D0D" w:rsidRDefault="004A1D53">
            <w:pPr>
              <w:adjustRightInd w:val="0"/>
              <w:snapToGrid w:val="0"/>
              <w:rPr>
                <w:rFonts w:ascii="宋体" w:hAnsi="宋体" w:cs="宋体"/>
                <w:kern w:val="1"/>
                <w:szCs w:val="21"/>
              </w:rPr>
            </w:pPr>
            <w:r>
              <w:rPr>
                <w:rFonts w:ascii="宋体" w:hAnsi="宋体" w:cs="宋体" w:hint="eastAsia"/>
                <w:kern w:val="1"/>
                <w:szCs w:val="21"/>
              </w:rPr>
              <w:t>E:4.1;4.2;4.3;4.4</w:t>
            </w:r>
          </w:p>
          <w:p w:rsidR="001C6D0D" w:rsidRDefault="001C6D0D">
            <w:pPr>
              <w:adjustRightInd w:val="0"/>
              <w:snapToGrid w:val="0"/>
            </w:pPr>
          </w:p>
        </w:tc>
        <w:tc>
          <w:tcPr>
            <w:tcW w:w="10004" w:type="dxa"/>
          </w:tcPr>
          <w:p w:rsidR="001C6D0D" w:rsidRDefault="004A1D53">
            <w:pPr>
              <w:rPr>
                <w:rFonts w:ascii="宋体" w:hAnsi="宋体"/>
                <w:szCs w:val="21"/>
              </w:rPr>
            </w:pPr>
            <w:r>
              <w:rPr>
                <w:rFonts w:ascii="宋体" w:hAnsi="宋体" w:hint="eastAsia"/>
                <w:szCs w:val="21"/>
              </w:rPr>
              <w:t>公司制定有《组织环境和相关方需求分析清单》，确定对公司有利的内外部环境因素，对公司不利的内、外部因素有：企业规模小、与现代企业治理水平存在一定差距、用户对质量要求的提高、市场竞争非常激烈等。</w:t>
            </w:r>
          </w:p>
          <w:p w:rsidR="001C6D0D" w:rsidRDefault="004A1D53">
            <w:pPr>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1C6D0D" w:rsidRDefault="004A1D53">
            <w:pPr>
              <w:spacing w:line="400" w:lineRule="exact"/>
              <w:jc w:val="left"/>
              <w:rPr>
                <w:rFonts w:ascii="宋体" w:hAnsi="宋体" w:cs="宋体"/>
                <w:szCs w:val="21"/>
              </w:rPr>
            </w:pPr>
            <w:r>
              <w:rPr>
                <w:rFonts w:ascii="宋体" w:hAnsi="宋体" w:cs="宋体" w:hint="eastAsia"/>
                <w:szCs w:val="21"/>
              </w:rPr>
              <w:t>抽查关于内、外部环境评审记录2份，记录清晰。</w:t>
            </w:r>
          </w:p>
          <w:p w:rsidR="001C6D0D" w:rsidRDefault="004A1D53">
            <w:pPr>
              <w:spacing w:line="400" w:lineRule="exact"/>
              <w:jc w:val="left"/>
              <w:rPr>
                <w:rFonts w:ascii="宋体" w:hAnsi="宋体" w:cs="宋体"/>
                <w:szCs w:val="21"/>
              </w:rPr>
            </w:pPr>
            <w:r>
              <w:rPr>
                <w:rFonts w:ascii="宋体" w:hAnsi="宋体" w:cs="宋体" w:hint="eastAsia"/>
                <w:szCs w:val="21"/>
              </w:rPr>
              <w:t>公司确定的相关方有员工、股东、银行、质量技术监督局、供应商、客户等。</w:t>
            </w:r>
          </w:p>
          <w:p w:rsidR="001C6D0D" w:rsidRDefault="004A1D53">
            <w:pPr>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1C6D0D" w:rsidRDefault="004A1D53">
            <w:pPr>
              <w:spacing w:line="400" w:lineRule="exact"/>
              <w:jc w:val="left"/>
              <w:rPr>
                <w:rFonts w:ascii="宋体" w:hAnsi="宋体" w:cs="宋体"/>
                <w:szCs w:val="21"/>
              </w:rPr>
            </w:pPr>
            <w:r>
              <w:rPr>
                <w:rFonts w:ascii="宋体" w:hAnsi="宋体" w:cs="宋体" w:hint="eastAsia"/>
                <w:szCs w:val="21"/>
              </w:rPr>
              <w:t>员工关注的主要问题有工资、待遇、晋升机制、福利等，供应商关注的主要问题是回款时间等。</w:t>
            </w:r>
          </w:p>
          <w:p w:rsidR="001C6D0D" w:rsidRDefault="004A1D53">
            <w:pPr>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1C6D0D" w:rsidRDefault="004A1D53">
            <w:pPr>
              <w:spacing w:line="400" w:lineRule="exact"/>
              <w:jc w:val="left"/>
              <w:rPr>
                <w:rFonts w:ascii="宋体" w:hAnsi="宋体" w:cs="宋体"/>
                <w:szCs w:val="21"/>
              </w:rPr>
            </w:pPr>
            <w:r>
              <w:rPr>
                <w:rFonts w:ascii="宋体" w:hAnsi="宋体" w:cs="宋体" w:hint="eastAsia"/>
                <w:szCs w:val="21"/>
              </w:rPr>
              <w:t>公司环境管理体系的范围是：</w:t>
            </w:r>
            <w:r>
              <w:rPr>
                <w:sz w:val="20"/>
              </w:rPr>
              <w:t>汽车转向柱、汽车转向器的销售</w:t>
            </w:r>
            <w:r>
              <w:rPr>
                <w:rFonts w:ascii="宋体" w:hAnsi="宋体" w:hint="eastAsia"/>
                <w:szCs w:val="21"/>
              </w:rPr>
              <w:t>及相关服务</w:t>
            </w:r>
            <w:r>
              <w:rPr>
                <w:rFonts w:hint="eastAsia"/>
                <w:bCs/>
                <w:szCs w:val="21"/>
              </w:rPr>
              <w:t>所涉及的环境管理活动</w:t>
            </w:r>
            <w:r>
              <w:rPr>
                <w:rFonts w:ascii="宋体" w:hAnsi="宋体" w:cs="宋体" w:hint="eastAsia"/>
                <w:szCs w:val="21"/>
              </w:rPr>
              <w:t>。经识别，组织依据标准的要求建立、实施、维护管理体系，符合标准要求。</w:t>
            </w:r>
          </w:p>
          <w:p w:rsidR="001C6D0D" w:rsidRDefault="004A1D53">
            <w:pPr>
              <w:spacing w:line="400" w:lineRule="exact"/>
              <w:jc w:val="left"/>
              <w:rPr>
                <w:rFonts w:ascii="宋体" w:hAnsi="宋体" w:cs="宋体"/>
                <w:szCs w:val="21"/>
              </w:rPr>
            </w:pPr>
            <w:r>
              <w:rPr>
                <w:rFonts w:ascii="宋体" w:hAnsi="宋体" w:cs="宋体" w:hint="eastAsia"/>
                <w:szCs w:val="21"/>
              </w:rPr>
              <w:t>公司通过请咨询专家到公司来宣传、培训，建立了环境管理体系。组织制定管理评审控制程序，定期进行评审，必要时变更过程，以确保过程持续产生公司期望的结果。</w:t>
            </w:r>
          </w:p>
        </w:tc>
        <w:tc>
          <w:tcPr>
            <w:tcW w:w="1585" w:type="dxa"/>
          </w:tcPr>
          <w:p w:rsidR="001C6D0D" w:rsidRDefault="001C6D0D"/>
        </w:tc>
      </w:tr>
      <w:tr w:rsidR="001C6D0D">
        <w:trPr>
          <w:trHeight w:val="1968"/>
        </w:trPr>
        <w:tc>
          <w:tcPr>
            <w:tcW w:w="2160" w:type="dxa"/>
          </w:tcPr>
          <w:p w:rsidR="001C6D0D" w:rsidRDefault="004A1D53">
            <w:pPr>
              <w:rPr>
                <w:rFonts w:ascii="宋体" w:hAnsi="宋体" w:cs="宋体"/>
                <w:szCs w:val="21"/>
              </w:rPr>
            </w:pPr>
            <w:r>
              <w:rPr>
                <w:rFonts w:ascii="宋体" w:hAnsi="宋体" w:cs="宋体" w:hint="eastAsia"/>
                <w:szCs w:val="21"/>
              </w:rPr>
              <w:lastRenderedPageBreak/>
              <w:t>领导作用与承诺</w:t>
            </w:r>
          </w:p>
          <w:p w:rsidR="001C6D0D" w:rsidRDefault="001C6D0D"/>
        </w:tc>
        <w:tc>
          <w:tcPr>
            <w:tcW w:w="960" w:type="dxa"/>
          </w:tcPr>
          <w:p w:rsidR="001C6D0D" w:rsidRDefault="004A1D53">
            <w:pPr>
              <w:jc w:val="left"/>
              <w:rPr>
                <w:rFonts w:ascii="宋体" w:hAnsi="宋体" w:cs="宋体"/>
                <w:szCs w:val="21"/>
              </w:rPr>
            </w:pPr>
            <w:r>
              <w:rPr>
                <w:rFonts w:ascii="宋体" w:hAnsi="宋体" w:cs="宋体" w:hint="eastAsia"/>
                <w:szCs w:val="21"/>
              </w:rPr>
              <w:t>E5.1</w:t>
            </w:r>
          </w:p>
        </w:tc>
        <w:tc>
          <w:tcPr>
            <w:tcW w:w="10004" w:type="dxa"/>
          </w:tcPr>
          <w:p w:rsidR="001C6D0D" w:rsidRDefault="004A1D53">
            <w:pPr>
              <w:spacing w:line="400" w:lineRule="exact"/>
              <w:jc w:val="left"/>
              <w:rPr>
                <w:rFonts w:ascii="宋体" w:hAnsi="宋体" w:cs="宋体"/>
                <w:szCs w:val="21"/>
              </w:rPr>
            </w:pPr>
            <w:r>
              <w:rPr>
                <w:rFonts w:ascii="宋体" w:hAnsi="宋体" w:cs="宋体" w:hint="eastAsia"/>
                <w:szCs w:val="21"/>
              </w:rPr>
              <w:t>总经理：唐甲兵；管代：扶勇</w:t>
            </w:r>
          </w:p>
          <w:p w:rsidR="001C6D0D" w:rsidRDefault="004A1D53">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1C6D0D" w:rsidRDefault="004A1D53">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1C6D0D" w:rsidRDefault="004A1D53">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1C6D0D" w:rsidRDefault="004A1D53">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1C6D0D" w:rsidRDefault="004A1D53">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1C6D0D" w:rsidRDefault="004A1D53">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1C6D0D" w:rsidRDefault="001C6D0D"/>
        </w:tc>
      </w:tr>
      <w:tr w:rsidR="001C6D0D">
        <w:trPr>
          <w:trHeight w:val="2110"/>
        </w:trPr>
        <w:tc>
          <w:tcPr>
            <w:tcW w:w="2160" w:type="dxa"/>
            <w:vAlign w:val="center"/>
          </w:tcPr>
          <w:p w:rsidR="001C6D0D" w:rsidRDefault="004A1D53">
            <w:pPr>
              <w:rPr>
                <w:b/>
                <w:szCs w:val="21"/>
              </w:rPr>
            </w:pPr>
            <w:r>
              <w:rPr>
                <w:rFonts w:ascii="宋体" w:hAnsi="宋体" w:cs="宋体" w:hint="eastAsia"/>
                <w:szCs w:val="21"/>
              </w:rPr>
              <w:t>方针</w:t>
            </w:r>
          </w:p>
        </w:tc>
        <w:tc>
          <w:tcPr>
            <w:tcW w:w="960" w:type="dxa"/>
            <w:vAlign w:val="center"/>
          </w:tcPr>
          <w:p w:rsidR="001C6D0D" w:rsidRDefault="004A1D53">
            <w:pPr>
              <w:rPr>
                <w:b/>
                <w:szCs w:val="21"/>
              </w:rPr>
            </w:pPr>
            <w:r>
              <w:rPr>
                <w:rFonts w:ascii="宋体" w:hAnsi="宋体" w:cs="宋体" w:hint="eastAsia"/>
                <w:szCs w:val="21"/>
              </w:rPr>
              <w:t xml:space="preserve">E5.2 </w:t>
            </w:r>
          </w:p>
        </w:tc>
        <w:tc>
          <w:tcPr>
            <w:tcW w:w="10004" w:type="dxa"/>
          </w:tcPr>
          <w:p w:rsidR="001C6D0D" w:rsidRDefault="004A1D53">
            <w:pPr>
              <w:jc w:val="left"/>
              <w:rPr>
                <w:rFonts w:ascii="宋体" w:hAnsi="宋体" w:cs="宋体"/>
                <w:szCs w:val="21"/>
              </w:rPr>
            </w:pPr>
            <w:r>
              <w:rPr>
                <w:rFonts w:ascii="宋体" w:hAnsi="宋体" w:cs="宋体" w:hint="eastAsia"/>
                <w:szCs w:val="21"/>
              </w:rPr>
              <w:t xml:space="preserve">环境管理方针： </w:t>
            </w:r>
          </w:p>
          <w:p w:rsidR="001C6D0D" w:rsidRDefault="004A1D53">
            <w:pPr>
              <w:spacing w:line="360" w:lineRule="auto"/>
              <w:jc w:val="left"/>
              <w:rPr>
                <w:rFonts w:ascii="宋体" w:hAnsi="宋体" w:cs="宋体"/>
                <w:color w:val="000000"/>
                <w:szCs w:val="21"/>
              </w:rPr>
            </w:pPr>
            <w:r>
              <w:rPr>
                <w:rFonts w:ascii="宋体" w:hAnsi="宋体" w:cs="宋体" w:hint="eastAsia"/>
                <w:color w:val="000000"/>
                <w:szCs w:val="21"/>
              </w:rPr>
              <w:t>“清洁生产，预防环境污染；遵守法规，持续改进绩效”。</w:t>
            </w:r>
          </w:p>
          <w:p w:rsidR="001C6D0D" w:rsidRDefault="004A1D53">
            <w:pPr>
              <w:spacing w:line="400" w:lineRule="exact"/>
              <w:ind w:firstLineChars="100" w:firstLine="210"/>
              <w:jc w:val="left"/>
              <w:rPr>
                <w:rFonts w:ascii="宋体" w:hAnsi="宋体" w:cs="宋体"/>
                <w:szCs w:val="21"/>
              </w:rPr>
            </w:pPr>
            <w:r>
              <w:rPr>
                <w:rFonts w:ascii="宋体" w:hAnsi="宋体" w:cs="宋体" w:hint="eastAsia"/>
                <w:szCs w:val="21"/>
              </w:rPr>
              <w:t>上述环境方针体现了公司对环境污染和可持续发展方面的承诺。也是公司全体员工的环境行为准则。</w:t>
            </w:r>
          </w:p>
          <w:p w:rsidR="001C6D0D" w:rsidRDefault="004A1D53">
            <w:pPr>
              <w:spacing w:line="400" w:lineRule="exact"/>
              <w:jc w:val="left"/>
              <w:rPr>
                <w:rFonts w:ascii="宋体" w:hAnsi="宋体" w:cs="宋体"/>
                <w:szCs w:val="21"/>
              </w:rPr>
            </w:pPr>
            <w:r>
              <w:rPr>
                <w:rFonts w:ascii="宋体" w:hAnsi="宋体" w:cs="宋体" w:hint="eastAsia"/>
                <w:szCs w:val="21"/>
              </w:rPr>
              <w:t>管理方针在手册上进行了确定和发布，并通过文件发放的形式发放至各部门、给员工进行了宣传培训。</w:t>
            </w:r>
          </w:p>
          <w:p w:rsidR="001C6D0D" w:rsidRDefault="004A1D53">
            <w:pPr>
              <w:spacing w:line="400" w:lineRule="exact"/>
              <w:jc w:val="left"/>
              <w:rPr>
                <w:rFonts w:ascii="宋体" w:hAnsi="宋体" w:cs="宋体"/>
                <w:szCs w:val="21"/>
              </w:rPr>
            </w:pPr>
            <w:r>
              <w:rPr>
                <w:rFonts w:ascii="宋体" w:hAnsi="宋体" w:cs="宋体" w:hint="eastAsia"/>
                <w:szCs w:val="21"/>
              </w:rPr>
              <w:t xml:space="preserve">    方针未对外进行了发布。</w:t>
            </w:r>
          </w:p>
          <w:p w:rsidR="001C6D0D" w:rsidRDefault="004A1D53">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1C6D0D" w:rsidRDefault="004A1D53">
            <w:pPr>
              <w:spacing w:line="400" w:lineRule="exact"/>
              <w:jc w:val="left"/>
              <w:rPr>
                <w:rFonts w:ascii="宋体" w:hAnsi="宋体" w:cs="宋体"/>
                <w:szCs w:val="21"/>
              </w:rPr>
            </w:pPr>
            <w:r>
              <w:rPr>
                <w:rFonts w:ascii="宋体" w:hAnsi="宋体" w:cs="宋体" w:hint="eastAsia"/>
                <w:szCs w:val="21"/>
              </w:rPr>
              <w:t>企业的方针的内容和管理基本符合标准和法规要求。</w:t>
            </w:r>
          </w:p>
        </w:tc>
        <w:tc>
          <w:tcPr>
            <w:tcW w:w="1585" w:type="dxa"/>
          </w:tcPr>
          <w:p w:rsidR="001C6D0D" w:rsidRDefault="001C6D0D"/>
        </w:tc>
      </w:tr>
      <w:tr w:rsidR="001C6D0D">
        <w:trPr>
          <w:trHeight w:val="1664"/>
        </w:trPr>
        <w:tc>
          <w:tcPr>
            <w:tcW w:w="2160" w:type="dxa"/>
            <w:vAlign w:val="center"/>
          </w:tcPr>
          <w:p w:rsidR="001C6D0D" w:rsidRDefault="004A1D53">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1C6D0D" w:rsidRDefault="004A1D53">
            <w:pPr>
              <w:rPr>
                <w:rFonts w:ascii="宋体" w:hAnsi="宋体" w:cs="宋体"/>
                <w:szCs w:val="21"/>
              </w:rPr>
            </w:pPr>
            <w:r>
              <w:rPr>
                <w:rFonts w:ascii="宋体" w:hAnsi="宋体" w:cs="宋体" w:hint="eastAsia"/>
                <w:szCs w:val="21"/>
              </w:rPr>
              <w:t>资源、角色、职责、责任与权限</w:t>
            </w:r>
          </w:p>
          <w:p w:rsidR="001C6D0D" w:rsidRDefault="001C6D0D">
            <w:pPr>
              <w:rPr>
                <w:b/>
                <w:szCs w:val="21"/>
              </w:rPr>
            </w:pPr>
          </w:p>
        </w:tc>
        <w:tc>
          <w:tcPr>
            <w:tcW w:w="960" w:type="dxa"/>
            <w:vAlign w:val="center"/>
          </w:tcPr>
          <w:p w:rsidR="001C6D0D" w:rsidRDefault="004A1D53">
            <w:pPr>
              <w:rPr>
                <w:b/>
                <w:szCs w:val="21"/>
              </w:rPr>
            </w:pPr>
            <w:r>
              <w:rPr>
                <w:rFonts w:ascii="宋体" w:hAnsi="宋体" w:cs="宋体" w:hint="eastAsia"/>
                <w:szCs w:val="21"/>
              </w:rPr>
              <w:t>E5.3</w:t>
            </w:r>
          </w:p>
        </w:tc>
        <w:tc>
          <w:tcPr>
            <w:tcW w:w="10004" w:type="dxa"/>
          </w:tcPr>
          <w:p w:rsidR="001C6D0D" w:rsidRDefault="004A1D53">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1585" w:type="dxa"/>
          </w:tcPr>
          <w:p w:rsidR="001C6D0D" w:rsidRDefault="001C6D0D"/>
        </w:tc>
      </w:tr>
      <w:tr w:rsidR="001C6D0D">
        <w:trPr>
          <w:trHeight w:val="1170"/>
        </w:trPr>
        <w:tc>
          <w:tcPr>
            <w:tcW w:w="2160" w:type="dxa"/>
          </w:tcPr>
          <w:p w:rsidR="001C6D0D" w:rsidRDefault="004A1D53">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vAlign w:val="center"/>
          </w:tcPr>
          <w:p w:rsidR="001C6D0D" w:rsidRDefault="004A1D53">
            <w:pPr>
              <w:rPr>
                <w:bCs/>
                <w:szCs w:val="21"/>
              </w:rPr>
            </w:pPr>
            <w:r>
              <w:rPr>
                <w:rFonts w:ascii="宋体" w:hAnsi="宋体" w:cs="宋体" w:hint="eastAsia"/>
                <w:szCs w:val="21"/>
              </w:rPr>
              <w:t>E6.1</w:t>
            </w:r>
          </w:p>
        </w:tc>
        <w:tc>
          <w:tcPr>
            <w:tcW w:w="10004" w:type="dxa"/>
          </w:tcPr>
          <w:p w:rsidR="001C6D0D" w:rsidRDefault="004A1D53">
            <w:pPr>
              <w:adjustRightInd w:val="0"/>
              <w:snapToGrid w:val="0"/>
              <w:spacing w:line="400" w:lineRule="atLeast"/>
              <w:jc w:val="left"/>
              <w:rPr>
                <w:rFonts w:ascii="宋体" w:hAnsi="宋体" w:cs="宋体"/>
                <w:szCs w:val="21"/>
              </w:rPr>
            </w:pPr>
            <w:r>
              <w:rPr>
                <w:rFonts w:ascii="宋体" w:hAnsi="宋体" w:cs="宋体" w:hint="eastAsia"/>
                <w:szCs w:val="21"/>
              </w:rPr>
              <w:t>提供有《组织环境和相关需求分析清单》，内容包括考虑的层面、当前现状、风险或机遇、应对措施等，抽查2项如下：</w:t>
            </w:r>
          </w:p>
          <w:p w:rsidR="001C6D0D" w:rsidRDefault="004A1D53">
            <w:pPr>
              <w:adjustRightInd w:val="0"/>
              <w:snapToGrid w:val="0"/>
              <w:spacing w:line="400" w:lineRule="atLeast"/>
              <w:jc w:val="left"/>
              <w:rPr>
                <w:rFonts w:ascii="宋体" w:hAnsi="宋体" w:cs="宋体"/>
                <w:szCs w:val="21"/>
              </w:rPr>
            </w:pPr>
            <w:r>
              <w:rPr>
                <w:rFonts w:ascii="宋体" w:hAnsi="宋体" w:cs="宋体" w:hint="eastAsia"/>
                <w:szCs w:val="21"/>
              </w:rPr>
              <w:t xml:space="preserve">层面...   当前现状...风险或机遇...应对措施...    </w:t>
            </w:r>
          </w:p>
          <w:p w:rsidR="001C6D0D" w:rsidRDefault="004A1D53">
            <w:pPr>
              <w:adjustRightInd w:val="0"/>
              <w:snapToGrid w:val="0"/>
              <w:spacing w:line="400" w:lineRule="atLeast"/>
              <w:jc w:val="left"/>
              <w:rPr>
                <w:rFonts w:ascii="宋体" w:hAnsi="宋体" w:cs="宋体"/>
                <w:szCs w:val="21"/>
              </w:rPr>
            </w:pPr>
            <w:r>
              <w:rPr>
                <w:rFonts w:ascii="宋体" w:hAnsi="宋体" w:cs="宋体" w:hint="eastAsia"/>
                <w:szCs w:val="21"/>
              </w:rPr>
              <w:t>1)内部服务流程  会产生固废排放  周围居民投诉   对固废进行分类收集处理。</w:t>
            </w:r>
          </w:p>
          <w:p w:rsidR="001C6D0D" w:rsidRDefault="004A1D53">
            <w:pPr>
              <w:adjustRightInd w:val="0"/>
              <w:snapToGrid w:val="0"/>
              <w:spacing w:line="400" w:lineRule="atLeast"/>
              <w:jc w:val="left"/>
              <w:rPr>
                <w:rFonts w:ascii="宋体" w:hAnsi="宋体" w:cs="宋体"/>
                <w:szCs w:val="21"/>
              </w:rPr>
            </w:pPr>
            <w:r>
              <w:rPr>
                <w:rFonts w:ascii="宋体" w:hAnsi="宋体" w:cs="宋体" w:hint="eastAsia"/>
                <w:szCs w:val="21"/>
              </w:rPr>
              <w:t>2)外部供应链  现有供方没有发现环保不达标或违规，但少有通过ISO14001认证   供方可能会因环保问题而停业或关闭，影响供货。 对现有主要供方进行调查审核；优先考虑通过ISO14001认证的供应商</w:t>
            </w:r>
          </w:p>
          <w:p w:rsidR="001C6D0D" w:rsidRDefault="004A1D53">
            <w:pPr>
              <w:adjustRightInd w:val="0"/>
              <w:snapToGrid w:val="0"/>
              <w:spacing w:line="400" w:lineRule="atLeast"/>
              <w:jc w:val="left"/>
              <w:rPr>
                <w:rFonts w:ascii="宋体" w:hAnsi="宋体" w:cs="宋体"/>
                <w:szCs w:val="21"/>
              </w:rPr>
            </w:pPr>
            <w:r>
              <w:rPr>
                <w:rFonts w:ascii="宋体" w:hAnsi="宋体" w:cs="宋体" w:hint="eastAsia"/>
                <w:szCs w:val="21"/>
              </w:rPr>
              <w:t xml:space="preserve"> ......                         </w:t>
            </w:r>
          </w:p>
          <w:p w:rsidR="001C6D0D" w:rsidRDefault="004A1D53">
            <w:pPr>
              <w:adjustRightInd w:val="0"/>
              <w:snapToGrid w:val="0"/>
              <w:spacing w:line="400" w:lineRule="atLeast"/>
              <w:jc w:val="left"/>
              <w:rPr>
                <w:rFonts w:ascii="宋体" w:hAnsi="宋体" w:cs="宋体"/>
                <w:szCs w:val="21"/>
              </w:rPr>
            </w:pPr>
            <w:r>
              <w:rPr>
                <w:rFonts w:ascii="宋体" w:hAnsi="宋体" w:cs="宋体" w:hint="eastAsia"/>
                <w:szCs w:val="21"/>
              </w:rPr>
              <w:t>应对风险和机遇的措施应与其对于产品和服务符合性的潜在影响相适应。</w:t>
            </w:r>
          </w:p>
          <w:p w:rsidR="001C6D0D" w:rsidRDefault="001C6D0D">
            <w:pPr>
              <w:rPr>
                <w:rFonts w:ascii="宋体" w:hAnsi="宋体" w:cs="宋体"/>
                <w:szCs w:val="21"/>
              </w:rPr>
            </w:pPr>
          </w:p>
        </w:tc>
        <w:tc>
          <w:tcPr>
            <w:tcW w:w="1585" w:type="dxa"/>
          </w:tcPr>
          <w:p w:rsidR="001C6D0D" w:rsidRDefault="001C6D0D"/>
        </w:tc>
      </w:tr>
      <w:tr w:rsidR="001C6D0D">
        <w:trPr>
          <w:trHeight w:val="1587"/>
        </w:trPr>
        <w:tc>
          <w:tcPr>
            <w:tcW w:w="2160" w:type="dxa"/>
            <w:vAlign w:val="center"/>
          </w:tcPr>
          <w:p w:rsidR="001C6D0D" w:rsidRDefault="004A1D53">
            <w:pPr>
              <w:rPr>
                <w:b/>
                <w:szCs w:val="21"/>
              </w:rPr>
            </w:pPr>
            <w:r>
              <w:rPr>
                <w:rFonts w:ascii="宋体" w:hAnsi="宋体" w:hint="eastAsia"/>
                <w:szCs w:val="21"/>
              </w:rPr>
              <w:t>目标及其实现的策划</w:t>
            </w:r>
          </w:p>
        </w:tc>
        <w:tc>
          <w:tcPr>
            <w:tcW w:w="960" w:type="dxa"/>
            <w:vAlign w:val="center"/>
          </w:tcPr>
          <w:p w:rsidR="001C6D0D" w:rsidRDefault="004A1D53">
            <w:pPr>
              <w:rPr>
                <w:b/>
                <w:szCs w:val="21"/>
              </w:rPr>
            </w:pPr>
            <w:r>
              <w:rPr>
                <w:rFonts w:ascii="宋体" w:hAnsi="宋体" w:hint="eastAsia"/>
                <w:szCs w:val="21"/>
              </w:rPr>
              <w:t xml:space="preserve">E6.2 </w:t>
            </w:r>
          </w:p>
        </w:tc>
        <w:tc>
          <w:tcPr>
            <w:tcW w:w="10004" w:type="dxa"/>
          </w:tcPr>
          <w:p w:rsidR="001C6D0D" w:rsidRDefault="004A1D53">
            <w:pPr>
              <w:spacing w:line="400" w:lineRule="exact"/>
              <w:rPr>
                <w:rFonts w:ascii="宋体" w:hAnsi="宋体"/>
                <w:szCs w:val="21"/>
              </w:rPr>
            </w:pPr>
            <w:r>
              <w:rPr>
                <w:rFonts w:ascii="宋体" w:hAnsi="宋体" w:hint="eastAsia"/>
                <w:szCs w:val="21"/>
              </w:rPr>
              <w:t xml:space="preserve">环境目标、指标： </w:t>
            </w:r>
          </w:p>
          <w:p w:rsidR="001C6D0D" w:rsidRDefault="004A1D53">
            <w:pPr>
              <w:rPr>
                <w:szCs w:val="21"/>
              </w:rPr>
            </w:pPr>
            <w:r>
              <w:rPr>
                <w:rFonts w:hint="eastAsia"/>
                <w:szCs w:val="21"/>
              </w:rPr>
              <w:t>目标：</w:t>
            </w:r>
          </w:p>
          <w:p w:rsidR="001C6D0D" w:rsidRDefault="004A1D53">
            <w:pPr>
              <w:numPr>
                <w:ilvl w:val="0"/>
                <w:numId w:val="1"/>
              </w:numPr>
              <w:spacing w:line="360" w:lineRule="auto"/>
              <w:rPr>
                <w:szCs w:val="21"/>
              </w:rPr>
            </w:pPr>
            <w:r>
              <w:rPr>
                <w:rFonts w:hint="eastAsia"/>
                <w:szCs w:val="21"/>
              </w:rPr>
              <w:t>固废有效分类处置率</w:t>
            </w:r>
            <w:r>
              <w:rPr>
                <w:rFonts w:hint="eastAsia"/>
                <w:szCs w:val="21"/>
              </w:rPr>
              <w:t>100%</w:t>
            </w:r>
            <w:r>
              <w:rPr>
                <w:rFonts w:hint="eastAsia"/>
                <w:szCs w:val="21"/>
              </w:rPr>
              <w:t>；</w:t>
            </w:r>
          </w:p>
          <w:p w:rsidR="001C6D0D" w:rsidRDefault="004A1D53">
            <w:pPr>
              <w:numPr>
                <w:ilvl w:val="0"/>
                <w:numId w:val="1"/>
              </w:numPr>
              <w:spacing w:line="360" w:lineRule="auto"/>
              <w:rPr>
                <w:szCs w:val="21"/>
              </w:rPr>
            </w:pPr>
            <w:r>
              <w:rPr>
                <w:rFonts w:hint="eastAsia"/>
                <w:szCs w:val="21"/>
              </w:rPr>
              <w:t>火灾事故为</w:t>
            </w:r>
            <w:r>
              <w:rPr>
                <w:rFonts w:hint="eastAsia"/>
                <w:szCs w:val="21"/>
              </w:rPr>
              <w:t>0</w:t>
            </w:r>
            <w:r>
              <w:rPr>
                <w:rFonts w:hint="eastAsia"/>
                <w:szCs w:val="21"/>
              </w:rPr>
              <w:t>；</w:t>
            </w:r>
          </w:p>
          <w:p w:rsidR="001C6D0D" w:rsidRDefault="004A1D53">
            <w:pPr>
              <w:pStyle w:val="a9"/>
              <w:spacing w:line="400" w:lineRule="exact"/>
              <w:rPr>
                <w:rFonts w:ascii="宋体" w:hAnsi="宋体"/>
                <w:color w:val="auto"/>
                <w:kern w:val="2"/>
                <w:sz w:val="21"/>
                <w:szCs w:val="21"/>
              </w:rPr>
            </w:pPr>
            <w:r>
              <w:rPr>
                <w:rFonts w:ascii="宋体" w:hAnsi="宋体" w:hint="eastAsia"/>
                <w:color w:val="auto"/>
                <w:kern w:val="2"/>
                <w:sz w:val="21"/>
                <w:szCs w:val="21"/>
              </w:rPr>
              <w:t>查《目标完成情况统计表》2019年7月-9月对目标进行考核，考核情况为：</w:t>
            </w:r>
          </w:p>
          <w:p w:rsidR="001C6D0D" w:rsidRDefault="004A1D53">
            <w:pPr>
              <w:spacing w:line="360" w:lineRule="auto"/>
              <w:rPr>
                <w:szCs w:val="21"/>
              </w:rPr>
            </w:pPr>
            <w:r>
              <w:rPr>
                <w:rFonts w:ascii="宋体" w:hAnsi="宋体" w:hint="eastAsia"/>
                <w:szCs w:val="21"/>
              </w:rPr>
              <w:t>1）</w:t>
            </w:r>
            <w:r>
              <w:rPr>
                <w:rFonts w:hint="eastAsia"/>
                <w:szCs w:val="21"/>
              </w:rPr>
              <w:t>固废有效分类处置率</w:t>
            </w:r>
            <w:r>
              <w:rPr>
                <w:rFonts w:hint="eastAsia"/>
                <w:szCs w:val="21"/>
              </w:rPr>
              <w:t>100%</w:t>
            </w:r>
            <w:r>
              <w:rPr>
                <w:rFonts w:hint="eastAsia"/>
                <w:szCs w:val="21"/>
              </w:rPr>
              <w:t>；</w:t>
            </w:r>
          </w:p>
          <w:p w:rsidR="001C6D0D" w:rsidRDefault="004A1D53">
            <w:pPr>
              <w:spacing w:line="360" w:lineRule="auto"/>
              <w:ind w:firstLineChars="100" w:firstLine="210"/>
              <w:rPr>
                <w:rFonts w:ascii="宋体" w:hAnsi="宋体"/>
                <w:color w:val="000000"/>
                <w:szCs w:val="21"/>
              </w:rPr>
            </w:pPr>
            <w:r>
              <w:rPr>
                <w:rFonts w:ascii="宋体" w:hAnsi="宋体" w:hint="eastAsia"/>
                <w:color w:val="000000"/>
                <w:szCs w:val="21"/>
              </w:rPr>
              <w:t>2）无火灾事故发生。</w:t>
            </w:r>
          </w:p>
          <w:p w:rsidR="001C6D0D" w:rsidRDefault="004A1D53">
            <w:pPr>
              <w:spacing w:line="400" w:lineRule="exact"/>
              <w:rPr>
                <w:rFonts w:ascii="宋体" w:hAnsi="宋体"/>
                <w:szCs w:val="21"/>
              </w:rPr>
            </w:pPr>
            <w:r>
              <w:rPr>
                <w:rFonts w:hint="eastAsia"/>
                <w:color w:val="000000"/>
                <w:szCs w:val="21"/>
              </w:rPr>
              <w:t>对固废的排放、危险废物处理、火灾事故应急等</w:t>
            </w:r>
            <w:r>
              <w:rPr>
                <w:rFonts w:ascii="宋体" w:hAnsi="宋体" w:hint="eastAsia"/>
                <w:szCs w:val="21"/>
              </w:rPr>
              <w:t>拟定有管理方案实施控制。</w:t>
            </w:r>
          </w:p>
        </w:tc>
        <w:tc>
          <w:tcPr>
            <w:tcW w:w="1585" w:type="dxa"/>
          </w:tcPr>
          <w:p w:rsidR="001C6D0D" w:rsidRDefault="001C6D0D"/>
        </w:tc>
      </w:tr>
      <w:tr w:rsidR="001C6D0D">
        <w:trPr>
          <w:trHeight w:val="1540"/>
        </w:trPr>
        <w:tc>
          <w:tcPr>
            <w:tcW w:w="2160" w:type="dxa"/>
          </w:tcPr>
          <w:p w:rsidR="001C6D0D" w:rsidRDefault="004A1D53">
            <w:pPr>
              <w:adjustRightInd w:val="0"/>
              <w:snapToGrid w:val="0"/>
              <w:jc w:val="center"/>
              <w:rPr>
                <w:rFonts w:ascii="宋体" w:hAnsi="宋体"/>
                <w:szCs w:val="21"/>
              </w:rPr>
            </w:pPr>
            <w:r>
              <w:rPr>
                <w:rFonts w:ascii="宋体" w:hAnsi="宋体" w:hint="eastAsia"/>
                <w:szCs w:val="21"/>
              </w:rPr>
              <w:lastRenderedPageBreak/>
              <w:t>资源</w:t>
            </w:r>
          </w:p>
        </w:tc>
        <w:tc>
          <w:tcPr>
            <w:tcW w:w="960" w:type="dxa"/>
          </w:tcPr>
          <w:p w:rsidR="001C6D0D" w:rsidRDefault="004A1D53">
            <w:pPr>
              <w:rPr>
                <w:rFonts w:ascii="宋体" w:hAnsi="宋体"/>
                <w:szCs w:val="21"/>
              </w:rPr>
            </w:pPr>
            <w:r>
              <w:rPr>
                <w:rFonts w:ascii="宋体" w:hAnsi="宋体" w:hint="eastAsia"/>
                <w:szCs w:val="21"/>
              </w:rPr>
              <w:t>E7.1</w:t>
            </w:r>
          </w:p>
        </w:tc>
        <w:tc>
          <w:tcPr>
            <w:tcW w:w="10004" w:type="dxa"/>
          </w:tcPr>
          <w:p w:rsidR="001C6D0D" w:rsidRDefault="004A1D53">
            <w:pPr>
              <w:rPr>
                <w:rFonts w:ascii="宋体" w:hAnsi="宋体"/>
                <w:szCs w:val="21"/>
              </w:rPr>
            </w:pPr>
            <w:r>
              <w:rPr>
                <w:rFonts w:ascii="宋体" w:hAnsi="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1C6D0D" w:rsidRDefault="004A1D53">
            <w:pPr>
              <w:widowControl/>
              <w:jc w:val="left"/>
              <w:rPr>
                <w:rFonts w:ascii="宋体" w:hAnsi="宋体"/>
                <w:szCs w:val="21"/>
              </w:rPr>
            </w:pPr>
            <w:r>
              <w:rPr>
                <w:rFonts w:ascii="宋体" w:hAnsi="宋体" w:hint="eastAsia"/>
                <w:szCs w:val="21"/>
              </w:rPr>
              <w:t>总经理对资源的配备比较重视，人力资源、设备和工作环境等满足</w:t>
            </w:r>
            <w:r>
              <w:rPr>
                <w:sz w:val="20"/>
              </w:rPr>
              <w:t>汽车转向柱、汽车转向器的销售</w:t>
            </w:r>
            <w:r>
              <w:rPr>
                <w:rFonts w:ascii="宋体" w:hAnsi="宋体" w:hint="eastAsia"/>
                <w:szCs w:val="21"/>
              </w:rPr>
              <w:t>的需要。</w:t>
            </w:r>
          </w:p>
        </w:tc>
        <w:tc>
          <w:tcPr>
            <w:tcW w:w="1585" w:type="dxa"/>
          </w:tcPr>
          <w:p w:rsidR="001C6D0D" w:rsidRDefault="001C6D0D"/>
        </w:tc>
      </w:tr>
      <w:tr w:rsidR="001C6D0D">
        <w:trPr>
          <w:trHeight w:val="584"/>
        </w:trPr>
        <w:tc>
          <w:tcPr>
            <w:tcW w:w="2160" w:type="dxa"/>
          </w:tcPr>
          <w:p w:rsidR="001C6D0D" w:rsidRDefault="004A1D53">
            <w:pPr>
              <w:adjustRightInd w:val="0"/>
              <w:snapToGrid w:val="0"/>
              <w:jc w:val="center"/>
              <w:rPr>
                <w:rFonts w:ascii="宋体" w:hAnsi="宋体"/>
                <w:szCs w:val="21"/>
              </w:rPr>
            </w:pPr>
            <w:r>
              <w:rPr>
                <w:rFonts w:ascii="宋体" w:hAnsi="宋体" w:hint="eastAsia"/>
                <w:szCs w:val="21"/>
              </w:rPr>
              <w:t>沟通</w:t>
            </w:r>
          </w:p>
        </w:tc>
        <w:tc>
          <w:tcPr>
            <w:tcW w:w="960" w:type="dxa"/>
          </w:tcPr>
          <w:p w:rsidR="001C6D0D" w:rsidRDefault="004A1D53">
            <w:pPr>
              <w:rPr>
                <w:rFonts w:ascii="宋体" w:hAnsi="宋体"/>
                <w:szCs w:val="21"/>
              </w:rPr>
            </w:pPr>
            <w:r>
              <w:rPr>
                <w:rFonts w:ascii="宋体" w:hAnsi="宋体" w:hint="eastAsia"/>
                <w:szCs w:val="21"/>
              </w:rPr>
              <w:t xml:space="preserve">E7.4 </w:t>
            </w:r>
          </w:p>
        </w:tc>
        <w:tc>
          <w:tcPr>
            <w:tcW w:w="10004" w:type="dxa"/>
          </w:tcPr>
          <w:p w:rsidR="001C6D0D" w:rsidRDefault="004A1D53">
            <w:pPr>
              <w:rPr>
                <w:rFonts w:ascii="宋体" w:hAnsi="宋体"/>
                <w:szCs w:val="21"/>
              </w:rPr>
            </w:pPr>
            <w:r>
              <w:rPr>
                <w:rFonts w:ascii="宋体" w:hAnsi="宋体" w:hint="eastAsia"/>
                <w:szCs w:val="21"/>
              </w:rPr>
              <w:t>负责人清楚公司及各部门与环境管理相关的内部沟通和外部信息交流的项目、内容等。如：公布、公开方针和目标、与客户、外部供方等相关产品和服务的沟通等。</w:t>
            </w:r>
          </w:p>
          <w:p w:rsidR="001C6D0D" w:rsidRDefault="001C6D0D">
            <w:pPr>
              <w:rPr>
                <w:rFonts w:ascii="宋体" w:hAnsi="宋体"/>
                <w:szCs w:val="21"/>
              </w:rPr>
            </w:pPr>
          </w:p>
          <w:p w:rsidR="001C6D0D" w:rsidRDefault="004A1D53">
            <w:pPr>
              <w:rPr>
                <w:rFonts w:ascii="宋体" w:hAnsi="宋体"/>
                <w:szCs w:val="21"/>
              </w:rPr>
            </w:pPr>
            <w:r>
              <w:rPr>
                <w:rFonts w:ascii="宋体" w:hAnsi="宋体" w:hint="eastAsia"/>
                <w:szCs w:val="21"/>
              </w:rPr>
              <w:t>--主要的事项内、外沟通均事先做出策划或规定，内容包括：沟通事项、沟通的职责、沟通对象、沟通内容、沟通时机、沟通方式等等。</w:t>
            </w:r>
          </w:p>
          <w:p w:rsidR="001C6D0D" w:rsidRDefault="004A1D53">
            <w:pPr>
              <w:rPr>
                <w:rFonts w:ascii="宋体" w:hAnsi="宋体"/>
                <w:szCs w:val="21"/>
              </w:rPr>
            </w:pPr>
            <w:r>
              <w:rPr>
                <w:rFonts w:ascii="宋体" w:hAnsi="宋体" w:hint="eastAsia"/>
                <w:szCs w:val="21"/>
              </w:rPr>
              <w:t>--通常的沟通方式包括但不限于：会议、文件、改善提案、通告、内部联络书、内部电脑网络、培训、拜访、交谈、提交报告等。</w:t>
            </w:r>
          </w:p>
          <w:p w:rsidR="001C6D0D" w:rsidRDefault="004A1D53">
            <w:pPr>
              <w:rPr>
                <w:rFonts w:ascii="宋体" w:hAnsi="宋体"/>
                <w:szCs w:val="21"/>
              </w:rPr>
            </w:pPr>
            <w:r>
              <w:rPr>
                <w:rFonts w:ascii="宋体" w:hAnsi="宋体" w:hint="eastAsia"/>
                <w:szCs w:val="21"/>
              </w:rPr>
              <w:t>--现场查看记录并口头交流确认：公司及综合部负责的相关内、外沟通效果基本满足要求。</w:t>
            </w:r>
          </w:p>
          <w:p w:rsidR="001C6D0D" w:rsidRDefault="001C6D0D">
            <w:pPr>
              <w:rPr>
                <w:rFonts w:ascii="宋体" w:hAnsi="宋体"/>
                <w:szCs w:val="21"/>
              </w:rPr>
            </w:pPr>
          </w:p>
        </w:tc>
        <w:tc>
          <w:tcPr>
            <w:tcW w:w="1585" w:type="dxa"/>
          </w:tcPr>
          <w:p w:rsidR="001C6D0D" w:rsidRDefault="001C6D0D"/>
        </w:tc>
      </w:tr>
      <w:tr w:rsidR="001C6D0D">
        <w:trPr>
          <w:trHeight w:val="582"/>
        </w:trPr>
        <w:tc>
          <w:tcPr>
            <w:tcW w:w="2160" w:type="dxa"/>
          </w:tcPr>
          <w:p w:rsidR="001C6D0D" w:rsidRDefault="004A1D53" w:rsidP="00F14063">
            <w:pPr>
              <w:spacing w:beforeLines="50"/>
              <w:rPr>
                <w:rFonts w:ascii="Arial" w:hAnsi="Arial" w:cs="Arial"/>
                <w:szCs w:val="21"/>
              </w:rPr>
            </w:pPr>
            <w:r>
              <w:rPr>
                <w:rFonts w:ascii="Arial" w:hAnsi="Arial" w:cs="Arial" w:hint="eastAsia"/>
                <w:szCs w:val="21"/>
              </w:rPr>
              <w:t>◆组织是否策划实施了文件化信息管理？</w:t>
            </w:r>
          </w:p>
          <w:p w:rsidR="001C6D0D" w:rsidRDefault="004A1D53">
            <w:pPr>
              <w:rPr>
                <w:szCs w:val="21"/>
              </w:rPr>
            </w:pPr>
            <w:r>
              <w:rPr>
                <w:rFonts w:ascii="Arial" w:hAnsi="Arial" w:cs="Arial" w:hint="eastAsia"/>
                <w:szCs w:val="21"/>
              </w:rPr>
              <w:t>◆</w:t>
            </w:r>
            <w:r>
              <w:rPr>
                <w:rFonts w:hint="eastAsia"/>
                <w:szCs w:val="21"/>
              </w:rPr>
              <w:t>组织环境、职业健康安全管理体系包括哪些文件化信息？</w:t>
            </w:r>
          </w:p>
          <w:p w:rsidR="001C6D0D" w:rsidRDefault="004A1D53">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vAlign w:val="center"/>
          </w:tcPr>
          <w:p w:rsidR="001C6D0D" w:rsidRDefault="004A1D53" w:rsidP="00F14063">
            <w:pPr>
              <w:spacing w:beforeLines="50"/>
              <w:jc w:val="center"/>
              <w:rPr>
                <w:szCs w:val="21"/>
              </w:rPr>
            </w:pPr>
            <w:r>
              <w:rPr>
                <w:szCs w:val="21"/>
              </w:rPr>
              <w:t>E:</w:t>
            </w:r>
            <w:r>
              <w:rPr>
                <w:rFonts w:hint="eastAsia"/>
                <w:szCs w:val="21"/>
              </w:rPr>
              <w:t>7.5</w:t>
            </w:r>
          </w:p>
          <w:p w:rsidR="001C6D0D" w:rsidRDefault="004A1D53">
            <w:pPr>
              <w:jc w:val="center"/>
              <w:rPr>
                <w:szCs w:val="21"/>
              </w:rPr>
            </w:pPr>
            <w:r>
              <w:rPr>
                <w:rFonts w:hint="eastAsia"/>
                <w:szCs w:val="21"/>
              </w:rPr>
              <w:t>7.5.1</w:t>
            </w:r>
          </w:p>
          <w:p w:rsidR="001C6D0D" w:rsidRDefault="001C6D0D">
            <w:pPr>
              <w:rPr>
                <w:rFonts w:ascii="宋体" w:hAnsi="宋体"/>
                <w:szCs w:val="21"/>
              </w:rPr>
            </w:pPr>
          </w:p>
        </w:tc>
        <w:tc>
          <w:tcPr>
            <w:tcW w:w="10004" w:type="dxa"/>
          </w:tcPr>
          <w:p w:rsidR="001C6D0D" w:rsidRDefault="004A1D53">
            <w:pPr>
              <w:ind w:right="177"/>
              <w:rPr>
                <w:rFonts w:ascii="宋体" w:hAnsi="宋体"/>
                <w:szCs w:val="21"/>
              </w:rPr>
            </w:pPr>
            <w:r>
              <w:rPr>
                <w:rFonts w:hint="eastAsia"/>
                <w:szCs w:val="21"/>
              </w:rPr>
              <w:t>◆组织在《管理手册》、《文件控制程序》、《记录控制程序》中，明确了文件化信息的管理规则。组织根据本公司</w:t>
            </w:r>
            <w:r>
              <w:rPr>
                <w:rFonts w:ascii="宋体" w:hAnsi="宋体" w:hint="eastAsia"/>
                <w:szCs w:val="21"/>
              </w:rPr>
              <w:t>的规模、活动类型、过程、产品和服务的不同，建立、实施、保持并改进了构成EMS 的文件化信息。</w:t>
            </w:r>
          </w:p>
          <w:p w:rsidR="001C6D0D" w:rsidRDefault="004A1D53">
            <w:pPr>
              <w:ind w:right="177"/>
              <w:rPr>
                <w:szCs w:val="21"/>
              </w:rPr>
            </w:pPr>
            <w:r>
              <w:rPr>
                <w:rFonts w:hint="eastAsia"/>
                <w:szCs w:val="21"/>
              </w:rPr>
              <w:t>◆组织</w:t>
            </w:r>
            <w:r>
              <w:rPr>
                <w:rFonts w:ascii="宋体" w:hAnsi="宋体" w:hint="eastAsia"/>
                <w:szCs w:val="21"/>
              </w:rPr>
              <w:t>策划的EMS 文件包括：</w:t>
            </w:r>
          </w:p>
          <w:p w:rsidR="001C6D0D" w:rsidRDefault="004A1D53">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，环境管理体系管理手册；</w:t>
            </w:r>
          </w:p>
          <w:p w:rsidR="001C6D0D" w:rsidRDefault="004A1D53">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1C6D0D" w:rsidRDefault="004A1D53">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1C6D0D" w:rsidRDefault="004A1D53">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1C6D0D" w:rsidRDefault="004A1D53">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1C6D0D" w:rsidRDefault="004A1D53">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1C6D0D" w:rsidRDefault="004A1D53">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查组织的管理记录清单，共有14项环境记录。</w:t>
            </w:r>
          </w:p>
          <w:p w:rsidR="001C6D0D" w:rsidRDefault="004A1D53">
            <w:pPr>
              <w:pStyle w:val="a4"/>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以上文件涵盖了ISO14001：2015； 标准要求的以及确定的为确保环境管理体系有效性的文件，符合标准</w:t>
            </w:r>
            <w:r>
              <w:rPr>
                <w:rFonts w:ascii="宋体" w:eastAsia="宋体" w:hAnsi="宋体" w:hint="eastAsia"/>
                <w:color w:val="000000"/>
                <w:kern w:val="0"/>
                <w:sz w:val="21"/>
                <w:szCs w:val="21"/>
              </w:rPr>
              <w:lastRenderedPageBreak/>
              <w:t>的要求。</w:t>
            </w:r>
          </w:p>
        </w:tc>
        <w:tc>
          <w:tcPr>
            <w:tcW w:w="1585" w:type="dxa"/>
          </w:tcPr>
          <w:p w:rsidR="001C6D0D" w:rsidRDefault="001C6D0D"/>
        </w:tc>
      </w:tr>
      <w:tr w:rsidR="001C6D0D">
        <w:trPr>
          <w:trHeight w:val="760"/>
        </w:trPr>
        <w:tc>
          <w:tcPr>
            <w:tcW w:w="2160" w:type="dxa"/>
          </w:tcPr>
          <w:p w:rsidR="001C6D0D" w:rsidRDefault="004A1D53">
            <w:pPr>
              <w:adjustRightInd w:val="0"/>
              <w:snapToGrid w:val="0"/>
              <w:jc w:val="cente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1C6D0D" w:rsidRDefault="004A1D53">
            <w:pPr>
              <w:rPr>
                <w:rFonts w:ascii="宋体" w:hAnsi="宋体"/>
                <w:szCs w:val="21"/>
              </w:rPr>
            </w:pPr>
            <w:r>
              <w:rPr>
                <w:rFonts w:ascii="宋体" w:hAnsi="宋体" w:hint="eastAsia"/>
                <w:szCs w:val="21"/>
              </w:rPr>
              <w:t xml:space="preserve">E9.1.1 </w:t>
            </w:r>
          </w:p>
          <w:p w:rsidR="001C6D0D" w:rsidRDefault="001C6D0D">
            <w:pPr>
              <w:rPr>
                <w:rFonts w:ascii="宋体" w:hAnsi="宋体" w:cs="宋体"/>
                <w:szCs w:val="21"/>
              </w:rPr>
            </w:pPr>
          </w:p>
        </w:tc>
        <w:tc>
          <w:tcPr>
            <w:tcW w:w="10004" w:type="dxa"/>
          </w:tcPr>
          <w:p w:rsidR="001C6D0D" w:rsidRDefault="004A1D53">
            <w:pPr>
              <w:rPr>
                <w:rFonts w:ascii="宋体" w:hAnsi="宋体"/>
                <w:szCs w:val="21"/>
              </w:rPr>
            </w:pPr>
            <w:r>
              <w:rPr>
                <w:rFonts w:ascii="宋体" w:hAnsi="宋体" w:hint="eastAsia"/>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rsidR="001C6D0D" w:rsidRDefault="004A1D53">
            <w:pPr>
              <w:rPr>
                <w:rFonts w:ascii="宋体" w:hAnsi="宋体"/>
                <w:szCs w:val="21"/>
              </w:rPr>
            </w:pPr>
            <w:r>
              <w:rPr>
                <w:rFonts w:ascii="宋体" w:hAnsi="宋体" w:hint="eastAsia"/>
                <w:szCs w:val="21"/>
              </w:rPr>
              <w:t>如：</w:t>
            </w:r>
          </w:p>
          <w:p w:rsidR="001C6D0D" w:rsidRDefault="004A1D53">
            <w:pPr>
              <w:rPr>
                <w:rFonts w:ascii="宋体" w:hAnsi="宋体"/>
                <w:szCs w:val="21"/>
              </w:rPr>
            </w:pPr>
            <w:r>
              <w:rPr>
                <w:rFonts w:ascii="宋体" w:hAnsi="宋体" w:hint="eastAsia"/>
                <w:szCs w:val="21"/>
              </w:rPr>
              <w:t>（1）《</w:t>
            </w:r>
            <w:r>
              <w:rPr>
                <w:rFonts w:ascii="宋体" w:hint="eastAsia"/>
                <w:szCs w:val="21"/>
                <w:lang w:val="zh-CN"/>
              </w:rPr>
              <w:t>合规性评价</w:t>
            </w:r>
            <w:r>
              <w:rPr>
                <w:rFonts w:ascii="宋体" w:hint="eastAsia"/>
                <w:szCs w:val="21"/>
              </w:rPr>
              <w:t>控制</w:t>
            </w:r>
            <w:r>
              <w:rPr>
                <w:rFonts w:ascii="宋体" w:hint="eastAsia"/>
                <w:szCs w:val="21"/>
                <w:lang w:val="zh-CN"/>
              </w:rPr>
              <w:t>程序</w:t>
            </w:r>
            <w:r>
              <w:rPr>
                <w:rFonts w:ascii="宋体" w:hAnsi="宋体" w:hint="eastAsia"/>
                <w:szCs w:val="21"/>
              </w:rPr>
              <w:t>》</w:t>
            </w:r>
          </w:p>
          <w:p w:rsidR="001C6D0D" w:rsidRDefault="004A1D53">
            <w:pPr>
              <w:rPr>
                <w:rFonts w:ascii="宋体" w:hAnsi="宋体"/>
                <w:szCs w:val="21"/>
              </w:rPr>
            </w:pPr>
            <w:r>
              <w:rPr>
                <w:rFonts w:ascii="宋体" w:hAnsi="宋体" w:hint="eastAsia"/>
                <w:szCs w:val="21"/>
              </w:rPr>
              <w:t>（2）《内部审核控制程序》</w:t>
            </w:r>
          </w:p>
          <w:p w:rsidR="001C6D0D" w:rsidRDefault="004A1D53">
            <w:pPr>
              <w:rPr>
                <w:rFonts w:ascii="宋体" w:hAnsi="宋体"/>
                <w:szCs w:val="21"/>
              </w:rPr>
            </w:pPr>
            <w:r>
              <w:rPr>
                <w:rFonts w:ascii="宋体" w:hAnsi="宋体" w:hint="eastAsia"/>
                <w:szCs w:val="21"/>
              </w:rPr>
              <w:t>（3）《管理评审控制程序》</w:t>
            </w:r>
          </w:p>
          <w:p w:rsidR="001C6D0D" w:rsidRDefault="004A1D53">
            <w:pPr>
              <w:rPr>
                <w:rFonts w:ascii="宋体" w:hAnsi="宋体" w:cs="宋体"/>
                <w:szCs w:val="21"/>
              </w:rPr>
            </w:pPr>
            <w:r>
              <w:rPr>
                <w:rFonts w:ascii="宋体" w:hAnsi="宋体" w:hint="eastAsia"/>
                <w:szCs w:val="21"/>
              </w:rPr>
              <w:t>（4）《监视和测量控制程序》</w:t>
            </w:r>
          </w:p>
        </w:tc>
        <w:tc>
          <w:tcPr>
            <w:tcW w:w="1585" w:type="dxa"/>
          </w:tcPr>
          <w:p w:rsidR="001C6D0D" w:rsidRDefault="001C6D0D"/>
        </w:tc>
      </w:tr>
      <w:tr w:rsidR="001C6D0D">
        <w:trPr>
          <w:trHeight w:val="560"/>
        </w:trPr>
        <w:tc>
          <w:tcPr>
            <w:tcW w:w="2160" w:type="dxa"/>
          </w:tcPr>
          <w:p w:rsidR="001C6D0D" w:rsidRDefault="004A1D53">
            <w:pPr>
              <w:adjustRightInd w:val="0"/>
              <w:snapToGrid w:val="0"/>
              <w:jc w:val="center"/>
              <w:rPr>
                <w:rFonts w:ascii="宋体" w:hAnsi="宋体"/>
                <w:szCs w:val="21"/>
              </w:rPr>
            </w:pPr>
            <w:r>
              <w:rPr>
                <w:rFonts w:ascii="宋体" w:hAnsi="宋体" w:hint="eastAsia"/>
                <w:szCs w:val="21"/>
              </w:rPr>
              <w:t>内部审核</w:t>
            </w:r>
          </w:p>
        </w:tc>
        <w:tc>
          <w:tcPr>
            <w:tcW w:w="960" w:type="dxa"/>
          </w:tcPr>
          <w:p w:rsidR="001C6D0D" w:rsidRDefault="004A1D53">
            <w:pPr>
              <w:rPr>
                <w:rFonts w:ascii="宋体" w:hAnsi="宋体"/>
                <w:szCs w:val="21"/>
              </w:rPr>
            </w:pPr>
            <w:r>
              <w:rPr>
                <w:rFonts w:ascii="宋体" w:hAnsi="宋体" w:hint="eastAsia"/>
                <w:szCs w:val="21"/>
              </w:rPr>
              <w:t xml:space="preserve">E9.2 </w:t>
            </w:r>
          </w:p>
          <w:p w:rsidR="001C6D0D" w:rsidRDefault="001C6D0D">
            <w:pPr>
              <w:rPr>
                <w:rFonts w:ascii="宋体" w:hAnsi="宋体"/>
                <w:szCs w:val="21"/>
              </w:rPr>
            </w:pPr>
          </w:p>
        </w:tc>
        <w:tc>
          <w:tcPr>
            <w:tcW w:w="10004" w:type="dxa"/>
          </w:tcPr>
          <w:p w:rsidR="001C6D0D" w:rsidRDefault="004A1D53">
            <w:pPr>
              <w:spacing w:line="360" w:lineRule="atLeast"/>
              <w:rPr>
                <w:rFonts w:ascii="宋体" w:hAnsi="宋体"/>
                <w:szCs w:val="21"/>
              </w:rPr>
            </w:pPr>
            <w:r>
              <w:rPr>
                <w:rFonts w:ascii="宋体" w:hAnsi="宋体" w:hint="eastAsia"/>
                <w:szCs w:val="21"/>
              </w:rPr>
              <w:t>查管理手册，公司按标准要求编制了《内部审核控制程序》，规定了内部审核的目的、范围、职责、要求、方法频次等，规定每两次内审的时间不得超过12个月。</w:t>
            </w:r>
          </w:p>
          <w:p w:rsidR="001C6D0D" w:rsidRDefault="004A1D53">
            <w:pPr>
              <w:spacing w:line="360" w:lineRule="auto"/>
              <w:rPr>
                <w:rFonts w:ascii="宋体" w:hAnsi="宋体" w:cs="宋体"/>
                <w:szCs w:val="21"/>
              </w:rPr>
            </w:pPr>
            <w:r>
              <w:rPr>
                <w:rFonts w:ascii="宋体" w:hAnsi="宋体" w:cs="宋体" w:hint="eastAsia"/>
                <w:szCs w:val="21"/>
              </w:rPr>
              <w:t>提供了《2019年度内部管理体系审核计划》，计划内容有：目的、范围、审核准则、审核时间2019年9月15日。编制：扶勇、批准：唐甲兵，日期：2019.9.10</w:t>
            </w:r>
          </w:p>
          <w:p w:rsidR="001C6D0D" w:rsidRDefault="004A1D53">
            <w:pPr>
              <w:spacing w:line="360" w:lineRule="exact"/>
              <w:rPr>
                <w:rFonts w:ascii="宋体" w:hAnsi="宋体" w:cs="宋体"/>
                <w:szCs w:val="21"/>
              </w:rPr>
            </w:pPr>
            <w:r>
              <w:rPr>
                <w:rFonts w:ascii="宋体" w:hAnsi="宋体" w:cs="宋体" w:hint="eastAsia"/>
                <w:szCs w:val="21"/>
              </w:rPr>
              <w:t>查阅2019年度内部审核有关记录</w:t>
            </w:r>
          </w:p>
          <w:p w:rsidR="001C6D0D" w:rsidRDefault="004A1D53">
            <w:pPr>
              <w:spacing w:line="360" w:lineRule="atLeast"/>
              <w:rPr>
                <w:rFonts w:ascii="宋体" w:hAnsi="宋体" w:cs="宋体"/>
                <w:szCs w:val="21"/>
              </w:rPr>
            </w:pPr>
            <w:r>
              <w:rPr>
                <w:rFonts w:ascii="宋体" w:hAnsi="宋体" w:cs="宋体" w:hint="eastAsia"/>
                <w:szCs w:val="21"/>
              </w:rPr>
              <w:t>提供了审核组名单：</w:t>
            </w:r>
            <w:r>
              <w:rPr>
                <w:rFonts w:hint="eastAsia"/>
                <w:szCs w:val="21"/>
              </w:rPr>
              <w:t>韦纯刚（组长）、李世福（组员）</w:t>
            </w:r>
            <w:r>
              <w:rPr>
                <w:rFonts w:ascii="宋体" w:hAnsi="宋体" w:cs="宋体" w:hint="eastAsia"/>
                <w:szCs w:val="21"/>
              </w:rPr>
              <w:t xml:space="preserve"> ；审核范围：公司领导层、各部门。查全条款覆盖。</w:t>
            </w:r>
          </w:p>
          <w:p w:rsidR="001C6D0D" w:rsidRDefault="004A1D53">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标准、公司管理体系文件、适用的法律法规、产品标准等。</w:t>
            </w:r>
          </w:p>
          <w:p w:rsidR="001C6D0D" w:rsidRDefault="004A1D53">
            <w:pPr>
              <w:rPr>
                <w:rFonts w:ascii="宋体" w:hAnsi="宋体" w:cs="宋体"/>
                <w:szCs w:val="21"/>
              </w:rPr>
            </w:pPr>
            <w:r>
              <w:rPr>
                <w:rFonts w:ascii="宋体" w:hAnsi="宋体" w:cs="宋体" w:hint="eastAsia"/>
                <w:szCs w:val="21"/>
              </w:rPr>
              <w:t>3.提供了《内审首次会议签到表》，参加人有各部门负责人等。</w:t>
            </w:r>
          </w:p>
          <w:p w:rsidR="001C6D0D" w:rsidRDefault="004A1D53">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1C6D0D" w:rsidRDefault="004A1D53">
            <w:pPr>
              <w:pStyle w:val="a0"/>
              <w:jc w:val="left"/>
              <w:rPr>
                <w:rFonts w:ascii="宋体" w:hAnsi="宋体" w:cs="宋体"/>
                <w:bCs w:val="0"/>
                <w:spacing w:val="0"/>
                <w:szCs w:val="21"/>
              </w:rPr>
            </w:pPr>
            <w:r>
              <w:rPr>
                <w:rFonts w:ascii="宋体" w:hAnsi="宋体" w:cs="宋体" w:hint="eastAsia"/>
                <w:bCs w:val="0"/>
                <w:spacing w:val="0"/>
                <w:szCs w:val="21"/>
              </w:rPr>
              <w:t>抽：综合部：</w:t>
            </w:r>
          </w:p>
          <w:p w:rsidR="001C6D0D" w:rsidRDefault="004A1D53">
            <w:pPr>
              <w:pStyle w:val="a0"/>
              <w:jc w:val="left"/>
              <w:rPr>
                <w:rFonts w:ascii="宋体" w:hAnsi="宋体" w:cs="宋体"/>
                <w:bCs w:val="0"/>
                <w:spacing w:val="0"/>
                <w:szCs w:val="21"/>
              </w:rPr>
            </w:pPr>
            <w:r>
              <w:rPr>
                <w:rFonts w:ascii="宋体" w:hAnsi="宋体" w:cs="宋体" w:hint="eastAsia"/>
                <w:bCs w:val="0"/>
                <w:spacing w:val="0"/>
                <w:szCs w:val="21"/>
              </w:rPr>
              <w:t>E:5.3/6.1.1/6.1.2/6.2/6.1.4/7.2/7.3/7.4/7.5/8.1/8.2/10.2审核记录基本满足要求。</w:t>
            </w:r>
          </w:p>
          <w:p w:rsidR="001C6D0D" w:rsidRDefault="004A1D53">
            <w:pPr>
              <w:spacing w:line="360" w:lineRule="exact"/>
              <w:rPr>
                <w:rFonts w:ascii="宋体" w:hAnsi="宋体" w:cs="宋体"/>
                <w:szCs w:val="21"/>
              </w:rPr>
            </w:pPr>
            <w:r>
              <w:rPr>
                <w:rFonts w:ascii="宋体" w:hAnsi="宋体" w:cs="宋体" w:hint="eastAsia"/>
                <w:szCs w:val="21"/>
              </w:rPr>
              <w:t>5.提供了《内审不合格报告》</w:t>
            </w:r>
          </w:p>
          <w:p w:rsidR="001C6D0D" w:rsidRDefault="004A1D53">
            <w:pPr>
              <w:spacing w:line="360" w:lineRule="exact"/>
              <w:ind w:firstLineChars="200" w:firstLine="420"/>
              <w:rPr>
                <w:rFonts w:ascii="宋体" w:hAnsi="宋体" w:cs="宋体"/>
                <w:szCs w:val="21"/>
              </w:rPr>
            </w:pPr>
            <w:r>
              <w:rPr>
                <w:rFonts w:ascii="宋体" w:hAnsi="宋体" w:cs="宋体" w:hint="eastAsia"/>
                <w:szCs w:val="21"/>
              </w:rPr>
              <w:t>查本次内审共发现不合格项1个，属一般不符合。涉及综合部E6.1.3条款收集的法律法规《中华人民共和国大气污染防治法》《中华人民共和国环境保护法》有过期版本，对于涉及不符合项的部门，进行了原</w:t>
            </w:r>
            <w:r>
              <w:rPr>
                <w:rFonts w:ascii="宋体" w:hAnsi="宋体" w:cs="宋体" w:hint="eastAsia"/>
                <w:szCs w:val="21"/>
              </w:rPr>
              <w:lastRenderedPageBreak/>
              <w:t>因分析并制定纠正措施计划，经过审核组验证，纠正措施有效。</w:t>
            </w:r>
          </w:p>
          <w:p w:rsidR="001C6D0D" w:rsidRDefault="004A1D53">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9月20日以前整改完毕，由行政部组织相关内审员对整改后的情况进行跟踪验证，确认纠正及纠正措施有效，体系的建立、运行符合质量管理体系要求。</w:t>
            </w:r>
          </w:p>
          <w:p w:rsidR="001C6D0D" w:rsidRDefault="004A1D53">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1C6D0D" w:rsidRDefault="004A1D53">
            <w:pPr>
              <w:rPr>
                <w:rFonts w:ascii="宋体" w:hAnsi="宋体" w:cs="宋体"/>
                <w:szCs w:val="21"/>
              </w:rPr>
            </w:pPr>
            <w:r>
              <w:rPr>
                <w:rFonts w:ascii="宋体" w:hAnsi="宋体" w:cs="宋体" w:hint="eastAsia"/>
                <w:szCs w:val="21"/>
              </w:rPr>
              <w:t xml:space="preserve">审核组长：韦纯刚、批准：唐甲兵 </w:t>
            </w:r>
          </w:p>
          <w:p w:rsidR="001C6D0D" w:rsidRDefault="004A1D53">
            <w:pPr>
              <w:spacing w:line="360" w:lineRule="atLeast"/>
              <w:rPr>
                <w:rFonts w:ascii="宋体" w:hAnsi="宋体"/>
                <w:szCs w:val="21"/>
              </w:rPr>
            </w:pPr>
            <w:r>
              <w:rPr>
                <w:rFonts w:hint="eastAsia"/>
                <w:szCs w:val="21"/>
              </w:rPr>
              <w:t>提供了内审员培训记录，审核员没有审核自己部门工作，具有独立性。</w:t>
            </w:r>
          </w:p>
          <w:p w:rsidR="001C6D0D" w:rsidRDefault="001C6D0D">
            <w:pPr>
              <w:spacing w:line="360" w:lineRule="atLeast"/>
              <w:rPr>
                <w:rFonts w:ascii="宋体" w:hAnsi="宋体"/>
                <w:szCs w:val="21"/>
              </w:rPr>
            </w:pPr>
          </w:p>
        </w:tc>
        <w:tc>
          <w:tcPr>
            <w:tcW w:w="1585" w:type="dxa"/>
          </w:tcPr>
          <w:p w:rsidR="001C6D0D" w:rsidRDefault="001C6D0D"/>
        </w:tc>
      </w:tr>
      <w:tr w:rsidR="001C6D0D">
        <w:trPr>
          <w:trHeight w:val="878"/>
        </w:trPr>
        <w:tc>
          <w:tcPr>
            <w:tcW w:w="2160" w:type="dxa"/>
            <w:vAlign w:val="center"/>
          </w:tcPr>
          <w:p w:rsidR="001C6D0D" w:rsidRDefault="004A1D53">
            <w:pPr>
              <w:rPr>
                <w:rFonts w:ascii="宋体" w:hAnsi="宋体"/>
                <w:szCs w:val="21"/>
              </w:rPr>
            </w:pPr>
            <w:r>
              <w:rPr>
                <w:rFonts w:ascii="宋体" w:hAnsi="宋体" w:cs="宋体" w:hint="eastAsia"/>
                <w:szCs w:val="21"/>
              </w:rPr>
              <w:lastRenderedPageBreak/>
              <w:t>管理评审</w:t>
            </w:r>
          </w:p>
        </w:tc>
        <w:tc>
          <w:tcPr>
            <w:tcW w:w="960" w:type="dxa"/>
          </w:tcPr>
          <w:p w:rsidR="001C6D0D" w:rsidRDefault="004A1D53">
            <w:pPr>
              <w:rPr>
                <w:rFonts w:ascii="宋体" w:hAnsi="宋体" w:cs="宋体"/>
                <w:szCs w:val="21"/>
              </w:rPr>
            </w:pPr>
            <w:r>
              <w:rPr>
                <w:rFonts w:ascii="宋体" w:hAnsi="宋体" w:cs="宋体" w:hint="eastAsia"/>
                <w:szCs w:val="21"/>
              </w:rPr>
              <w:t xml:space="preserve">E9.3  </w:t>
            </w:r>
          </w:p>
          <w:p w:rsidR="001C6D0D" w:rsidRDefault="001C6D0D">
            <w:pPr>
              <w:rPr>
                <w:rFonts w:ascii="宋体" w:hAnsi="宋体"/>
                <w:szCs w:val="21"/>
              </w:rPr>
            </w:pPr>
          </w:p>
        </w:tc>
        <w:tc>
          <w:tcPr>
            <w:tcW w:w="10004" w:type="dxa"/>
          </w:tcPr>
          <w:p w:rsidR="001C6D0D" w:rsidRDefault="004A1D53">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1C6D0D" w:rsidRDefault="004A1D53">
            <w:pPr>
              <w:spacing w:line="360" w:lineRule="atLeast"/>
              <w:rPr>
                <w:rFonts w:ascii="宋体" w:hAnsi="宋体" w:cs="宋体"/>
                <w:szCs w:val="21"/>
              </w:rPr>
            </w:pPr>
            <w:r>
              <w:rPr>
                <w:rFonts w:ascii="宋体" w:hAnsi="宋体" w:cs="宋体" w:hint="eastAsia"/>
                <w:szCs w:val="21"/>
              </w:rPr>
              <w:t>时间：2019年9月25日</w:t>
            </w:r>
          </w:p>
          <w:p w:rsidR="001C6D0D" w:rsidRDefault="004A1D53">
            <w:pPr>
              <w:spacing w:line="360" w:lineRule="atLeast"/>
              <w:rPr>
                <w:rFonts w:ascii="宋体" w:hAnsi="宋体" w:cs="宋体"/>
                <w:szCs w:val="21"/>
              </w:rPr>
            </w:pPr>
            <w:r>
              <w:rPr>
                <w:rFonts w:ascii="宋体" w:hAnsi="宋体" w:cs="宋体" w:hint="eastAsia"/>
                <w:szCs w:val="21"/>
              </w:rPr>
              <w:t>主持人：</w:t>
            </w:r>
            <w:r>
              <w:rPr>
                <w:rFonts w:ascii="宋体" w:hAnsi="宋体" w:hint="eastAsia"/>
                <w:szCs w:val="21"/>
              </w:rPr>
              <w:t>唐甲兵</w:t>
            </w:r>
            <w:r>
              <w:rPr>
                <w:rFonts w:ascii="宋体" w:hAnsi="宋体" w:cs="宋体" w:hint="eastAsia"/>
                <w:szCs w:val="21"/>
              </w:rPr>
              <w:t>总经理</w:t>
            </w:r>
          </w:p>
          <w:p w:rsidR="001C6D0D" w:rsidRDefault="004A1D53">
            <w:pPr>
              <w:spacing w:line="360" w:lineRule="atLeast"/>
              <w:rPr>
                <w:rFonts w:ascii="宋体" w:hAnsi="宋体" w:cs="宋体"/>
                <w:szCs w:val="21"/>
              </w:rPr>
            </w:pPr>
            <w:r>
              <w:rPr>
                <w:rFonts w:ascii="宋体" w:hAnsi="宋体" w:cs="宋体" w:hint="eastAsia"/>
                <w:szCs w:val="21"/>
              </w:rPr>
              <w:t>参加人员：体系涉及到的各部门所有有人员</w:t>
            </w:r>
          </w:p>
          <w:p w:rsidR="001C6D0D" w:rsidRDefault="004A1D53">
            <w:pPr>
              <w:spacing w:line="360" w:lineRule="atLeast"/>
              <w:rPr>
                <w:rFonts w:ascii="宋体" w:hAnsi="宋体" w:cs="宋体"/>
                <w:szCs w:val="21"/>
              </w:rPr>
            </w:pPr>
            <w:r>
              <w:rPr>
                <w:rFonts w:ascii="宋体" w:hAnsi="宋体" w:cs="宋体" w:hint="eastAsia"/>
                <w:szCs w:val="21"/>
              </w:rPr>
              <w:t>评审输入内容：</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相关法关注</w:t>
            </w:r>
          </w:p>
          <w:p w:rsidR="001C6D0D" w:rsidRDefault="004A1D53">
            <w:pPr>
              <w:adjustRightInd w:val="0"/>
              <w:spacing w:line="400" w:lineRule="exact"/>
              <w:textAlignment w:val="baseline"/>
              <w:rPr>
                <w:rFonts w:ascii="宋体" w:hAnsi="宋体"/>
                <w:kern w:val="0"/>
                <w:szCs w:val="21"/>
              </w:rPr>
            </w:pPr>
            <w:r>
              <w:rPr>
                <w:rFonts w:ascii="宋体" w:hAnsi="宋体" w:hint="eastAsia"/>
                <w:kern w:val="0"/>
                <w:szCs w:val="21"/>
              </w:rPr>
              <w:t>提出以下分析和建议：</w:t>
            </w:r>
          </w:p>
          <w:p w:rsidR="001C6D0D" w:rsidRDefault="004A1D53">
            <w:pPr>
              <w:spacing w:line="360" w:lineRule="atLeast"/>
              <w:rPr>
                <w:rFonts w:ascii="宋体" w:hAnsi="宋体"/>
                <w:szCs w:val="21"/>
              </w:rPr>
            </w:pPr>
            <w:r>
              <w:rPr>
                <w:rFonts w:ascii="宋体" w:hAnsi="宋体" w:hint="eastAsia"/>
                <w:szCs w:val="21"/>
              </w:rPr>
              <w:lastRenderedPageBreak/>
              <w:t>进步加强对环保的教育和宣传工作。加强标准的学习理解，结合</w:t>
            </w:r>
            <w:r>
              <w:rPr>
                <w:rFonts w:ascii="宋体" w:hAnsi="宋体" w:hint="eastAsia"/>
                <w:szCs w:val="21"/>
              </w:rPr>
              <w:br w:type="page"/>
              <w:t>公司实际情况，合理运用。2019年12月底之前完成。综合部负责该项工作。</w:t>
            </w:r>
          </w:p>
          <w:p w:rsidR="001C6D0D" w:rsidRDefault="004A1D53">
            <w:pPr>
              <w:spacing w:line="360" w:lineRule="atLeast"/>
              <w:rPr>
                <w:rFonts w:ascii="宋体" w:hAnsi="宋体" w:cs="宋体"/>
                <w:szCs w:val="21"/>
              </w:rPr>
            </w:pPr>
            <w:r>
              <w:rPr>
                <w:rFonts w:ascii="宋体" w:hAnsi="宋体" w:cs="宋体" w:hint="eastAsia"/>
                <w:szCs w:val="21"/>
              </w:rPr>
              <w:t>评审输出内容：</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体系贯彻工作进展情况：符合标准要求，得到了正确的实施和保持。</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环境方针的评审：方针合理、适宜符合要求，</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1C6D0D" w:rsidRDefault="004A1D53">
            <w:pPr>
              <w:numPr>
                <w:ilvl w:val="0"/>
                <w:numId w:val="2"/>
              </w:numPr>
              <w:spacing w:line="360" w:lineRule="atLeast"/>
              <w:ind w:left="0" w:firstLine="0"/>
              <w:rPr>
                <w:rFonts w:ascii="宋体" w:hAnsi="宋体" w:cs="宋体"/>
                <w:szCs w:val="21"/>
              </w:rPr>
            </w:pPr>
            <w:r>
              <w:rPr>
                <w:rFonts w:ascii="宋体" w:hAnsi="宋体" w:cs="宋体" w:hint="eastAsia"/>
                <w:szCs w:val="21"/>
              </w:rPr>
              <w:t>相关方关注：2019年6月至今未收到相关方及顾客投诉抱怨；</w:t>
            </w:r>
          </w:p>
          <w:p w:rsidR="001C6D0D" w:rsidRDefault="004A1D53">
            <w:pPr>
              <w:spacing w:line="360" w:lineRule="atLeast"/>
              <w:rPr>
                <w:rFonts w:ascii="宋体" w:hAnsi="宋体" w:cs="宋体"/>
                <w:szCs w:val="21"/>
              </w:rPr>
            </w:pPr>
            <w:r>
              <w:rPr>
                <w:rFonts w:ascii="宋体" w:hAnsi="宋体" w:cs="宋体" w:hint="eastAsia"/>
                <w:szCs w:val="21"/>
              </w:rPr>
              <w:t>管理评审结论：环境方针、目标适宜，体系符合企业现状，公司建立的管理体系适宜、充分、有效。</w:t>
            </w:r>
          </w:p>
        </w:tc>
        <w:tc>
          <w:tcPr>
            <w:tcW w:w="1585" w:type="dxa"/>
          </w:tcPr>
          <w:p w:rsidR="001C6D0D" w:rsidRDefault="001C6D0D"/>
        </w:tc>
      </w:tr>
      <w:tr w:rsidR="001C6D0D">
        <w:trPr>
          <w:trHeight w:val="497"/>
        </w:trPr>
        <w:tc>
          <w:tcPr>
            <w:tcW w:w="2160" w:type="dxa"/>
          </w:tcPr>
          <w:p w:rsidR="001C6D0D" w:rsidRDefault="004A1D53">
            <w:pPr>
              <w:adjustRightInd w:val="0"/>
              <w:snapToGrid w:val="0"/>
              <w:jc w:val="center"/>
              <w:rPr>
                <w:rFonts w:ascii="宋体" w:hAnsi="宋体"/>
                <w:szCs w:val="21"/>
              </w:rPr>
            </w:pPr>
            <w:r>
              <w:rPr>
                <w:rFonts w:ascii="宋体" w:hAnsi="宋体" w:hint="eastAsia"/>
                <w:szCs w:val="21"/>
              </w:rPr>
              <w:lastRenderedPageBreak/>
              <w:t>改进 总则</w:t>
            </w:r>
          </w:p>
          <w:p w:rsidR="001C6D0D" w:rsidRDefault="004A1D53">
            <w:pPr>
              <w:adjustRightInd w:val="0"/>
              <w:snapToGrid w:val="0"/>
              <w:jc w:val="center"/>
              <w:rPr>
                <w:rFonts w:ascii="宋体" w:hAnsi="宋体" w:cs="宋体"/>
                <w:szCs w:val="21"/>
              </w:rPr>
            </w:pPr>
            <w:r>
              <w:rPr>
                <w:rFonts w:ascii="宋体" w:hAnsi="宋体" w:hint="eastAsia"/>
                <w:szCs w:val="21"/>
              </w:rPr>
              <w:t>持续改进</w:t>
            </w:r>
          </w:p>
        </w:tc>
        <w:tc>
          <w:tcPr>
            <w:tcW w:w="960" w:type="dxa"/>
          </w:tcPr>
          <w:p w:rsidR="001C6D0D" w:rsidRDefault="004A1D53">
            <w:pPr>
              <w:rPr>
                <w:rFonts w:ascii="宋体" w:hAnsi="宋体"/>
                <w:szCs w:val="21"/>
              </w:rPr>
            </w:pPr>
            <w:r>
              <w:rPr>
                <w:rFonts w:ascii="宋体" w:hAnsi="宋体" w:hint="eastAsia"/>
                <w:szCs w:val="21"/>
              </w:rPr>
              <w:t xml:space="preserve">E10.1;10.3； </w:t>
            </w:r>
          </w:p>
          <w:p w:rsidR="001C6D0D" w:rsidRDefault="001C6D0D">
            <w:pPr>
              <w:rPr>
                <w:rFonts w:ascii="宋体" w:hAnsi="宋体"/>
                <w:szCs w:val="21"/>
              </w:rPr>
            </w:pPr>
          </w:p>
        </w:tc>
        <w:tc>
          <w:tcPr>
            <w:tcW w:w="10004" w:type="dxa"/>
          </w:tcPr>
          <w:p w:rsidR="001C6D0D" w:rsidRDefault="004A1D53">
            <w:pPr>
              <w:rPr>
                <w:rFonts w:ascii="宋体" w:hAnsi="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rsidR="001C6D0D" w:rsidRDefault="004A1D53">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公司通过方针、目标的达成分析、内部审核结果、数据资料统计分析、纠正和预防措施和管理评审等方式，以推动环境管理体系的持续改进。</w:t>
            </w:r>
          </w:p>
          <w:p w:rsidR="001C6D0D" w:rsidRDefault="004A1D53">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1585" w:type="dxa"/>
          </w:tcPr>
          <w:p w:rsidR="001C6D0D" w:rsidRDefault="001C6D0D"/>
        </w:tc>
      </w:tr>
    </w:tbl>
    <w:p w:rsidR="001C6D0D" w:rsidRDefault="004A1D53">
      <w:r>
        <w:ptab w:relativeTo="margin" w:alignment="center" w:leader="none"/>
      </w:r>
    </w:p>
    <w:p w:rsidR="001C6D0D" w:rsidRDefault="004A1D53">
      <w:pPr>
        <w:pStyle w:val="a7"/>
      </w:pPr>
      <w:r>
        <w:rPr>
          <w:rFonts w:hint="eastAsia"/>
        </w:rPr>
        <w:t>说明：不符合标注</w:t>
      </w:r>
      <w:r>
        <w:rPr>
          <w:rFonts w:hint="eastAsia"/>
        </w:rPr>
        <w:t>N</w:t>
      </w:r>
    </w:p>
    <w:p w:rsidR="001C6D0D" w:rsidRDefault="001C6D0D">
      <w:pPr>
        <w:pStyle w:val="a7"/>
      </w:pPr>
    </w:p>
    <w:p w:rsidR="001C6D0D" w:rsidRDefault="001C6D0D">
      <w:pPr>
        <w:pStyle w:val="a7"/>
      </w:pPr>
    </w:p>
    <w:p w:rsidR="001C6D0D" w:rsidRDefault="001C6D0D">
      <w:pPr>
        <w:spacing w:line="480" w:lineRule="exact"/>
        <w:ind w:firstLineChars="1500" w:firstLine="5400"/>
        <w:rPr>
          <w:rFonts w:ascii="隶书" w:eastAsia="隶书" w:hAnsi="宋体"/>
          <w:bCs/>
          <w:color w:val="000000"/>
          <w:sz w:val="36"/>
          <w:szCs w:val="36"/>
        </w:rPr>
      </w:pPr>
    </w:p>
    <w:p w:rsidR="001C6D0D" w:rsidRDefault="001C6D0D">
      <w:pPr>
        <w:spacing w:line="480" w:lineRule="exact"/>
        <w:ind w:firstLineChars="1500" w:firstLine="5400"/>
        <w:rPr>
          <w:rFonts w:ascii="隶书" w:eastAsia="隶书" w:hAnsi="宋体"/>
          <w:bCs/>
          <w:color w:val="000000"/>
          <w:sz w:val="36"/>
          <w:szCs w:val="36"/>
        </w:rPr>
      </w:pPr>
    </w:p>
    <w:p w:rsidR="001C6D0D" w:rsidRDefault="004A1D53">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6D0D">
        <w:trPr>
          <w:trHeight w:val="515"/>
        </w:trPr>
        <w:tc>
          <w:tcPr>
            <w:tcW w:w="2160" w:type="dxa"/>
            <w:vMerge w:val="restart"/>
            <w:vAlign w:val="center"/>
          </w:tcPr>
          <w:p w:rsidR="001C6D0D" w:rsidRDefault="004A1D53">
            <w:pPr>
              <w:spacing w:before="120"/>
              <w:jc w:val="center"/>
              <w:rPr>
                <w:sz w:val="24"/>
                <w:szCs w:val="24"/>
              </w:rPr>
            </w:pPr>
            <w:r>
              <w:rPr>
                <w:rFonts w:hint="eastAsia"/>
                <w:sz w:val="24"/>
                <w:szCs w:val="24"/>
              </w:rPr>
              <w:t>过程与活动、</w:t>
            </w:r>
          </w:p>
          <w:p w:rsidR="001C6D0D" w:rsidRDefault="004A1D53">
            <w:pPr>
              <w:jc w:val="center"/>
            </w:pPr>
            <w:r>
              <w:rPr>
                <w:rFonts w:hint="eastAsia"/>
                <w:sz w:val="24"/>
                <w:szCs w:val="24"/>
              </w:rPr>
              <w:t>抽样计划</w:t>
            </w:r>
          </w:p>
        </w:tc>
        <w:tc>
          <w:tcPr>
            <w:tcW w:w="960" w:type="dxa"/>
            <w:vMerge w:val="restart"/>
            <w:vAlign w:val="center"/>
          </w:tcPr>
          <w:p w:rsidR="001C6D0D" w:rsidRDefault="004A1D53">
            <w:pPr>
              <w:rPr>
                <w:sz w:val="24"/>
                <w:szCs w:val="24"/>
              </w:rPr>
            </w:pPr>
            <w:r>
              <w:rPr>
                <w:rFonts w:hint="eastAsia"/>
                <w:sz w:val="24"/>
                <w:szCs w:val="24"/>
              </w:rPr>
              <w:t>涉及</w:t>
            </w:r>
          </w:p>
          <w:p w:rsidR="001C6D0D" w:rsidRDefault="004A1D53">
            <w:r>
              <w:rPr>
                <w:rFonts w:hint="eastAsia"/>
                <w:sz w:val="24"/>
                <w:szCs w:val="24"/>
              </w:rPr>
              <w:t>条款</w:t>
            </w:r>
          </w:p>
        </w:tc>
        <w:tc>
          <w:tcPr>
            <w:tcW w:w="10004" w:type="dxa"/>
            <w:vAlign w:val="center"/>
          </w:tcPr>
          <w:p w:rsidR="001C6D0D" w:rsidRDefault="004A1D53">
            <w:pPr>
              <w:rPr>
                <w:sz w:val="24"/>
                <w:szCs w:val="24"/>
              </w:rPr>
            </w:pPr>
            <w:r>
              <w:rPr>
                <w:rFonts w:hint="eastAsia"/>
                <w:sz w:val="24"/>
                <w:szCs w:val="24"/>
              </w:rPr>
              <w:t>受审核部门：综合部（含财务）</w:t>
            </w:r>
            <w:r>
              <w:rPr>
                <w:rFonts w:hint="eastAsia"/>
                <w:sz w:val="24"/>
                <w:szCs w:val="24"/>
              </w:rPr>
              <w:t xml:space="preserve">   </w:t>
            </w:r>
            <w:r>
              <w:rPr>
                <w:rFonts w:hint="eastAsia"/>
                <w:sz w:val="24"/>
                <w:szCs w:val="24"/>
              </w:rPr>
              <w:t>主管领导：颜红、杨敏</w:t>
            </w:r>
            <w:r>
              <w:rPr>
                <w:rFonts w:hint="eastAsia"/>
                <w:sz w:val="24"/>
                <w:szCs w:val="24"/>
              </w:rPr>
              <w:t xml:space="preserve">    </w:t>
            </w:r>
            <w:r>
              <w:rPr>
                <w:rFonts w:hint="eastAsia"/>
                <w:sz w:val="24"/>
                <w:szCs w:val="24"/>
              </w:rPr>
              <w:t>陪同人员：贾勇</w:t>
            </w:r>
          </w:p>
        </w:tc>
        <w:tc>
          <w:tcPr>
            <w:tcW w:w="1585" w:type="dxa"/>
            <w:vMerge w:val="restart"/>
            <w:vAlign w:val="center"/>
          </w:tcPr>
          <w:p w:rsidR="001C6D0D" w:rsidRDefault="004A1D53">
            <w:pPr>
              <w:rPr>
                <w:sz w:val="24"/>
                <w:szCs w:val="24"/>
              </w:rPr>
            </w:pPr>
            <w:r>
              <w:rPr>
                <w:rFonts w:hint="eastAsia"/>
                <w:sz w:val="24"/>
                <w:szCs w:val="24"/>
              </w:rPr>
              <w:t>判定</w:t>
            </w:r>
          </w:p>
        </w:tc>
      </w:tr>
      <w:tr w:rsidR="001C6D0D">
        <w:trPr>
          <w:trHeight w:val="403"/>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2019.10.28</w:t>
            </w:r>
          </w:p>
        </w:tc>
        <w:tc>
          <w:tcPr>
            <w:tcW w:w="1585" w:type="dxa"/>
            <w:vMerge/>
          </w:tcPr>
          <w:p w:rsidR="001C6D0D" w:rsidRDefault="001C6D0D"/>
        </w:tc>
      </w:tr>
      <w:tr w:rsidR="001C6D0D">
        <w:trPr>
          <w:trHeight w:val="516"/>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组织的角色、职责和权限;6.1.2环境因素；6.1.3合规义务；6.2目标及其达成的策划；7.1资源；7.2能力；7.3意识；7.4沟通；7.5文件化信息；8.1运行策划和控制；8.2应急准备和响应；9.1监视、测量、分析与评估；9.1.2符合性评估；10.2不符合和纠正措施；10.3持续改进/EMS运行控制相关财务支出证据</w:t>
            </w:r>
          </w:p>
        </w:tc>
        <w:tc>
          <w:tcPr>
            <w:tcW w:w="1585" w:type="dxa"/>
            <w:vMerge/>
          </w:tcPr>
          <w:p w:rsidR="001C6D0D" w:rsidRDefault="001C6D0D"/>
        </w:tc>
      </w:tr>
      <w:tr w:rsidR="001C6D0D">
        <w:trPr>
          <w:trHeight w:val="1255"/>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t>组织的角色、职责和权限</w:t>
            </w:r>
          </w:p>
          <w:p w:rsidR="001C6D0D" w:rsidRDefault="001C6D0D">
            <w:pPr>
              <w:adjustRightInd w:val="0"/>
              <w:snapToGrid w:val="0"/>
              <w:jc w:val="center"/>
              <w:rPr>
                <w:rFonts w:ascii="宋体" w:hAnsi="宋体" w:cs="新宋体"/>
                <w:szCs w:val="21"/>
              </w:rPr>
            </w:pPr>
          </w:p>
        </w:tc>
        <w:tc>
          <w:tcPr>
            <w:tcW w:w="960" w:type="dxa"/>
          </w:tcPr>
          <w:p w:rsidR="001C6D0D" w:rsidRDefault="004A1D53">
            <w:pPr>
              <w:rPr>
                <w:szCs w:val="21"/>
              </w:rPr>
            </w:pPr>
            <w:r>
              <w:rPr>
                <w:rFonts w:ascii="宋体" w:hAnsi="宋体" w:cs="新宋体" w:hint="eastAsia"/>
                <w:szCs w:val="21"/>
              </w:rPr>
              <w:t xml:space="preserve">E5.3 </w:t>
            </w:r>
          </w:p>
          <w:p w:rsidR="001C6D0D" w:rsidRDefault="001C6D0D">
            <w:pPr>
              <w:rPr>
                <w:rFonts w:ascii="宋体" w:hAnsi="宋体" w:cs="新宋体"/>
                <w:szCs w:val="21"/>
              </w:rPr>
            </w:pPr>
          </w:p>
        </w:tc>
        <w:tc>
          <w:tcPr>
            <w:tcW w:w="10004" w:type="dxa"/>
          </w:tcPr>
          <w:p w:rsidR="001C6D0D" w:rsidRDefault="004A1D53">
            <w:pPr>
              <w:spacing w:line="400" w:lineRule="exact"/>
              <w:rPr>
                <w:rFonts w:ascii="宋体" w:hAnsi="宋体" w:cs="Arial"/>
                <w:szCs w:val="21"/>
              </w:rPr>
            </w:pPr>
            <w:r>
              <w:rPr>
                <w:rFonts w:ascii="宋体" w:hAnsi="宋体" w:cs="Arial" w:hint="eastAsia"/>
                <w:szCs w:val="21"/>
              </w:rPr>
              <w:t>在《岗位职责及任职要求》中规定了综合部（含财务部）的环境安全职责和权限，以确保部门工作的展开和实施：</w:t>
            </w:r>
          </w:p>
          <w:p w:rsidR="001C6D0D" w:rsidRDefault="004A1D53">
            <w:pPr>
              <w:spacing w:line="400" w:lineRule="exact"/>
              <w:rPr>
                <w:rFonts w:ascii="宋体" w:hAnsi="宋体"/>
                <w:szCs w:val="21"/>
              </w:rPr>
            </w:pPr>
            <w:r>
              <w:rPr>
                <w:rFonts w:ascii="宋体" w:hAnsi="宋体" w:hint="eastAsia"/>
                <w:szCs w:val="21"/>
              </w:rPr>
              <w:t>1)贯彻总经理批准的环境方针、环境目标、指标和承诺，负责本部门的环境因素的识别，负责与本部门有关的环境运行控制；</w:t>
            </w:r>
          </w:p>
          <w:p w:rsidR="001C6D0D" w:rsidRDefault="004A1D53">
            <w:pPr>
              <w:spacing w:line="400" w:lineRule="exact"/>
              <w:jc w:val="left"/>
              <w:rPr>
                <w:rFonts w:ascii="宋体" w:hAnsi="宋体"/>
                <w:szCs w:val="21"/>
              </w:rPr>
            </w:pPr>
            <w:r>
              <w:rPr>
                <w:rFonts w:ascii="宋体" w:hAnsi="宋体" w:hint="eastAsia"/>
                <w:szCs w:val="21"/>
              </w:rPr>
              <w:t>2)负责组织进行环境因素的识别、评价、更新工作；</w:t>
            </w:r>
          </w:p>
          <w:p w:rsidR="001C6D0D" w:rsidRDefault="004A1D53">
            <w:pPr>
              <w:spacing w:line="400" w:lineRule="exact"/>
              <w:rPr>
                <w:rFonts w:ascii="宋体" w:hAnsi="宋体"/>
                <w:szCs w:val="21"/>
              </w:rPr>
            </w:pPr>
            <w:r>
              <w:rPr>
                <w:rFonts w:ascii="宋体" w:hAnsi="宋体" w:hint="eastAsia"/>
                <w:szCs w:val="21"/>
              </w:rPr>
              <w:t>3)制定培训计划，组织有关环境管理和全公司员工的培训，使公司每个员工掌握必须的环境意识与能力；</w:t>
            </w:r>
          </w:p>
          <w:p w:rsidR="001C6D0D" w:rsidRDefault="004A1D53">
            <w:pPr>
              <w:spacing w:line="400" w:lineRule="exact"/>
              <w:rPr>
                <w:rFonts w:ascii="宋体" w:hAnsi="宋体"/>
                <w:szCs w:val="21"/>
              </w:rPr>
            </w:pPr>
            <w:r>
              <w:rPr>
                <w:rFonts w:ascii="宋体" w:hAnsi="宋体" w:hint="eastAsia"/>
                <w:szCs w:val="21"/>
              </w:rPr>
              <w:t>4)负责组织人员编写体系所需的文件，并定期组织人员进行文件评审；负责与环境保护有关规定的制定、更正、废除、发行的管理；</w:t>
            </w:r>
          </w:p>
          <w:p w:rsidR="001C6D0D" w:rsidRDefault="004A1D53">
            <w:pPr>
              <w:spacing w:line="400" w:lineRule="exact"/>
              <w:rPr>
                <w:rFonts w:ascii="宋体" w:hAnsi="宋体"/>
                <w:szCs w:val="21"/>
              </w:rPr>
            </w:pPr>
            <w:r>
              <w:rPr>
                <w:rFonts w:ascii="宋体" w:hAnsi="宋体" w:hint="eastAsia"/>
                <w:szCs w:val="21"/>
              </w:rPr>
              <w:t>5）负责环境相关记录的保存、收缴、销毁、归档工作；</w:t>
            </w:r>
          </w:p>
          <w:p w:rsidR="001C6D0D" w:rsidRDefault="004A1D53">
            <w:pPr>
              <w:spacing w:line="400" w:lineRule="exact"/>
              <w:rPr>
                <w:rFonts w:ascii="宋体" w:hAnsi="宋体"/>
                <w:szCs w:val="21"/>
              </w:rPr>
            </w:pPr>
            <w:r>
              <w:rPr>
                <w:rFonts w:ascii="宋体" w:hAnsi="宋体" w:hint="eastAsia"/>
                <w:szCs w:val="21"/>
              </w:rPr>
              <w:t>..........</w:t>
            </w:r>
          </w:p>
          <w:p w:rsidR="001C6D0D" w:rsidRDefault="004A1D53">
            <w:pPr>
              <w:spacing w:line="400" w:lineRule="exact"/>
              <w:rPr>
                <w:rFonts w:ascii="宋体" w:hAnsi="宋体"/>
                <w:szCs w:val="21"/>
              </w:rPr>
            </w:pPr>
            <w:r>
              <w:rPr>
                <w:rFonts w:ascii="宋体" w:hAnsi="宋体" w:hint="eastAsia"/>
                <w:szCs w:val="21"/>
              </w:rPr>
              <w:t>综合部经理任职要求：</w:t>
            </w:r>
          </w:p>
          <w:p w:rsidR="001C6D0D" w:rsidRDefault="004A1D53">
            <w:pPr>
              <w:numPr>
                <w:ilvl w:val="0"/>
                <w:numId w:val="3"/>
              </w:numPr>
              <w:spacing w:line="400" w:lineRule="exact"/>
              <w:rPr>
                <w:rFonts w:ascii="宋体" w:hAnsi="宋体"/>
                <w:szCs w:val="21"/>
              </w:rPr>
            </w:pPr>
            <w:r>
              <w:rPr>
                <w:rFonts w:ascii="宋体" w:hAnsi="宋体" w:hint="eastAsia"/>
                <w:szCs w:val="21"/>
              </w:rPr>
              <w:t>较系统的掌握现代企业管理知识经济基础知识；</w:t>
            </w:r>
          </w:p>
          <w:p w:rsidR="001C6D0D" w:rsidRDefault="004A1D53">
            <w:pPr>
              <w:numPr>
                <w:ilvl w:val="0"/>
                <w:numId w:val="3"/>
              </w:numPr>
              <w:spacing w:line="400" w:lineRule="exact"/>
              <w:rPr>
                <w:rFonts w:ascii="宋体" w:hAnsi="宋体"/>
                <w:szCs w:val="21"/>
              </w:rPr>
            </w:pPr>
            <w:r>
              <w:rPr>
                <w:rFonts w:ascii="宋体" w:hAnsi="宋体" w:hint="eastAsia"/>
                <w:szCs w:val="21"/>
              </w:rPr>
              <w:t>能组织协调办公室日常工作的开展，有较强的公关、接待能力；</w:t>
            </w:r>
          </w:p>
          <w:p w:rsidR="001C6D0D" w:rsidRDefault="004A1D53">
            <w:pPr>
              <w:numPr>
                <w:ilvl w:val="0"/>
                <w:numId w:val="3"/>
              </w:numPr>
              <w:spacing w:line="400" w:lineRule="exact"/>
              <w:rPr>
                <w:rFonts w:ascii="宋体" w:hAnsi="宋体"/>
                <w:szCs w:val="21"/>
              </w:rPr>
            </w:pPr>
            <w:r>
              <w:rPr>
                <w:rFonts w:ascii="宋体" w:hAnsi="宋体" w:hint="eastAsia"/>
                <w:szCs w:val="21"/>
              </w:rPr>
              <w:t>具备供方日常管理及谈判能力。</w:t>
            </w:r>
          </w:p>
          <w:p w:rsidR="001C6D0D" w:rsidRDefault="004A1D53">
            <w:pPr>
              <w:spacing w:line="400" w:lineRule="exact"/>
              <w:rPr>
                <w:rFonts w:ascii="宋体" w:hAnsi="宋体"/>
                <w:szCs w:val="21"/>
              </w:rPr>
            </w:pPr>
            <w:r>
              <w:rPr>
                <w:rFonts w:ascii="宋体" w:hAnsi="宋体" w:hint="eastAsia"/>
                <w:szCs w:val="21"/>
              </w:rPr>
              <w:t>财务部经理任职要求：</w:t>
            </w:r>
          </w:p>
          <w:p w:rsidR="001C6D0D" w:rsidRDefault="004A1D53">
            <w:pPr>
              <w:numPr>
                <w:ilvl w:val="0"/>
                <w:numId w:val="4"/>
              </w:numPr>
              <w:spacing w:line="400" w:lineRule="exact"/>
              <w:rPr>
                <w:rFonts w:ascii="宋体" w:hAnsi="宋体"/>
                <w:szCs w:val="21"/>
              </w:rPr>
            </w:pPr>
            <w:r>
              <w:rPr>
                <w:rFonts w:ascii="宋体" w:hAnsi="宋体" w:hint="eastAsia"/>
                <w:szCs w:val="21"/>
              </w:rPr>
              <w:lastRenderedPageBreak/>
              <w:t>要求掌握会计业务知识，能胜任企业的财务会计工作；</w:t>
            </w:r>
          </w:p>
          <w:p w:rsidR="001C6D0D" w:rsidRDefault="004A1D53">
            <w:pPr>
              <w:spacing w:line="400" w:lineRule="exact"/>
              <w:rPr>
                <w:rFonts w:ascii="宋体" w:hAnsi="宋体"/>
                <w:szCs w:val="21"/>
              </w:rPr>
            </w:pPr>
            <w:r>
              <w:rPr>
                <w:rFonts w:ascii="宋体" w:hAnsi="宋体" w:hint="eastAsia"/>
                <w:szCs w:val="21"/>
              </w:rPr>
              <w:t>2、熟悉国家财务相关法律法规。</w:t>
            </w:r>
          </w:p>
          <w:p w:rsidR="001C6D0D" w:rsidRDefault="004A1D53">
            <w:pPr>
              <w:spacing w:line="400" w:lineRule="exact"/>
              <w:ind w:firstLineChars="350" w:firstLine="735"/>
              <w:rPr>
                <w:rFonts w:ascii="宋体" w:hAnsi="宋体"/>
                <w:szCs w:val="21"/>
              </w:rPr>
            </w:pPr>
            <w:r>
              <w:rPr>
                <w:rFonts w:ascii="宋体" w:hAnsi="宋体" w:hint="eastAsia"/>
                <w:szCs w:val="21"/>
              </w:rPr>
              <w:t>……</w:t>
            </w:r>
          </w:p>
          <w:p w:rsidR="001C6D0D" w:rsidRDefault="004A1D53">
            <w:pPr>
              <w:spacing w:line="400" w:lineRule="exact"/>
              <w:rPr>
                <w:rFonts w:ascii="宋体" w:hAnsi="宋体"/>
                <w:szCs w:val="21"/>
              </w:rPr>
            </w:pPr>
            <w:r>
              <w:rPr>
                <w:rFonts w:ascii="宋体" w:hAnsi="宋体" w:hint="eastAsia"/>
                <w:szCs w:val="21"/>
              </w:rPr>
              <w:t>部门职责清晰、明确。</w:t>
            </w:r>
          </w:p>
          <w:p w:rsidR="001C6D0D" w:rsidRDefault="004A1D53">
            <w:pPr>
              <w:rPr>
                <w:rFonts w:ascii="宋体" w:hAnsi="宋体" w:cs="宋体"/>
                <w:szCs w:val="21"/>
              </w:rPr>
            </w:pPr>
            <w:r>
              <w:rPr>
                <w:rFonts w:ascii="宋体" w:hAnsi="宋体" w:hint="eastAsia"/>
                <w:szCs w:val="21"/>
              </w:rPr>
              <w:t>综合部负责人能基本阐述本部门的主要职责。</w:t>
            </w:r>
          </w:p>
        </w:tc>
        <w:tc>
          <w:tcPr>
            <w:tcW w:w="1585" w:type="dxa"/>
          </w:tcPr>
          <w:p w:rsidR="001C6D0D" w:rsidRDefault="001C6D0D"/>
        </w:tc>
      </w:tr>
      <w:tr w:rsidR="001C6D0D">
        <w:trPr>
          <w:trHeight w:val="1255"/>
        </w:trPr>
        <w:tc>
          <w:tcPr>
            <w:tcW w:w="2160" w:type="dxa"/>
          </w:tcPr>
          <w:p w:rsidR="001C6D0D" w:rsidRDefault="004A1D53">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1C6D0D" w:rsidRDefault="004A1D53">
            <w:pPr>
              <w:rPr>
                <w:rFonts w:ascii="宋体" w:hAnsi="宋体" w:cs="新宋体"/>
                <w:szCs w:val="21"/>
              </w:rPr>
            </w:pPr>
            <w:r>
              <w:rPr>
                <w:rFonts w:ascii="宋体" w:hAnsi="宋体" w:cs="新宋体" w:hint="eastAsia"/>
                <w:color w:val="000000" w:themeColor="text1"/>
                <w:szCs w:val="21"/>
              </w:rPr>
              <w:t>E6.1.2</w:t>
            </w:r>
          </w:p>
        </w:tc>
        <w:tc>
          <w:tcPr>
            <w:tcW w:w="10004" w:type="dxa"/>
          </w:tcPr>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查见：《环境因素危险源的识别及评价控制程序》，上述文件对识别和评价方法、程序、职责、记录作了规定。</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综合部2019年7月20日组织了各个部门开展了环境因素的识别工作。</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查见：《环境因素评价识别记录表》和《重要环境因素清单》，按照部门和服务场所进行识别并评价出公司重要环境因素有：1）潜在火灾；2）固废排放；2项，识别清楚、准确，评价合理。</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查：公司《环境因素识别评价表》，涉及以下内容：</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b.办公水、电、纸张的消耗；</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c.包装袋、箱的废弃等；</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查：综合部及办公区域的《环境因素识别评价表》，涉及以下内容：</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1C6D0D" w:rsidRDefault="004A1D53">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1C6D0D" w:rsidRDefault="004A1D53">
            <w:pPr>
              <w:spacing w:line="360" w:lineRule="auto"/>
              <w:ind w:firstLineChars="200" w:firstLine="420"/>
              <w:rPr>
                <w:rFonts w:ascii="宋体" w:hAnsi="宋体"/>
                <w:szCs w:val="21"/>
              </w:rPr>
            </w:pPr>
            <w:r>
              <w:rPr>
                <w:rFonts w:ascii="宋体" w:hAnsi="宋体" w:cs="宋体" w:hint="eastAsia"/>
                <w:color w:val="000000" w:themeColor="text1"/>
                <w:szCs w:val="21"/>
              </w:rPr>
              <w:lastRenderedPageBreak/>
              <w:t>识别基本清楚、全面。</w:t>
            </w:r>
          </w:p>
        </w:tc>
        <w:tc>
          <w:tcPr>
            <w:tcW w:w="1585" w:type="dxa"/>
          </w:tcPr>
          <w:p w:rsidR="001C6D0D" w:rsidRDefault="001C6D0D"/>
        </w:tc>
      </w:tr>
      <w:tr w:rsidR="001C6D0D">
        <w:trPr>
          <w:trHeight w:val="1255"/>
        </w:trPr>
        <w:tc>
          <w:tcPr>
            <w:tcW w:w="2160" w:type="dxa"/>
          </w:tcPr>
          <w:p w:rsidR="001C6D0D" w:rsidRDefault="004A1D53">
            <w:pPr>
              <w:tabs>
                <w:tab w:val="left" w:pos="309"/>
              </w:tabs>
              <w:adjustRightInd w:val="0"/>
              <w:snapToGrid w:val="0"/>
              <w:jc w:val="left"/>
              <w:rPr>
                <w:rFonts w:ascii="宋体" w:hAnsi="宋体" w:cs="新宋体"/>
                <w:szCs w:val="21"/>
              </w:rPr>
            </w:pPr>
            <w:r>
              <w:rPr>
                <w:rFonts w:ascii="宋体" w:hAnsi="宋体" w:cs="新宋体" w:hint="eastAsia"/>
                <w:szCs w:val="21"/>
              </w:rPr>
              <w:lastRenderedPageBreak/>
              <w:tab/>
              <w:t>合规义务</w:t>
            </w:r>
          </w:p>
        </w:tc>
        <w:tc>
          <w:tcPr>
            <w:tcW w:w="960" w:type="dxa"/>
          </w:tcPr>
          <w:p w:rsidR="001C6D0D" w:rsidRDefault="004A1D53">
            <w:pPr>
              <w:rPr>
                <w:rFonts w:ascii="宋体" w:hAnsi="宋体" w:cs="新宋体"/>
                <w:szCs w:val="21"/>
              </w:rPr>
            </w:pPr>
            <w:r>
              <w:rPr>
                <w:rFonts w:ascii="宋体" w:hAnsi="宋体" w:cs="新宋体" w:hint="eastAsia"/>
                <w:szCs w:val="21"/>
              </w:rPr>
              <w:t>E6.1.3</w:t>
            </w:r>
          </w:p>
          <w:p w:rsidR="001C6D0D" w:rsidRDefault="001C6D0D">
            <w:pPr>
              <w:rPr>
                <w:rFonts w:ascii="宋体" w:hAnsi="宋体" w:cs="新宋体"/>
                <w:szCs w:val="21"/>
              </w:rPr>
            </w:pPr>
          </w:p>
        </w:tc>
        <w:tc>
          <w:tcPr>
            <w:tcW w:w="10004" w:type="dxa"/>
          </w:tcPr>
          <w:p w:rsidR="001C6D0D" w:rsidRDefault="004A1D53">
            <w:pPr>
              <w:tabs>
                <w:tab w:val="left" w:pos="-3"/>
              </w:tabs>
              <w:spacing w:line="400" w:lineRule="exact"/>
              <w:rPr>
                <w:rFonts w:ascii="宋体" w:hAnsi="宋体" w:cs="宋体"/>
                <w:szCs w:val="21"/>
              </w:rPr>
            </w:pPr>
            <w:r>
              <w:rPr>
                <w:rFonts w:ascii="宋体" w:hAnsi="宋体" w:cs="宋体" w:hint="eastAsia"/>
                <w:szCs w:val="21"/>
              </w:rPr>
              <w:t>---有识别和获取《合规性评价控制程序》，查有（适用法律法规及其他要求清单），对本公司环境管理体系适用的法律法规和当地政府、行业要求进行了识别，包括环境质量标准、排放标准等。</w:t>
            </w:r>
          </w:p>
          <w:p w:rsidR="001C6D0D" w:rsidRDefault="004A1D53">
            <w:pPr>
              <w:spacing w:line="400" w:lineRule="exact"/>
              <w:rPr>
                <w:rFonts w:ascii="宋体" w:hAnsi="宋体" w:cs="宋体"/>
                <w:szCs w:val="21"/>
              </w:rPr>
            </w:pPr>
            <w:r>
              <w:rPr>
                <w:rFonts w:ascii="宋体" w:hAnsi="宋体" w:cs="宋体" w:hint="eastAsia"/>
                <w:szCs w:val="21"/>
              </w:rPr>
              <w:t>查见：《适用的法律法规及其他要求清单》</w:t>
            </w:r>
          </w:p>
          <w:p w:rsidR="001C6D0D" w:rsidRDefault="004A1D53">
            <w:pPr>
              <w:spacing w:line="400" w:lineRule="exact"/>
              <w:rPr>
                <w:rFonts w:ascii="宋体" w:hAnsi="宋体" w:cs="宋体"/>
                <w:szCs w:val="21"/>
              </w:rPr>
            </w:pPr>
            <w:r>
              <w:rPr>
                <w:rFonts w:ascii="宋体" w:hAnsi="宋体" w:cs="宋体" w:hint="eastAsia"/>
                <w:szCs w:val="21"/>
              </w:rPr>
              <w:t>1）国家相关法律法规等</w:t>
            </w:r>
          </w:p>
          <w:p w:rsidR="001C6D0D" w:rsidRDefault="004A1D53">
            <w:pPr>
              <w:spacing w:line="400" w:lineRule="exact"/>
              <w:rPr>
                <w:rFonts w:ascii="宋体" w:hAnsi="宋体" w:cs="宋体"/>
                <w:szCs w:val="21"/>
              </w:rPr>
            </w:pPr>
            <w:r>
              <w:rPr>
                <w:rFonts w:ascii="宋体" w:hAnsi="宋体" w:cs="宋体" w:hint="eastAsia"/>
                <w:szCs w:val="21"/>
              </w:rPr>
              <w:t>2）重庆市等地方法规；</w:t>
            </w:r>
          </w:p>
          <w:p w:rsidR="001C6D0D" w:rsidRDefault="004A1D53">
            <w:pPr>
              <w:spacing w:line="400" w:lineRule="exact"/>
              <w:rPr>
                <w:rFonts w:ascii="宋体" w:hAnsi="宋体" w:cs="宋体"/>
                <w:szCs w:val="21"/>
              </w:rPr>
            </w:pPr>
            <w:r>
              <w:rPr>
                <w:rFonts w:ascii="宋体" w:hAnsi="宋体" w:cs="宋体" w:hint="eastAsia"/>
                <w:szCs w:val="21"/>
              </w:rPr>
              <w:t>3）与环境管理相关的执行标准</w:t>
            </w:r>
          </w:p>
          <w:p w:rsidR="001C6D0D" w:rsidRDefault="004A1D53">
            <w:pPr>
              <w:spacing w:line="400" w:lineRule="exact"/>
              <w:rPr>
                <w:rFonts w:ascii="宋体" w:hAnsi="宋体" w:cs="宋体"/>
                <w:szCs w:val="21"/>
              </w:rPr>
            </w:pPr>
            <w:r>
              <w:rPr>
                <w:rFonts w:ascii="宋体" w:hAnsi="宋体" w:cs="宋体" w:hint="eastAsia"/>
                <w:szCs w:val="21"/>
              </w:rPr>
              <w:t>有 ：中华人民共和国环境保护法</w:t>
            </w:r>
          </w:p>
          <w:p w:rsidR="001C6D0D" w:rsidRDefault="004A1D53">
            <w:pPr>
              <w:spacing w:line="400" w:lineRule="exact"/>
              <w:rPr>
                <w:rFonts w:ascii="宋体" w:hAnsi="宋体" w:cs="宋体"/>
                <w:szCs w:val="21"/>
              </w:rPr>
            </w:pPr>
            <w:r>
              <w:rPr>
                <w:rFonts w:ascii="宋体" w:hAnsi="宋体" w:cs="宋体" w:hint="eastAsia"/>
                <w:szCs w:val="21"/>
              </w:rPr>
              <w:t xml:space="preserve">     中华人民共和国消防法等</w:t>
            </w:r>
          </w:p>
          <w:p w:rsidR="001C6D0D" w:rsidRDefault="004A1D53">
            <w:pPr>
              <w:spacing w:line="400" w:lineRule="exact"/>
              <w:rPr>
                <w:rFonts w:ascii="宋体" w:hAnsi="宋体"/>
                <w:szCs w:val="21"/>
              </w:rPr>
            </w:pPr>
            <w:r>
              <w:rPr>
                <w:rFonts w:ascii="宋体" w:hAnsi="宋体" w:cs="宋体" w:hint="eastAsia"/>
                <w:szCs w:val="21"/>
              </w:rPr>
              <w:t>《清单》中列出了法规名称、颁布实施时间、适用条款等内容；</w:t>
            </w:r>
          </w:p>
        </w:tc>
        <w:tc>
          <w:tcPr>
            <w:tcW w:w="1585" w:type="dxa"/>
          </w:tcPr>
          <w:p w:rsidR="001C6D0D" w:rsidRDefault="001C6D0D"/>
        </w:tc>
      </w:tr>
      <w:tr w:rsidR="001C6D0D">
        <w:trPr>
          <w:trHeight w:val="1255"/>
        </w:trPr>
        <w:tc>
          <w:tcPr>
            <w:tcW w:w="2160" w:type="dxa"/>
          </w:tcPr>
          <w:p w:rsidR="001C6D0D" w:rsidRDefault="004A1D53">
            <w:pPr>
              <w:rPr>
                <w:rFonts w:ascii="宋体" w:hAnsi="宋体" w:cs="新宋体"/>
                <w:szCs w:val="21"/>
              </w:rPr>
            </w:pPr>
            <w:r>
              <w:rPr>
                <w:rFonts w:ascii="宋体" w:hAnsi="宋体" w:cs="新宋体" w:hint="eastAsia"/>
                <w:szCs w:val="21"/>
              </w:rPr>
              <w:t>目标及其实现的策划</w:t>
            </w:r>
          </w:p>
        </w:tc>
        <w:tc>
          <w:tcPr>
            <w:tcW w:w="960" w:type="dxa"/>
          </w:tcPr>
          <w:p w:rsidR="001C6D0D" w:rsidRDefault="004A1D53">
            <w:pPr>
              <w:rPr>
                <w:rFonts w:ascii="宋体" w:hAnsi="宋体" w:cs="新宋体"/>
                <w:szCs w:val="21"/>
              </w:rPr>
            </w:pPr>
            <w:r>
              <w:rPr>
                <w:rFonts w:ascii="宋体" w:hAnsi="宋体" w:cs="新宋体" w:hint="eastAsia"/>
                <w:szCs w:val="21"/>
              </w:rPr>
              <w:t>E6.2</w:t>
            </w:r>
          </w:p>
          <w:p w:rsidR="001C6D0D" w:rsidRDefault="001C6D0D">
            <w:pPr>
              <w:rPr>
                <w:rFonts w:ascii="宋体" w:hAnsi="宋体" w:cs="新宋体"/>
                <w:szCs w:val="21"/>
              </w:rPr>
            </w:pPr>
          </w:p>
        </w:tc>
        <w:tc>
          <w:tcPr>
            <w:tcW w:w="10004" w:type="dxa"/>
          </w:tcPr>
          <w:p w:rsidR="001C6D0D" w:rsidRDefault="004A1D53">
            <w:pPr>
              <w:spacing w:line="400" w:lineRule="exact"/>
              <w:rPr>
                <w:rFonts w:ascii="宋体" w:hAnsi="宋体"/>
                <w:szCs w:val="21"/>
              </w:rPr>
            </w:pPr>
            <w:r>
              <w:rPr>
                <w:rFonts w:ascii="宋体" w:hAnsi="宋体" w:hint="eastAsia"/>
                <w:szCs w:val="21"/>
              </w:rPr>
              <w:t>查见：公司建立有《管理目标、指标及管理方案》，</w:t>
            </w:r>
          </w:p>
          <w:p w:rsidR="001C6D0D" w:rsidRDefault="004A1D53">
            <w:pPr>
              <w:spacing w:line="400" w:lineRule="exact"/>
              <w:rPr>
                <w:rFonts w:ascii="宋体" w:hAnsi="宋体"/>
                <w:szCs w:val="21"/>
              </w:rPr>
            </w:pPr>
            <w:r>
              <w:rPr>
                <w:rFonts w:ascii="宋体" w:hAnsi="宋体" w:hint="eastAsia"/>
                <w:szCs w:val="21"/>
              </w:rPr>
              <w:t>查综合部和财务部环境目标指标：  考核情况（2019年7月-9月、统计频次：月/次）</w:t>
            </w:r>
          </w:p>
          <w:p w:rsidR="001C6D0D" w:rsidRDefault="004A1D53">
            <w:pPr>
              <w:pStyle w:val="a0"/>
            </w:pPr>
            <w:r>
              <w:rPr>
                <w:rFonts w:ascii="宋体" w:hAnsi="宋体" w:hint="eastAsia"/>
                <w:szCs w:val="21"/>
              </w:rPr>
              <w:t>1、环境法律法规培训完成率；                      100%</w:t>
            </w:r>
          </w:p>
          <w:p w:rsidR="001C6D0D" w:rsidRDefault="004A1D53">
            <w:pPr>
              <w:snapToGrid w:val="0"/>
              <w:rPr>
                <w:rFonts w:ascii="宋体" w:hAnsi="宋体" w:cs="宋体"/>
                <w:kern w:val="0"/>
                <w:szCs w:val="21"/>
              </w:rPr>
            </w:pPr>
            <w:r>
              <w:rPr>
                <w:rFonts w:ascii="宋体" w:hAnsi="宋体" w:cs="宋体" w:hint="eastAsia"/>
                <w:kern w:val="0"/>
                <w:szCs w:val="21"/>
              </w:rPr>
              <w:t>2、火灾事故为0；                                     未发生火灾事故</w:t>
            </w:r>
          </w:p>
          <w:p w:rsidR="001C6D0D" w:rsidRDefault="004A1D53">
            <w:pPr>
              <w:snapToGrid w:val="0"/>
              <w:rPr>
                <w:rFonts w:ascii="宋体" w:hAnsi="宋体" w:cs="宋体"/>
                <w:kern w:val="0"/>
                <w:szCs w:val="21"/>
              </w:rPr>
            </w:pPr>
            <w:r>
              <w:rPr>
                <w:rFonts w:ascii="宋体" w:hAnsi="宋体" w:cs="宋体" w:hint="eastAsia"/>
                <w:kern w:val="0"/>
                <w:szCs w:val="21"/>
              </w:rPr>
              <w:t>3、固体废弃物处置率100%；                               100%</w:t>
            </w:r>
          </w:p>
          <w:p w:rsidR="001C6D0D" w:rsidRDefault="004A1D53">
            <w:pPr>
              <w:rPr>
                <w:szCs w:val="21"/>
              </w:rPr>
            </w:pPr>
            <w:r>
              <w:rPr>
                <w:rFonts w:hint="eastAsia"/>
                <w:szCs w:val="21"/>
              </w:rPr>
              <w:t>4</w:t>
            </w:r>
            <w:r>
              <w:rPr>
                <w:rFonts w:hint="eastAsia"/>
                <w:szCs w:val="21"/>
              </w:rPr>
              <w:t>、确环保保资金到位率</w:t>
            </w:r>
            <w:r>
              <w:rPr>
                <w:rFonts w:hint="eastAsia"/>
                <w:szCs w:val="21"/>
              </w:rPr>
              <w:t>100%</w:t>
            </w:r>
            <w:r>
              <w:rPr>
                <w:rFonts w:hint="eastAsia"/>
                <w:szCs w:val="21"/>
              </w:rPr>
              <w:t>；</w:t>
            </w:r>
            <w:r>
              <w:rPr>
                <w:rFonts w:hint="eastAsia"/>
                <w:szCs w:val="21"/>
              </w:rPr>
              <w:t>100%</w:t>
            </w:r>
          </w:p>
          <w:p w:rsidR="001C6D0D" w:rsidRDefault="004A1D53">
            <w:pPr>
              <w:ind w:firstLineChars="100" w:firstLine="210"/>
              <w:rPr>
                <w:rFonts w:ascii="宋体" w:hAnsi="宋体"/>
                <w:szCs w:val="21"/>
              </w:rPr>
            </w:pPr>
            <w:r>
              <w:rPr>
                <w:rFonts w:ascii="宋体" w:hAnsi="宋体" w:hint="eastAsia"/>
                <w:szCs w:val="21"/>
              </w:rPr>
              <w:t>查2019年7月-9月发现，提供的《环境、安全目标完成统计表》，考核均完成目标任务。</w:t>
            </w:r>
          </w:p>
          <w:p w:rsidR="001C6D0D" w:rsidRDefault="004A1D53">
            <w:pPr>
              <w:spacing w:line="400" w:lineRule="exact"/>
              <w:rPr>
                <w:rFonts w:ascii="宋体" w:hAnsi="宋体"/>
                <w:szCs w:val="21"/>
              </w:rPr>
            </w:pPr>
            <w:r>
              <w:rPr>
                <w:rFonts w:ascii="宋体" w:hAnsi="宋体" w:hint="eastAsia"/>
                <w:szCs w:val="21"/>
              </w:rPr>
              <w:t>查见环境目标管理方案有时间期限、具体措施、责任人。</w:t>
            </w:r>
          </w:p>
          <w:p w:rsidR="001C6D0D" w:rsidRDefault="004A1D53">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查见公司制定的环境管理方案有：1）潜在火灾；2）固废排放2个管理方案。管理方案内容涉及：目标/指标、管理措施、资金预算、完成日期、责任部门。</w:t>
            </w:r>
          </w:p>
          <w:p w:rsidR="001C6D0D" w:rsidRDefault="004A1D53">
            <w:pPr>
              <w:spacing w:line="400" w:lineRule="exact"/>
              <w:rPr>
                <w:rFonts w:ascii="宋体" w:hAnsi="宋体" w:cs="宋体"/>
                <w:szCs w:val="21"/>
              </w:rPr>
            </w:pPr>
            <w:r>
              <w:rPr>
                <w:rFonts w:ascii="宋体" w:hAnsi="宋体" w:cs="宋体" w:hint="eastAsia"/>
                <w:szCs w:val="21"/>
              </w:rPr>
              <w:lastRenderedPageBreak/>
              <w:t>抽查：固废排放确定的管理方案：</w:t>
            </w:r>
          </w:p>
          <w:p w:rsidR="001C6D0D" w:rsidRDefault="004A1D53">
            <w:pPr>
              <w:widowControl/>
              <w:jc w:val="left"/>
              <w:rPr>
                <w:rFonts w:ascii="宋体" w:hAnsi="宋体"/>
                <w:szCs w:val="21"/>
              </w:rPr>
            </w:pPr>
            <w:r>
              <w:rPr>
                <w:rFonts w:ascii="宋体" w:hAnsi="宋体" w:cs="宋体" w:hint="eastAsia"/>
                <w:szCs w:val="21"/>
              </w:rPr>
              <w:t>固废排放管理方案；指标：固废有效处置率100%；管理方案：</w:t>
            </w:r>
            <w:r>
              <w:rPr>
                <w:rFonts w:ascii="宋体" w:hAnsi="宋体" w:hint="eastAsia"/>
                <w:szCs w:val="21"/>
              </w:rPr>
              <w:t>1）生产和服务过程产生废料分类收集，可回收利用外卖，不可回收利用的和生活垃圾交市政环卫部门定期清运；2）</w:t>
            </w:r>
            <w:r>
              <w:rPr>
                <w:rFonts w:ascii="宋体" w:hAnsi="宋体" w:cs="宋体" w:hint="eastAsia"/>
                <w:szCs w:val="21"/>
              </w:rPr>
              <w:t>办公危险</w:t>
            </w:r>
            <w:r>
              <w:rPr>
                <w:rFonts w:ascii="宋体" w:hAnsi="宋体" w:hint="eastAsia"/>
                <w:szCs w:val="21"/>
              </w:rPr>
              <w:t>废弃物单独存放（废硒鼓、废电池、墨盒等）由供应商以旧换新回收。</w:t>
            </w:r>
          </w:p>
          <w:p w:rsidR="001C6D0D" w:rsidRDefault="004A1D53">
            <w:pPr>
              <w:widowControl/>
              <w:jc w:val="left"/>
              <w:rPr>
                <w:rFonts w:ascii="宋体" w:hAnsi="宋体" w:cs="宋体"/>
                <w:szCs w:val="21"/>
              </w:rPr>
            </w:pPr>
            <w:r>
              <w:rPr>
                <w:rFonts w:ascii="宋体" w:hAnsi="宋体" w:cs="宋体" w:hint="eastAsia"/>
                <w:szCs w:val="21"/>
              </w:rPr>
              <w:t xml:space="preserve">责任部门：公司各部门；投入资金8000元；起止时间：持续开展；检查部门：综合部。 </w:t>
            </w:r>
          </w:p>
          <w:p w:rsidR="001C6D0D" w:rsidRDefault="004A1D53">
            <w:pPr>
              <w:spacing w:line="400" w:lineRule="exact"/>
              <w:rPr>
                <w:rFonts w:ascii="宋体" w:hAnsi="宋体" w:cs="宋体"/>
                <w:szCs w:val="21"/>
              </w:rPr>
            </w:pPr>
            <w:r>
              <w:rPr>
                <w:rFonts w:ascii="宋体" w:hAnsi="宋体" w:cs="宋体" w:hint="eastAsia"/>
                <w:szCs w:val="21"/>
              </w:rPr>
              <w:t>抽查：预防火灾确定的管理方案：</w:t>
            </w:r>
          </w:p>
          <w:p w:rsidR="001C6D0D" w:rsidRDefault="004A1D53">
            <w:pPr>
              <w:widowControl/>
              <w:jc w:val="left"/>
              <w:rPr>
                <w:rFonts w:ascii="宋体" w:hAnsi="宋体"/>
                <w:szCs w:val="21"/>
              </w:rPr>
            </w:pPr>
            <w:r>
              <w:rPr>
                <w:rFonts w:ascii="宋体" w:hAnsi="宋体" w:cs="宋体" w:hint="eastAsia"/>
                <w:szCs w:val="21"/>
              </w:rPr>
              <w:t>预防火灾管理方案；指标：全年无火灾事故发生；管理方案：</w:t>
            </w:r>
            <w:r>
              <w:rPr>
                <w:rFonts w:ascii="宋体" w:hAnsi="宋体" w:hint="eastAsia"/>
                <w:szCs w:val="21"/>
              </w:rPr>
              <w:t>1）完善消防安全管理组织，确定各级责任人；2）制订完善消防安全规章制度，加大消防投入；3）消除消防违法行为，整改火灾隐患；4）制定应急预案并按期演练；5）安全设施如消防设施、连锁装置等，要齐全并操持完好；6）坚持巡回检查，发现问题及时处理，消防通道是否畅通等；7）对线路进行维护和检修，避免年久使用的线路绝缘破损后发生漏电、短路等引起火灾等。</w:t>
            </w:r>
          </w:p>
          <w:p w:rsidR="001C6D0D" w:rsidRDefault="004A1D53">
            <w:pPr>
              <w:pStyle w:val="a0"/>
            </w:pPr>
            <w:r>
              <w:rPr>
                <w:rFonts w:ascii="宋体" w:hAnsi="宋体" w:cs="宋体" w:hint="eastAsia"/>
                <w:szCs w:val="21"/>
              </w:rPr>
              <w:t>责任部门：公司各部门；投入资金2万元；起止时间：持续开展；检查部门：综合部。</w:t>
            </w:r>
          </w:p>
          <w:p w:rsidR="001C6D0D" w:rsidRDefault="004A1D53">
            <w:pPr>
              <w:widowControl/>
              <w:jc w:val="left"/>
              <w:rPr>
                <w:rFonts w:ascii="宋体" w:hAnsi="宋体" w:cs="宋体"/>
                <w:szCs w:val="21"/>
              </w:rPr>
            </w:pPr>
            <w:r>
              <w:rPr>
                <w:rFonts w:ascii="宋体" w:hAnsi="宋体" w:cs="宋体"/>
                <w:szCs w:val="21"/>
              </w:rPr>
              <w:t>编制人：</w:t>
            </w:r>
            <w:r>
              <w:rPr>
                <w:rFonts w:ascii="宋体" w:hAnsi="宋体" w:cs="宋体" w:hint="eastAsia"/>
                <w:szCs w:val="21"/>
              </w:rPr>
              <w:t>扶勇，</w:t>
            </w:r>
            <w:r>
              <w:rPr>
                <w:rFonts w:ascii="宋体" w:hAnsi="宋体" w:cs="宋体"/>
                <w:szCs w:val="21"/>
              </w:rPr>
              <w:t xml:space="preserve"> 批</w:t>
            </w:r>
            <w:r>
              <w:rPr>
                <w:rFonts w:ascii="宋体" w:hAnsi="宋体" w:cs="宋体" w:hint="eastAsia"/>
                <w:szCs w:val="21"/>
              </w:rPr>
              <w:t>准</w:t>
            </w:r>
            <w:r>
              <w:rPr>
                <w:rFonts w:ascii="宋体" w:hAnsi="宋体" w:cs="宋体"/>
                <w:szCs w:val="21"/>
              </w:rPr>
              <w:t>：</w:t>
            </w:r>
            <w:r>
              <w:rPr>
                <w:rFonts w:ascii="宋体" w:hAnsi="宋体" w:cs="宋体" w:hint="eastAsia"/>
                <w:szCs w:val="21"/>
              </w:rPr>
              <w:t>唐甲兵</w:t>
            </w:r>
            <w:r>
              <w:rPr>
                <w:rFonts w:ascii="宋体" w:hAnsi="宋体" w:cs="宋体"/>
                <w:szCs w:val="21"/>
              </w:rPr>
              <w:t xml:space="preserve">  2019.</w:t>
            </w:r>
            <w:r>
              <w:rPr>
                <w:rFonts w:ascii="宋体" w:hAnsi="宋体" w:cs="宋体" w:hint="eastAsia"/>
                <w:szCs w:val="21"/>
              </w:rPr>
              <w:t>6</w:t>
            </w:r>
            <w:r>
              <w:rPr>
                <w:rFonts w:ascii="宋体" w:hAnsi="宋体" w:cs="宋体"/>
                <w:szCs w:val="21"/>
              </w:rPr>
              <w:t>.2</w:t>
            </w:r>
            <w:r>
              <w:rPr>
                <w:rFonts w:ascii="宋体" w:hAnsi="宋体" w:cs="宋体" w:hint="eastAsia"/>
                <w:szCs w:val="21"/>
              </w:rPr>
              <w:t>0</w:t>
            </w:r>
          </w:p>
          <w:p w:rsidR="001C6D0D" w:rsidRDefault="004A1D53">
            <w:pPr>
              <w:widowControl/>
              <w:jc w:val="left"/>
              <w:rPr>
                <w:rFonts w:ascii="宋体" w:hAnsi="宋体" w:cs="宋体"/>
                <w:szCs w:val="21"/>
              </w:rPr>
            </w:pPr>
            <w:r>
              <w:rPr>
                <w:rFonts w:ascii="宋体" w:hAnsi="宋体" w:cs="宋体" w:hint="eastAsia"/>
                <w:szCs w:val="21"/>
              </w:rPr>
              <w:t>目标指标管理方案基本适宜，能够完成。</w:t>
            </w:r>
          </w:p>
          <w:p w:rsidR="001C6D0D" w:rsidRDefault="001C6D0D">
            <w:pPr>
              <w:widowControl/>
              <w:jc w:val="left"/>
              <w:rPr>
                <w:rFonts w:ascii="宋体" w:hAnsi="宋体" w:cs="宋体"/>
                <w:szCs w:val="21"/>
              </w:rPr>
            </w:pPr>
          </w:p>
        </w:tc>
        <w:tc>
          <w:tcPr>
            <w:tcW w:w="1585" w:type="dxa"/>
          </w:tcPr>
          <w:p w:rsidR="001C6D0D" w:rsidRDefault="001C6D0D"/>
        </w:tc>
      </w:tr>
      <w:tr w:rsidR="001C6D0D">
        <w:trPr>
          <w:trHeight w:val="573"/>
        </w:trPr>
        <w:tc>
          <w:tcPr>
            <w:tcW w:w="2160" w:type="dxa"/>
          </w:tcPr>
          <w:p w:rsidR="001C6D0D" w:rsidRDefault="004A1D53">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1C6D0D" w:rsidRDefault="004A1D53">
            <w:pPr>
              <w:rPr>
                <w:rFonts w:ascii="宋体" w:hAnsi="宋体"/>
                <w:szCs w:val="21"/>
              </w:rPr>
            </w:pPr>
            <w:r>
              <w:rPr>
                <w:rFonts w:ascii="宋体" w:hAnsi="宋体" w:hint="eastAsia"/>
                <w:szCs w:val="21"/>
              </w:rPr>
              <w:t>E7.1</w:t>
            </w:r>
          </w:p>
          <w:p w:rsidR="001C6D0D" w:rsidRDefault="001C6D0D">
            <w:pPr>
              <w:rPr>
                <w:rFonts w:ascii="宋体" w:hAnsi="宋体" w:cs="新宋体"/>
                <w:szCs w:val="21"/>
              </w:rPr>
            </w:pPr>
          </w:p>
        </w:tc>
        <w:tc>
          <w:tcPr>
            <w:tcW w:w="10004" w:type="dxa"/>
          </w:tcPr>
          <w:p w:rsidR="001C6D0D" w:rsidRDefault="004A1D53">
            <w:pPr>
              <w:rPr>
                <w:rFonts w:ascii="宋体" w:hAnsi="宋体"/>
                <w:szCs w:val="21"/>
              </w:rPr>
            </w:pPr>
            <w:r>
              <w:rPr>
                <w:rFonts w:ascii="宋体" w:hAnsi="宋体" w:hint="eastAsia"/>
                <w:szCs w:val="21"/>
              </w:rPr>
              <w:t>询问负责人，企业为了实施环境管理体系，并持续改进其有效性、增强顾客满意度和体系正常运行提供了充足的资金及必要的资源，为提高员工环境意识组织了的培训，目前的资源基本满足策划需要。</w:t>
            </w:r>
          </w:p>
          <w:p w:rsidR="001C6D0D" w:rsidRDefault="004A1D53">
            <w:pPr>
              <w:widowControl/>
              <w:jc w:val="left"/>
              <w:rPr>
                <w:rFonts w:ascii="宋体" w:hAnsi="宋体"/>
                <w:szCs w:val="21"/>
              </w:rPr>
            </w:pPr>
            <w:r>
              <w:rPr>
                <w:rFonts w:ascii="宋体" w:hAnsi="宋体" w:hint="eastAsia"/>
                <w:szCs w:val="21"/>
              </w:rPr>
              <w:t>总经理对资源的配备比较重视，人力资源、设备和工作环境等</w:t>
            </w:r>
            <w:r>
              <w:rPr>
                <w:sz w:val="20"/>
              </w:rPr>
              <w:t>汽车转向柱、汽车转向器的销售</w:t>
            </w:r>
            <w:r>
              <w:rPr>
                <w:rFonts w:ascii="宋体" w:hAnsi="宋体" w:hint="eastAsia"/>
                <w:szCs w:val="21"/>
              </w:rPr>
              <w:t>的需要。</w:t>
            </w:r>
          </w:p>
          <w:p w:rsidR="001C6D0D" w:rsidRDefault="001C6D0D">
            <w:pPr>
              <w:rPr>
                <w:rFonts w:ascii="宋体" w:hAnsi="宋体"/>
                <w:szCs w:val="21"/>
              </w:rPr>
            </w:pPr>
          </w:p>
        </w:tc>
        <w:tc>
          <w:tcPr>
            <w:tcW w:w="1585" w:type="dxa"/>
          </w:tcPr>
          <w:p w:rsidR="001C6D0D" w:rsidRDefault="001C6D0D"/>
        </w:tc>
      </w:tr>
      <w:tr w:rsidR="001C6D0D">
        <w:trPr>
          <w:trHeight w:val="1120"/>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t>能力</w:t>
            </w:r>
          </w:p>
        </w:tc>
        <w:tc>
          <w:tcPr>
            <w:tcW w:w="960" w:type="dxa"/>
          </w:tcPr>
          <w:p w:rsidR="001C6D0D" w:rsidRDefault="004A1D53">
            <w:pPr>
              <w:rPr>
                <w:rFonts w:ascii="宋体" w:hAnsi="宋体" w:cs="新宋体"/>
                <w:szCs w:val="21"/>
              </w:rPr>
            </w:pPr>
            <w:r>
              <w:rPr>
                <w:rFonts w:ascii="宋体" w:hAnsi="宋体" w:cs="新宋体" w:hint="eastAsia"/>
                <w:szCs w:val="21"/>
              </w:rPr>
              <w:t xml:space="preserve">E7.2 </w:t>
            </w:r>
          </w:p>
        </w:tc>
        <w:tc>
          <w:tcPr>
            <w:tcW w:w="10004" w:type="dxa"/>
          </w:tcPr>
          <w:p w:rsidR="001C6D0D" w:rsidRDefault="004A1D53">
            <w:pPr>
              <w:rPr>
                <w:szCs w:val="21"/>
                <w:highlight w:val="green"/>
              </w:rPr>
            </w:pPr>
            <w:r>
              <w:rPr>
                <w:rFonts w:ascii="宋体" w:hAnsi="宋体" w:hint="eastAsia"/>
                <w:szCs w:val="21"/>
              </w:rPr>
              <w:t>公司确定了从事的工作影响环境管理体系绩效和有效性且在公司控制范围内的人员所必要的能力，这些能力主要是基于适当的教育、培训或经历等。</w:t>
            </w:r>
          </w:p>
          <w:p w:rsidR="001C6D0D" w:rsidRDefault="001C6D0D">
            <w:pPr>
              <w:rPr>
                <w:szCs w:val="21"/>
              </w:rPr>
            </w:pPr>
          </w:p>
          <w:p w:rsidR="001C6D0D" w:rsidRDefault="004A1D53">
            <w:pPr>
              <w:rPr>
                <w:rFonts w:ascii="宋体" w:hAnsi="宋体"/>
                <w:szCs w:val="21"/>
              </w:rPr>
            </w:pPr>
            <w:r>
              <w:rPr>
                <w:rFonts w:ascii="宋体" w:hAnsi="宋体" w:hint="eastAsia"/>
                <w:szCs w:val="21"/>
              </w:rPr>
              <w:t>---公司对每个从事影响产品符合性要求及从事的工作影响环境管理体系绩效和有效性的工作人员的能力进行识别，制定培训制度、有计划有目的、系统地提供培训以满足这些需求。</w:t>
            </w:r>
          </w:p>
          <w:p w:rsidR="001C6D0D" w:rsidRDefault="004A1D53">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1C6D0D" w:rsidRDefault="001C6D0D">
            <w:pPr>
              <w:pStyle w:val="a0"/>
            </w:pPr>
          </w:p>
          <w:p w:rsidR="001C6D0D" w:rsidRDefault="004A1D53">
            <w:pPr>
              <w:rPr>
                <w:rFonts w:ascii="宋体" w:hAnsi="宋体"/>
                <w:szCs w:val="21"/>
              </w:rPr>
            </w:pPr>
            <w:r>
              <w:rPr>
                <w:rFonts w:ascii="宋体" w:hAnsi="宋体" w:hint="eastAsia"/>
                <w:szCs w:val="21"/>
              </w:rPr>
              <w:t>提供有2019年度培训计划，全年计划培训8次，已培训5次。</w:t>
            </w:r>
          </w:p>
          <w:p w:rsidR="001C6D0D" w:rsidRDefault="004A1D53">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1C6D0D" w:rsidRDefault="004A1D53">
            <w:pPr>
              <w:numPr>
                <w:ilvl w:val="0"/>
                <w:numId w:val="5"/>
              </w:numPr>
              <w:rPr>
                <w:rFonts w:ascii="宋体" w:hAnsi="宋体"/>
                <w:szCs w:val="21"/>
              </w:rPr>
            </w:pPr>
            <w:r>
              <w:rPr>
                <w:rFonts w:ascii="宋体" w:hAnsi="宋体" w:hint="eastAsia"/>
                <w:szCs w:val="21"/>
              </w:rPr>
              <w:t>：2019.06.12环境管理体系基础知识,培训教师：咨询老师，参加培训人员：杨素平、颜红、韦纯刚、杨敏、张登渝共5人，口试确认，均合格。培训效果评价：参加培训人员对标准有了深刻的认识，结合本公司的实际情况，认识到环境管理的重要性，使部门管理人员的环境意识有了很大的提高。评价人：扶勇</w:t>
            </w:r>
          </w:p>
          <w:p w:rsidR="001C6D0D" w:rsidRDefault="004A1D53">
            <w:pPr>
              <w:rPr>
                <w:rFonts w:ascii="宋体" w:hAnsi="宋体"/>
                <w:szCs w:val="21"/>
              </w:rPr>
            </w:pPr>
            <w:r>
              <w:rPr>
                <w:rFonts w:ascii="宋体" w:hAnsi="宋体" w:hint="eastAsia"/>
                <w:szCs w:val="21"/>
              </w:rPr>
              <w:t>2）2019.06.28《管理手册》、《程序文件》知识培训,培训教师：咨询老师，参加培训人员：杨素平、颜红、韦纯刚、杨敏、张登渝共5人，口试确认，均合格。训效果评价：加深了对环境管理体系认识，清楚各自部门的责任，达到培训预期目的。评价人：扶勇</w:t>
            </w:r>
          </w:p>
          <w:p w:rsidR="001C6D0D" w:rsidRDefault="004A1D53">
            <w:pPr>
              <w:rPr>
                <w:rFonts w:ascii="宋体" w:hAnsi="宋体"/>
                <w:szCs w:val="21"/>
              </w:rPr>
            </w:pPr>
            <w:r>
              <w:rPr>
                <w:rFonts w:ascii="宋体" w:hAnsi="宋体" w:hint="eastAsia"/>
                <w:szCs w:val="21"/>
              </w:rPr>
              <w:t>........</w:t>
            </w:r>
          </w:p>
          <w:p w:rsidR="001C6D0D" w:rsidRDefault="004A1D53">
            <w:pPr>
              <w:rPr>
                <w:rFonts w:ascii="宋体" w:hAnsi="宋体"/>
                <w:szCs w:val="21"/>
              </w:rPr>
            </w:pPr>
            <w:r>
              <w:rPr>
                <w:rFonts w:ascii="宋体" w:hAnsi="宋体" w:hint="eastAsia"/>
                <w:szCs w:val="21"/>
              </w:rPr>
              <w:t>其余培训均按计划完成。</w:t>
            </w:r>
          </w:p>
        </w:tc>
        <w:tc>
          <w:tcPr>
            <w:tcW w:w="1585" w:type="dxa"/>
          </w:tcPr>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p w:rsidR="001C6D0D" w:rsidRDefault="001C6D0D"/>
        </w:tc>
      </w:tr>
      <w:tr w:rsidR="001C6D0D">
        <w:trPr>
          <w:trHeight w:val="1369"/>
        </w:trPr>
        <w:tc>
          <w:tcPr>
            <w:tcW w:w="2160" w:type="dxa"/>
          </w:tcPr>
          <w:p w:rsidR="001C6D0D" w:rsidRDefault="004A1D53">
            <w:pPr>
              <w:adjustRightInd w:val="0"/>
              <w:snapToGrid w:val="0"/>
              <w:jc w:val="center"/>
              <w:rPr>
                <w:szCs w:val="21"/>
              </w:rPr>
            </w:pPr>
            <w:r>
              <w:rPr>
                <w:rFonts w:ascii="宋体" w:hAnsi="宋体" w:cs="新宋体" w:hint="eastAsia"/>
                <w:szCs w:val="21"/>
              </w:rPr>
              <w:lastRenderedPageBreak/>
              <w:t>意识</w:t>
            </w:r>
          </w:p>
        </w:tc>
        <w:tc>
          <w:tcPr>
            <w:tcW w:w="960" w:type="dxa"/>
          </w:tcPr>
          <w:p w:rsidR="001C6D0D" w:rsidRDefault="004A1D53">
            <w:pPr>
              <w:rPr>
                <w:rFonts w:ascii="宋体" w:hAnsi="宋体"/>
                <w:szCs w:val="21"/>
              </w:rPr>
            </w:pPr>
            <w:r>
              <w:rPr>
                <w:rFonts w:ascii="宋体" w:hAnsi="宋体" w:cs="新宋体" w:hint="eastAsia"/>
                <w:szCs w:val="21"/>
              </w:rPr>
              <w:t xml:space="preserve">E7.3 </w:t>
            </w:r>
          </w:p>
        </w:tc>
        <w:tc>
          <w:tcPr>
            <w:tcW w:w="10004" w:type="dxa"/>
          </w:tcPr>
          <w:p w:rsidR="001C6D0D" w:rsidRDefault="004A1D53">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公司通过宣导、培训、制度约束等方式确保员工能意识到他们从事的活动的相关性及重要性，以及他们对贯彻方针、达成目标及实现环境管理体系的有效性的积极贡献，以及其不符合环境管理体系要求的后果。</w:t>
            </w:r>
          </w:p>
          <w:p w:rsidR="001C6D0D" w:rsidRDefault="004A1D53">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沟通了解，基本具备以上必要环境管理体系相关意识。</w:t>
            </w:r>
          </w:p>
        </w:tc>
        <w:tc>
          <w:tcPr>
            <w:tcW w:w="1585" w:type="dxa"/>
          </w:tcPr>
          <w:p w:rsidR="001C6D0D" w:rsidRDefault="001C6D0D"/>
        </w:tc>
      </w:tr>
      <w:tr w:rsidR="001C6D0D">
        <w:trPr>
          <w:trHeight w:val="1228"/>
        </w:trPr>
        <w:tc>
          <w:tcPr>
            <w:tcW w:w="2160" w:type="dxa"/>
          </w:tcPr>
          <w:p w:rsidR="001C6D0D" w:rsidRDefault="004A1D53">
            <w:pPr>
              <w:adjustRightInd w:val="0"/>
              <w:snapToGrid w:val="0"/>
              <w:jc w:val="center"/>
              <w:rPr>
                <w:rFonts w:ascii="宋体" w:hAnsi="宋体"/>
                <w:szCs w:val="21"/>
              </w:rPr>
            </w:pPr>
            <w:r>
              <w:rPr>
                <w:rFonts w:ascii="宋体" w:hAnsi="宋体" w:cs="新宋体" w:hint="eastAsia"/>
                <w:szCs w:val="21"/>
              </w:rPr>
              <w:t>沟通</w:t>
            </w:r>
          </w:p>
        </w:tc>
        <w:tc>
          <w:tcPr>
            <w:tcW w:w="960" w:type="dxa"/>
          </w:tcPr>
          <w:p w:rsidR="001C6D0D" w:rsidRDefault="004A1D53">
            <w:pPr>
              <w:rPr>
                <w:rFonts w:ascii="宋体" w:hAnsi="宋体"/>
                <w:szCs w:val="21"/>
              </w:rPr>
            </w:pPr>
            <w:r>
              <w:rPr>
                <w:rFonts w:ascii="宋体" w:hAnsi="宋体" w:cs="新宋体" w:hint="eastAsia"/>
                <w:szCs w:val="21"/>
              </w:rPr>
              <w:t xml:space="preserve">E7.4  </w:t>
            </w:r>
          </w:p>
        </w:tc>
        <w:tc>
          <w:tcPr>
            <w:tcW w:w="10004" w:type="dxa"/>
          </w:tcPr>
          <w:p w:rsidR="001C6D0D" w:rsidRDefault="004A1D53">
            <w:pPr>
              <w:pStyle w:val="a9"/>
              <w:spacing w:line="400" w:lineRule="exact"/>
              <w:rPr>
                <w:sz w:val="21"/>
                <w:szCs w:val="21"/>
              </w:rPr>
            </w:pPr>
            <w:r>
              <w:rPr>
                <w:rFonts w:hint="eastAsia"/>
                <w:kern w:val="2"/>
                <w:sz w:val="21"/>
                <w:szCs w:val="21"/>
              </w:rPr>
              <w:t>--</w:t>
            </w:r>
            <w:r>
              <w:rPr>
                <w:rFonts w:hint="eastAsia"/>
                <w:kern w:val="2"/>
                <w:sz w:val="21"/>
                <w:szCs w:val="21"/>
              </w:rPr>
              <w:t>《</w:t>
            </w:r>
            <w:r>
              <w:rPr>
                <w:rFonts w:ascii="宋体" w:hint="eastAsia"/>
                <w:sz w:val="21"/>
                <w:szCs w:val="21"/>
              </w:rPr>
              <w:t>信息交流</w:t>
            </w:r>
            <w:r>
              <w:rPr>
                <w:rFonts w:ascii="宋体" w:hint="eastAsia"/>
                <w:sz w:val="21"/>
                <w:szCs w:val="21"/>
                <w:lang w:val="zh-CN"/>
              </w:rPr>
              <w:t>控制程序</w:t>
            </w:r>
            <w:r>
              <w:rPr>
                <w:rFonts w:hint="eastAsia"/>
                <w:kern w:val="2"/>
                <w:sz w:val="21"/>
                <w:szCs w:val="21"/>
              </w:rPr>
              <w:t>》</w:t>
            </w:r>
            <w:r>
              <w:rPr>
                <w:rFonts w:cs="Arial" w:hint="eastAsia"/>
                <w:kern w:val="2"/>
                <w:sz w:val="21"/>
                <w:szCs w:val="21"/>
              </w:rPr>
              <w:t>规定了公司内外信息交流、协商的对象、方式、记录等。</w:t>
            </w:r>
          </w:p>
          <w:p w:rsidR="001C6D0D" w:rsidRDefault="004A1D53">
            <w:pPr>
              <w:pStyle w:val="a9"/>
              <w:spacing w:line="400" w:lineRule="exact"/>
              <w:rPr>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rsidR="001C6D0D" w:rsidRDefault="004A1D53">
            <w:pPr>
              <w:pStyle w:val="a9"/>
              <w:spacing w:line="400" w:lineRule="exact"/>
              <w:rPr>
                <w:color w:val="auto"/>
                <w:sz w:val="21"/>
                <w:szCs w:val="21"/>
              </w:rPr>
            </w:pPr>
            <w:r>
              <w:rPr>
                <w:rFonts w:hint="eastAsia"/>
                <w:kern w:val="2"/>
                <w:sz w:val="21"/>
                <w:szCs w:val="21"/>
              </w:rPr>
              <w:t xml:space="preserve">  </w:t>
            </w: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rsidR="001C6D0D" w:rsidRDefault="004A1D53">
            <w:pPr>
              <w:pStyle w:val="a9"/>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提供有重点施加环境影响相关方一览表，对重庆胜锦包装制品有限公司、湖州欧亚轴承配件厂等</w:t>
            </w:r>
            <w:r>
              <w:rPr>
                <w:rFonts w:hint="eastAsia"/>
                <w:kern w:val="2"/>
                <w:sz w:val="21"/>
                <w:szCs w:val="21"/>
              </w:rPr>
              <w:t>7</w:t>
            </w:r>
            <w:r>
              <w:rPr>
                <w:rFonts w:hint="eastAsia"/>
                <w:kern w:val="2"/>
                <w:sz w:val="21"/>
                <w:szCs w:val="21"/>
              </w:rPr>
              <w:t>家企业发放了相关方告知书，对预防污染、保护环境提出明确要求。</w:t>
            </w:r>
          </w:p>
          <w:p w:rsidR="001C6D0D" w:rsidRDefault="004A1D53">
            <w:pPr>
              <w:spacing w:line="400" w:lineRule="exact"/>
              <w:rPr>
                <w:rFonts w:ascii="宋体" w:hAnsi="宋体" w:cs="Arial"/>
                <w:szCs w:val="21"/>
              </w:rPr>
            </w:pPr>
            <w:r>
              <w:rPr>
                <w:rFonts w:ascii="宋体" w:hAnsi="宋体" w:cs="Arial" w:hint="eastAsia"/>
                <w:szCs w:val="21"/>
              </w:rPr>
              <w:lastRenderedPageBreak/>
              <w:t>查见内部交流主要通过直接面谈、会议、文件、培训方式，外部交流主要通过电话、信函方式。也可以通过工会等员工权益机构提出诉求。</w:t>
            </w:r>
          </w:p>
          <w:p w:rsidR="001C6D0D" w:rsidRDefault="004A1D53">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1C6D0D" w:rsidRDefault="004A1D53">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1）告知员工：环境管理者代表是扶勇。</w:t>
            </w:r>
          </w:p>
          <w:p w:rsidR="001C6D0D" w:rsidRDefault="004A1D53">
            <w:pPr>
              <w:widowControl/>
              <w:spacing w:line="400" w:lineRule="atLeast"/>
              <w:ind w:firstLineChars="150" w:firstLine="315"/>
              <w:rPr>
                <w:rFonts w:ascii="宋体" w:hAnsi="宋体" w:cs="Arial"/>
                <w:szCs w:val="21"/>
              </w:rPr>
            </w:pPr>
            <w:r>
              <w:rPr>
                <w:rFonts w:ascii="宋体" w:hAnsi="宋体" w:cs="Arial" w:hint="eastAsia"/>
                <w:szCs w:val="21"/>
              </w:rPr>
              <w:t>2）告知员工：环境管理体系建立的依据、标准和意义。</w:t>
            </w:r>
          </w:p>
          <w:p w:rsidR="001C6D0D" w:rsidRDefault="004A1D53">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3）组织员工学习：与环境管理有关的法律法规，包括《环境保护法》、《大气污染防治法》、《工伤保护条例》等关于员工权益、保险等内容；</w:t>
            </w:r>
          </w:p>
          <w:p w:rsidR="001C6D0D" w:rsidRDefault="004A1D53">
            <w:pPr>
              <w:widowControl/>
              <w:spacing w:line="400" w:lineRule="atLeast"/>
              <w:ind w:firstLineChars="150" w:firstLine="315"/>
              <w:rPr>
                <w:rFonts w:ascii="宋体" w:hAnsi="宋体"/>
                <w:szCs w:val="21"/>
              </w:rPr>
            </w:pPr>
            <w:r>
              <w:rPr>
                <w:rFonts w:ascii="宋体" w:hAnsi="宋体" w:cs="Arial" w:hint="eastAsia"/>
                <w:szCs w:val="21"/>
              </w:rPr>
              <w:t>4）将公司环境管理要求和意义作为新员工岗前培训内容。</w:t>
            </w:r>
          </w:p>
        </w:tc>
        <w:tc>
          <w:tcPr>
            <w:tcW w:w="1585" w:type="dxa"/>
          </w:tcPr>
          <w:p w:rsidR="001C6D0D" w:rsidRDefault="001C6D0D"/>
        </w:tc>
      </w:tr>
      <w:tr w:rsidR="001C6D0D">
        <w:trPr>
          <w:trHeight w:val="560"/>
        </w:trPr>
        <w:tc>
          <w:tcPr>
            <w:tcW w:w="2160" w:type="dxa"/>
          </w:tcPr>
          <w:p w:rsidR="001C6D0D" w:rsidRDefault="004A1D53">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1C6D0D" w:rsidRDefault="004A1D53">
            <w:pPr>
              <w:rPr>
                <w:rFonts w:ascii="宋体" w:hAnsi="宋体" w:cs="宋体"/>
                <w:szCs w:val="21"/>
              </w:rPr>
            </w:pPr>
            <w:r>
              <w:rPr>
                <w:rFonts w:ascii="宋体" w:hAnsi="宋体" w:cs="新宋体" w:hint="eastAsia"/>
                <w:szCs w:val="21"/>
              </w:rPr>
              <w:t xml:space="preserve">E7.5 </w:t>
            </w:r>
          </w:p>
        </w:tc>
        <w:tc>
          <w:tcPr>
            <w:tcW w:w="10004" w:type="dxa"/>
          </w:tcPr>
          <w:p w:rsidR="001C6D0D" w:rsidRDefault="004A1D53">
            <w:pPr>
              <w:spacing w:line="400" w:lineRule="exact"/>
              <w:rPr>
                <w:rFonts w:ascii="宋体" w:hAnsi="宋体"/>
                <w:szCs w:val="21"/>
              </w:rPr>
            </w:pPr>
            <w:r>
              <w:rPr>
                <w:rFonts w:ascii="宋体" w:hAnsi="宋体" w:hint="eastAsia"/>
                <w:szCs w:val="21"/>
              </w:rPr>
              <w:t>----有《文件控制程序》，体系文件生效实施日期为2019年6月5日，文件规定了环境管理文件的编制、审批、评审、编号、回收、发放、更改、换版、作废等的管理和控制。根据一阶段问题清单进行了对《管理手册》和程序文件的修改和完善。</w:t>
            </w:r>
          </w:p>
          <w:p w:rsidR="001C6D0D" w:rsidRDefault="004A1D53">
            <w:pPr>
              <w:spacing w:line="400" w:lineRule="exact"/>
              <w:rPr>
                <w:rFonts w:ascii="宋体" w:hAnsi="宋体"/>
                <w:szCs w:val="21"/>
              </w:rPr>
            </w:pPr>
            <w:r>
              <w:rPr>
                <w:rFonts w:ascii="宋体" w:hAnsi="宋体" w:hint="eastAsia"/>
                <w:szCs w:val="21"/>
              </w:rPr>
              <w:t>· 查《体系受控文件清单》，包括管理手册、程序文件，另有《公司管理制度汇编》、《部门职责》等作业文件。</w:t>
            </w:r>
          </w:p>
          <w:p w:rsidR="001C6D0D" w:rsidRDefault="004A1D53">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1C6D0D" w:rsidRDefault="004A1D53">
            <w:pPr>
              <w:spacing w:line="400" w:lineRule="exact"/>
              <w:rPr>
                <w:rFonts w:ascii="宋体" w:hAnsi="宋体"/>
                <w:szCs w:val="21"/>
              </w:rPr>
            </w:pPr>
            <w:r>
              <w:rPr>
                <w:rFonts w:ascii="宋体" w:hAnsi="宋体" w:hint="eastAsia"/>
                <w:szCs w:val="21"/>
              </w:rPr>
              <w:t>· 查《适用的法律法规及其他要求清单》，内容有国家和地方与环境管理体系相关适用法律法规。</w:t>
            </w:r>
          </w:p>
          <w:p w:rsidR="001C6D0D" w:rsidRDefault="004A1D53">
            <w:pPr>
              <w:spacing w:line="400" w:lineRule="exact"/>
              <w:rPr>
                <w:rFonts w:ascii="宋体" w:hAnsi="宋体"/>
                <w:szCs w:val="21"/>
              </w:rPr>
            </w:pPr>
            <w:r>
              <w:rPr>
                <w:rFonts w:ascii="宋体" w:hAnsi="宋体" w:hint="eastAsia"/>
                <w:szCs w:val="21"/>
              </w:rPr>
              <w:t>文件资料基本满足岗位工作需要，并为现行有效版本。</w:t>
            </w:r>
          </w:p>
          <w:p w:rsidR="001C6D0D" w:rsidRDefault="004A1D53">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1C6D0D" w:rsidRDefault="004A1D53">
            <w:pPr>
              <w:spacing w:line="400" w:lineRule="exact"/>
              <w:rPr>
                <w:rFonts w:ascii="宋体" w:hAnsi="宋体"/>
                <w:szCs w:val="21"/>
              </w:rPr>
            </w:pPr>
            <w:r>
              <w:rPr>
                <w:rFonts w:ascii="宋体" w:hAnsi="宋体" w:hint="eastAsia"/>
                <w:szCs w:val="21"/>
              </w:rPr>
              <w:t xml:space="preserve">   查文件的作废：就一阶段问题而修改的部分文件内容采用换页方式进行。</w:t>
            </w:r>
          </w:p>
          <w:p w:rsidR="001C6D0D" w:rsidRDefault="004A1D53">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1C6D0D" w:rsidRDefault="004A1D53">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1C6D0D" w:rsidRDefault="004A1D53">
            <w:pPr>
              <w:spacing w:line="400" w:lineRule="exact"/>
              <w:rPr>
                <w:rFonts w:ascii="宋体" w:hAnsi="宋体"/>
                <w:szCs w:val="21"/>
              </w:rPr>
            </w:pPr>
            <w:r>
              <w:rPr>
                <w:rFonts w:ascii="宋体" w:hAnsi="宋体" w:hint="eastAsia"/>
                <w:szCs w:val="21"/>
              </w:rPr>
              <w:t xml:space="preserve"> ----有《记录管理程序》，对记录表单的设计、编号、填写、贮存、保管、保护、检索、保存期限、到期</w:t>
            </w:r>
            <w:r>
              <w:rPr>
                <w:rFonts w:ascii="宋体" w:hAnsi="宋体" w:hint="eastAsia"/>
                <w:szCs w:val="21"/>
              </w:rPr>
              <w:lastRenderedPageBreak/>
              <w:t>处置等方面规定了要求并按此程序控制。</w:t>
            </w:r>
          </w:p>
          <w:p w:rsidR="001C6D0D" w:rsidRDefault="004A1D53">
            <w:pPr>
              <w:spacing w:line="400" w:lineRule="exact"/>
              <w:rPr>
                <w:rFonts w:ascii="宋体" w:hAnsi="宋体" w:cs="宋体"/>
                <w:szCs w:val="21"/>
              </w:rPr>
            </w:pPr>
            <w:r>
              <w:rPr>
                <w:rFonts w:ascii="宋体" w:hAnsi="宋体" w:hint="eastAsia"/>
                <w:szCs w:val="21"/>
              </w:rPr>
              <w:t>提供《记录清单》，有35份记录文件清单，规定了记录的名称、使用部门、保存期限等内容。所规定的记录均涵盖，保存期限规定的合理。</w:t>
            </w:r>
          </w:p>
        </w:tc>
        <w:tc>
          <w:tcPr>
            <w:tcW w:w="1585" w:type="dxa"/>
          </w:tcPr>
          <w:p w:rsidR="001C6D0D" w:rsidRDefault="001C6D0D"/>
        </w:tc>
      </w:tr>
      <w:tr w:rsidR="001C6D0D">
        <w:trPr>
          <w:trHeight w:val="550"/>
        </w:trPr>
        <w:tc>
          <w:tcPr>
            <w:tcW w:w="2160" w:type="dxa"/>
          </w:tcPr>
          <w:p w:rsidR="001C6D0D" w:rsidRDefault="004A1D53">
            <w:pPr>
              <w:adjustRightInd w:val="0"/>
              <w:snapToGrid w:val="0"/>
              <w:jc w:val="left"/>
              <w:rPr>
                <w:rFonts w:ascii="宋体" w:hAnsi="宋体"/>
                <w:szCs w:val="21"/>
              </w:rPr>
            </w:pPr>
            <w:r>
              <w:rPr>
                <w:rFonts w:ascii="宋体" w:hAnsi="宋体" w:hint="eastAsia"/>
                <w:szCs w:val="21"/>
              </w:rPr>
              <w:lastRenderedPageBreak/>
              <w:t>运行的策划与控制</w:t>
            </w:r>
          </w:p>
          <w:p w:rsidR="001C6D0D" w:rsidRDefault="001C6D0D">
            <w:pPr>
              <w:adjustRightInd w:val="0"/>
              <w:snapToGrid w:val="0"/>
              <w:jc w:val="left"/>
              <w:rPr>
                <w:rFonts w:ascii="宋体" w:hAnsi="宋体" w:cs="新宋体"/>
                <w:szCs w:val="21"/>
              </w:rPr>
            </w:pPr>
          </w:p>
        </w:tc>
        <w:tc>
          <w:tcPr>
            <w:tcW w:w="960" w:type="dxa"/>
          </w:tcPr>
          <w:p w:rsidR="001C6D0D" w:rsidRDefault="004A1D53">
            <w:pPr>
              <w:adjustRightInd w:val="0"/>
              <w:snapToGrid w:val="0"/>
              <w:rPr>
                <w:rFonts w:ascii="宋体" w:hAnsi="宋体" w:cs="新宋体"/>
                <w:szCs w:val="21"/>
              </w:rPr>
            </w:pPr>
            <w:r>
              <w:rPr>
                <w:rFonts w:ascii="宋体" w:hAnsi="宋体"/>
                <w:szCs w:val="21"/>
              </w:rPr>
              <w:t>E:</w:t>
            </w:r>
            <w:r>
              <w:rPr>
                <w:rFonts w:ascii="宋体" w:hAnsi="宋体" w:hint="eastAsia"/>
                <w:szCs w:val="21"/>
              </w:rPr>
              <w:t>8.1</w:t>
            </w:r>
          </w:p>
        </w:tc>
        <w:tc>
          <w:tcPr>
            <w:tcW w:w="10004" w:type="dxa"/>
          </w:tcPr>
          <w:p w:rsidR="001C6D0D" w:rsidRDefault="004A1D53">
            <w:pPr>
              <w:rPr>
                <w:rFonts w:ascii="Arial" w:hAnsi="Arial" w:cs="Arial"/>
                <w:szCs w:val="21"/>
              </w:rPr>
            </w:pPr>
            <w:r>
              <w:rPr>
                <w:rFonts w:hint="eastAsia"/>
                <w:szCs w:val="21"/>
              </w:rPr>
              <w:t>◆</w:t>
            </w:r>
            <w:r>
              <w:rPr>
                <w:rFonts w:ascii="Arial" w:hAnsi="Arial" w:cs="Arial" w:hint="eastAsia"/>
                <w:szCs w:val="21"/>
              </w:rPr>
              <w:t>组织制定了环境运行相关的控制程序及相应的控制准则，如废弃物排放控制、相关方环境安全管理办法、消防管理制度、火灾预防应急准备和响应管理等过程的运行准则。</w:t>
            </w:r>
          </w:p>
          <w:p w:rsidR="001C6D0D" w:rsidRDefault="004A1D53">
            <w:pPr>
              <w:rPr>
                <w:rFonts w:ascii="Arial" w:hAnsi="Arial" w:cs="Arial"/>
                <w:szCs w:val="21"/>
              </w:rPr>
            </w:pPr>
            <w:r>
              <w:rPr>
                <w:rFonts w:hint="eastAsia"/>
                <w:szCs w:val="21"/>
              </w:rPr>
              <w:t xml:space="preserve"> </w:t>
            </w:r>
            <w:r>
              <w:rPr>
                <w:rFonts w:hint="eastAsia"/>
                <w:szCs w:val="21"/>
              </w:rPr>
              <w:t>◆</w:t>
            </w:r>
            <w:r>
              <w:rPr>
                <w:rFonts w:ascii="Arial" w:hAnsi="Arial" w:cs="Arial" w:hint="eastAsia"/>
                <w:szCs w:val="21"/>
              </w:rPr>
              <w:t>根据过程的运行准则，组织实施资源能源的消耗控制、火灾预防等过程的控制，避免和减少了环境的损失。</w:t>
            </w:r>
          </w:p>
          <w:p w:rsidR="001C6D0D" w:rsidRDefault="004A1D53">
            <w:pPr>
              <w:rPr>
                <w:rFonts w:ascii="Arial" w:hAnsi="Arial" w:cs="Arial"/>
                <w:szCs w:val="21"/>
              </w:rPr>
            </w:pPr>
            <w:r>
              <w:rPr>
                <w:rFonts w:hint="eastAsia"/>
                <w:szCs w:val="21"/>
              </w:rPr>
              <w:t>◆消防设施检查、节能降耗运行检查、火灾预防运行检查等关键运行控制信息的证据都以记录或文件的方式保留。</w:t>
            </w:r>
          </w:p>
          <w:p w:rsidR="001C6D0D" w:rsidRDefault="004A1D53">
            <w:pPr>
              <w:rPr>
                <w:rFonts w:ascii="Arial" w:hAnsi="Arial" w:cs="Arial"/>
                <w:szCs w:val="21"/>
              </w:rPr>
            </w:pPr>
            <w:r>
              <w:rPr>
                <w:rFonts w:hint="eastAsia"/>
                <w:szCs w:val="21"/>
              </w:rPr>
              <w:t>◆</w:t>
            </w:r>
            <w:r>
              <w:rPr>
                <w:rFonts w:ascii="Arial" w:hAnsi="Arial" w:cs="Arial" w:hint="eastAsia"/>
                <w:szCs w:val="21"/>
              </w:rPr>
              <w:t>抽查环境运行的策划与控制实施</w:t>
            </w:r>
          </w:p>
          <w:p w:rsidR="001C6D0D" w:rsidRDefault="004A1D53">
            <w:pPr>
              <w:rPr>
                <w:rFonts w:ascii="宋体" w:hAnsi="宋体"/>
                <w:szCs w:val="21"/>
              </w:rPr>
            </w:pPr>
            <w:r>
              <w:rPr>
                <w:rFonts w:ascii="Arial" w:hAnsi="Arial" w:cs="Arial" w:hint="eastAsia"/>
                <w:szCs w:val="21"/>
              </w:rPr>
              <w:t>1</w:t>
            </w:r>
            <w:r>
              <w:rPr>
                <w:rFonts w:ascii="Arial" w:hAnsi="Arial" w:cs="Arial" w:hint="eastAsia"/>
                <w:szCs w:val="21"/>
              </w:rPr>
              <w:t>）</w:t>
            </w:r>
            <w:r>
              <w:rPr>
                <w:rFonts w:ascii="宋体" w:hAnsi="宋体"/>
                <w:szCs w:val="21"/>
              </w:rPr>
              <w:t>固体废弃物排放的管控</w:t>
            </w:r>
            <w:r>
              <w:rPr>
                <w:rFonts w:ascii="宋体" w:hAnsi="宋体" w:hint="eastAsia"/>
                <w:szCs w:val="21"/>
              </w:rPr>
              <w:t>：</w:t>
            </w:r>
          </w:p>
          <w:p w:rsidR="001C6D0D" w:rsidRDefault="004A1D53">
            <w:pPr>
              <w:pStyle w:val="5"/>
              <w:ind w:firstLineChars="0" w:firstLine="0"/>
              <w:rPr>
                <w:rFonts w:ascii="宋体" w:hAnsi="宋体"/>
                <w:szCs w:val="21"/>
              </w:rPr>
            </w:pPr>
            <w:r>
              <w:rPr>
                <w:rFonts w:ascii="宋体" w:hAnsi="宋体" w:hint="eastAsia"/>
                <w:szCs w:val="21"/>
              </w:rPr>
              <w:t xml:space="preserve"> 制定并实施</w:t>
            </w:r>
            <w:r>
              <w:rPr>
                <w:rFonts w:ascii="宋体" w:hAnsi="宋体" w:hint="eastAsia"/>
                <w:bCs/>
                <w:szCs w:val="21"/>
              </w:rPr>
              <w:t>《固体废弃物控制程序》、《节约资源能源管理程序》中固体废弃物控制要求</w:t>
            </w:r>
            <w:r>
              <w:rPr>
                <w:rFonts w:ascii="宋体" w:hAnsi="宋体" w:hint="eastAsia"/>
                <w:szCs w:val="21"/>
              </w:rPr>
              <w:t>。综合部负责废弃物的分类、收集、保管、委托有资质的环保公司合法拉运、处置。现场分设：可回收一般废弃物、不可回收一般废弃物收集容器，员工能按要求分类放置固体废弃物。</w:t>
            </w:r>
          </w:p>
          <w:p w:rsidR="001C6D0D" w:rsidRDefault="004A1D53">
            <w:pPr>
              <w:pStyle w:val="5"/>
              <w:ind w:firstLineChars="0" w:firstLine="0"/>
              <w:rPr>
                <w:rFonts w:ascii="宋体" w:hAnsi="宋体"/>
                <w:szCs w:val="21"/>
              </w:rPr>
            </w:pPr>
            <w:r>
              <w:rPr>
                <w:rFonts w:ascii="宋体" w:hAnsi="宋体" w:hint="eastAsia"/>
                <w:szCs w:val="21"/>
              </w:rPr>
              <w:t>2）</w:t>
            </w:r>
            <w:r>
              <w:rPr>
                <w:rFonts w:ascii="宋体" w:hAnsi="宋体"/>
                <w:szCs w:val="21"/>
              </w:rPr>
              <w:t>资源</w:t>
            </w:r>
            <w:r>
              <w:rPr>
                <w:rFonts w:ascii="宋体" w:hAnsi="宋体" w:hint="eastAsia"/>
                <w:szCs w:val="21"/>
              </w:rPr>
              <w:t>、</w:t>
            </w:r>
            <w:r>
              <w:rPr>
                <w:rFonts w:ascii="宋体" w:hAnsi="宋体"/>
                <w:szCs w:val="21"/>
              </w:rPr>
              <w:t>能源消耗管控</w:t>
            </w:r>
            <w:r>
              <w:rPr>
                <w:rFonts w:ascii="宋体" w:hAnsi="宋体" w:hint="eastAsia"/>
                <w:szCs w:val="21"/>
              </w:rPr>
              <w:t>：</w:t>
            </w:r>
          </w:p>
          <w:p w:rsidR="001C6D0D" w:rsidRDefault="004A1D53">
            <w:pPr>
              <w:rPr>
                <w:rFonts w:ascii="宋体" w:hAnsi="宋体"/>
                <w:szCs w:val="21"/>
              </w:rPr>
            </w:pPr>
            <w:r>
              <w:rPr>
                <w:rFonts w:ascii="宋体" w:hAnsi="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1C6D0D" w:rsidRDefault="004A1D53">
            <w:pPr>
              <w:rPr>
                <w:rFonts w:ascii="宋体" w:hAnsi="宋体"/>
                <w:szCs w:val="21"/>
              </w:rPr>
            </w:pPr>
            <w:r>
              <w:rPr>
                <w:rFonts w:ascii="宋体" w:hAnsi="宋体" w:hint="eastAsia"/>
                <w:szCs w:val="21"/>
              </w:rPr>
              <w:t>3）火灾预防</w:t>
            </w:r>
          </w:p>
          <w:p w:rsidR="001C6D0D" w:rsidRDefault="004A1D53">
            <w:pPr>
              <w:rPr>
                <w:rFonts w:ascii="宋体" w:hAnsi="宋体"/>
                <w:szCs w:val="21"/>
              </w:rPr>
            </w:pPr>
            <w:r>
              <w:rPr>
                <w:rFonts w:ascii="宋体" w:hAnsi="宋体"/>
                <w:szCs w:val="21"/>
              </w:rPr>
              <w:t>制定并实施</w:t>
            </w:r>
            <w:r>
              <w:rPr>
                <w:rFonts w:ascii="宋体" w:hAnsi="宋体" w:hint="eastAsia"/>
                <w:bCs/>
                <w:szCs w:val="21"/>
              </w:rPr>
              <w:t>《应急准备与响应管理程序》</w:t>
            </w:r>
            <w:r>
              <w:rPr>
                <w:rFonts w:ascii="宋体" w:hAnsi="宋体" w:hint="eastAsia"/>
                <w:szCs w:val="21"/>
              </w:rPr>
              <w:t>。</w:t>
            </w:r>
          </w:p>
          <w:p w:rsidR="001C6D0D" w:rsidRDefault="004A1D53">
            <w:pPr>
              <w:rPr>
                <w:rFonts w:ascii="宋体" w:hAnsi="宋体"/>
                <w:szCs w:val="21"/>
              </w:rPr>
            </w:pPr>
            <w:r>
              <w:rPr>
                <w:rFonts w:ascii="宋体" w:hAnsi="宋体" w:hint="eastAsia"/>
                <w:szCs w:val="21"/>
              </w:rPr>
              <w:t>组织</w:t>
            </w:r>
            <w:r>
              <w:rPr>
                <w:rFonts w:ascii="宋体" w:hAnsi="宋体"/>
                <w:szCs w:val="21"/>
              </w:rPr>
              <w:t>管辖的区域</w:t>
            </w:r>
            <w:r>
              <w:rPr>
                <w:rFonts w:ascii="宋体" w:hAnsi="宋体" w:hint="eastAsia"/>
                <w:szCs w:val="21"/>
              </w:rPr>
              <w:t>内，</w:t>
            </w:r>
            <w:r>
              <w:rPr>
                <w:rFonts w:ascii="宋体" w:hAnsi="宋体"/>
                <w:szCs w:val="21"/>
              </w:rPr>
              <w:t>均按要求配备</w:t>
            </w:r>
            <w:r>
              <w:rPr>
                <w:rFonts w:ascii="宋体" w:hAnsi="宋体"/>
                <w:bCs/>
                <w:szCs w:val="21"/>
              </w:rPr>
              <w:t>灭火器</w:t>
            </w:r>
            <w:r>
              <w:rPr>
                <w:rFonts w:ascii="宋体" w:hAnsi="宋体" w:hint="eastAsia"/>
                <w:bCs/>
                <w:szCs w:val="21"/>
              </w:rPr>
              <w:t>、</w:t>
            </w:r>
            <w:r>
              <w:rPr>
                <w:rFonts w:ascii="宋体" w:hAnsi="宋体"/>
                <w:bCs/>
                <w:szCs w:val="21"/>
              </w:rPr>
              <w:t>应急灯及安全出口标识</w:t>
            </w:r>
            <w:r>
              <w:rPr>
                <w:rFonts w:ascii="宋体" w:hAnsi="宋体"/>
                <w:szCs w:val="21"/>
              </w:rPr>
              <w:t>并每月点检记录</w:t>
            </w:r>
            <w:r>
              <w:rPr>
                <w:rFonts w:ascii="宋体" w:hAnsi="宋体" w:hint="eastAsia"/>
                <w:szCs w:val="21"/>
              </w:rPr>
              <w:t>；</w:t>
            </w:r>
            <w:r>
              <w:rPr>
                <w:rFonts w:ascii="宋体" w:hAnsi="宋体"/>
                <w:szCs w:val="21"/>
              </w:rPr>
              <w:t>对可能产生火灾隐患的区域予以重点排查</w:t>
            </w:r>
            <w:r>
              <w:rPr>
                <w:rFonts w:ascii="宋体" w:hAnsi="宋体" w:hint="eastAsia"/>
                <w:szCs w:val="21"/>
              </w:rPr>
              <w:t>，若</w:t>
            </w:r>
            <w:r>
              <w:rPr>
                <w:rFonts w:ascii="宋体" w:hAnsi="宋体"/>
                <w:szCs w:val="21"/>
              </w:rPr>
              <w:t>发现问题及时上报</w:t>
            </w:r>
            <w:r>
              <w:rPr>
                <w:rFonts w:ascii="宋体" w:hAnsi="宋体" w:hint="eastAsia"/>
                <w:szCs w:val="21"/>
              </w:rPr>
              <w:t>、</w:t>
            </w:r>
            <w:r>
              <w:rPr>
                <w:rFonts w:ascii="宋体" w:hAnsi="宋体"/>
                <w:szCs w:val="21"/>
              </w:rPr>
              <w:t>整改</w:t>
            </w:r>
            <w:r>
              <w:rPr>
                <w:rFonts w:ascii="宋体" w:hAnsi="宋体" w:hint="eastAsia"/>
                <w:szCs w:val="21"/>
              </w:rPr>
              <w:t>。经现场确认：实物及其状态、人员行为及相关记录均符合要求。</w:t>
            </w:r>
          </w:p>
          <w:p w:rsidR="001C6D0D" w:rsidRDefault="001C6D0D"/>
        </w:tc>
        <w:tc>
          <w:tcPr>
            <w:tcW w:w="1585" w:type="dxa"/>
          </w:tcPr>
          <w:p w:rsidR="001C6D0D" w:rsidRDefault="001C6D0D"/>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4A1D53">
            <w:pPr>
              <w:pStyle w:val="a0"/>
            </w:pPr>
            <w:r>
              <w:rPr>
                <w:rFonts w:hint="eastAsia"/>
              </w:rPr>
              <w:t>N</w:t>
            </w:r>
          </w:p>
        </w:tc>
      </w:tr>
      <w:tr w:rsidR="001C6D0D">
        <w:trPr>
          <w:trHeight w:val="550"/>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1C6D0D" w:rsidRDefault="004A1D53">
            <w:pPr>
              <w:rPr>
                <w:rFonts w:ascii="宋体" w:hAnsi="宋体" w:cs="新宋体"/>
                <w:szCs w:val="21"/>
              </w:rPr>
            </w:pPr>
            <w:r>
              <w:rPr>
                <w:rFonts w:ascii="宋体" w:hAnsi="宋体" w:cs="新宋体" w:hint="eastAsia"/>
                <w:szCs w:val="21"/>
              </w:rPr>
              <w:t>E8.2</w:t>
            </w:r>
          </w:p>
        </w:tc>
        <w:tc>
          <w:tcPr>
            <w:tcW w:w="10004" w:type="dxa"/>
          </w:tcPr>
          <w:p w:rsidR="001C6D0D" w:rsidRDefault="004A1D53">
            <w:pPr>
              <w:spacing w:line="400" w:lineRule="atLeast"/>
              <w:ind w:firstLineChars="200" w:firstLine="420"/>
              <w:rPr>
                <w:szCs w:val="21"/>
              </w:rPr>
            </w:pPr>
            <w:r>
              <w:rPr>
                <w:rFonts w:cs="宋体" w:hint="eastAsia"/>
                <w:szCs w:val="21"/>
              </w:rPr>
              <w:t>查见：《</w:t>
            </w:r>
            <w:r>
              <w:rPr>
                <w:rFonts w:ascii="宋体" w:hAnsi="宋体" w:cs="宋体" w:hint="eastAsia"/>
                <w:szCs w:val="21"/>
              </w:rPr>
              <w:t>应急准备和响应管理程序</w:t>
            </w:r>
            <w:r>
              <w:rPr>
                <w:rFonts w:cs="宋体" w:hint="eastAsia"/>
                <w:szCs w:val="21"/>
              </w:rPr>
              <w:t>》、《火灾应急预案》等。</w:t>
            </w:r>
          </w:p>
          <w:p w:rsidR="001C6D0D" w:rsidRDefault="004A1D53">
            <w:pPr>
              <w:spacing w:line="400" w:lineRule="atLeast"/>
              <w:jc w:val="left"/>
              <w:rPr>
                <w:rFonts w:ascii="宋体" w:hAnsi="宋体" w:cs="宋体"/>
                <w:szCs w:val="21"/>
              </w:rPr>
            </w:pPr>
            <w:r>
              <w:rPr>
                <w:rFonts w:cs="宋体" w:hint="eastAsia"/>
                <w:szCs w:val="21"/>
              </w:rPr>
              <w:t>查见：消防演练实况记录：相关人员</w:t>
            </w:r>
            <w:r>
              <w:rPr>
                <w:rFonts w:ascii="宋体" w:hAnsi="宋体" w:cs="宋体" w:hint="eastAsia"/>
                <w:szCs w:val="21"/>
              </w:rPr>
              <w:t>参加了2019年7月6日在公司由综合部组织的办公室因电路短路导致</w:t>
            </w:r>
            <w:r>
              <w:rPr>
                <w:rFonts w:ascii="宋体" w:hAnsi="宋体" w:cs="宋体" w:hint="eastAsia"/>
                <w:szCs w:val="21"/>
              </w:rPr>
              <w:lastRenderedPageBreak/>
              <w:t>火灾消防演练。</w:t>
            </w:r>
          </w:p>
          <w:p w:rsidR="001C6D0D" w:rsidRDefault="004A1D53">
            <w:pPr>
              <w:spacing w:line="400" w:lineRule="atLeast"/>
              <w:ind w:firstLineChars="200" w:firstLine="420"/>
              <w:rPr>
                <w:rFonts w:ascii="宋体" w:cs="宋体"/>
                <w:szCs w:val="21"/>
              </w:rPr>
            </w:pPr>
            <w:r>
              <w:rPr>
                <w:rFonts w:ascii="宋体" w:cs="宋体" w:hint="eastAsia"/>
                <w:szCs w:val="21"/>
              </w:rPr>
              <w:t>查，现场能提供有演练预案，演练计划等记录。通过演练，公司员工的锻炼了应急机能能力、同时完善了公司环境管理制度，提高了公司安全防火和应急的实战技能。</w:t>
            </w:r>
          </w:p>
          <w:p w:rsidR="001C6D0D" w:rsidRDefault="004A1D53">
            <w:pPr>
              <w:pStyle w:val="a0"/>
              <w:rPr>
                <w:rFonts w:ascii="宋体" w:hAnsi="宋体" w:cs="宋体"/>
                <w:szCs w:val="21"/>
              </w:rPr>
            </w:pPr>
            <w:r>
              <w:rPr>
                <w:rFonts w:ascii="宋体" w:cs="宋体" w:hint="eastAsia"/>
                <w:bCs w:val="0"/>
                <w:spacing w:val="0"/>
                <w:szCs w:val="21"/>
              </w:rPr>
              <w:t>查应急设备管理，在办公区域配置有灭火器，查看灭火器已失效。</w:t>
            </w:r>
          </w:p>
        </w:tc>
        <w:tc>
          <w:tcPr>
            <w:tcW w:w="1585" w:type="dxa"/>
          </w:tcPr>
          <w:p w:rsidR="001C6D0D" w:rsidRDefault="001C6D0D"/>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1C6D0D">
            <w:pPr>
              <w:pStyle w:val="a0"/>
            </w:pPr>
          </w:p>
          <w:p w:rsidR="001C6D0D" w:rsidRDefault="004A1D53">
            <w:pPr>
              <w:pStyle w:val="a0"/>
            </w:pPr>
            <w:r>
              <w:rPr>
                <w:rFonts w:hint="eastAsia"/>
              </w:rPr>
              <w:t>N</w:t>
            </w:r>
          </w:p>
        </w:tc>
      </w:tr>
      <w:tr w:rsidR="001C6D0D">
        <w:trPr>
          <w:trHeight w:val="550"/>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lastRenderedPageBreak/>
              <w:t>监视、测量、分析与评估</w:t>
            </w:r>
          </w:p>
        </w:tc>
        <w:tc>
          <w:tcPr>
            <w:tcW w:w="960" w:type="dxa"/>
          </w:tcPr>
          <w:p w:rsidR="001C6D0D" w:rsidRDefault="004A1D53">
            <w:pPr>
              <w:rPr>
                <w:rFonts w:ascii="宋体" w:hAnsi="宋体" w:cs="新宋体"/>
                <w:szCs w:val="21"/>
              </w:rPr>
            </w:pPr>
            <w:r>
              <w:rPr>
                <w:rFonts w:ascii="宋体" w:hAnsi="宋体" w:cs="新宋体" w:hint="eastAsia"/>
                <w:szCs w:val="21"/>
              </w:rPr>
              <w:t xml:space="preserve">E9.1 </w:t>
            </w:r>
          </w:p>
        </w:tc>
        <w:tc>
          <w:tcPr>
            <w:tcW w:w="10004" w:type="dxa"/>
          </w:tcPr>
          <w:p w:rsidR="001C6D0D" w:rsidRDefault="004A1D53">
            <w:pPr>
              <w:spacing w:line="400" w:lineRule="exact"/>
              <w:rPr>
                <w:rFonts w:ascii="宋体" w:hAnsi="宋体" w:cs="宋体"/>
                <w:b/>
                <w:szCs w:val="21"/>
              </w:rPr>
            </w:pPr>
            <w:r>
              <w:rPr>
                <w:rFonts w:ascii="宋体" w:hAnsi="宋体" w:cs="宋体" w:hint="eastAsia"/>
                <w:szCs w:val="21"/>
              </w:rPr>
              <w:t>----有《监视和测量控制程序》和管理文件。</w:t>
            </w:r>
          </w:p>
          <w:p w:rsidR="001C6D0D" w:rsidRDefault="004A1D53">
            <w:pPr>
              <w:spacing w:line="400" w:lineRule="exact"/>
              <w:rPr>
                <w:rFonts w:ascii="宋体" w:hAnsi="宋体" w:cs="宋体"/>
                <w:szCs w:val="21"/>
              </w:rPr>
            </w:pPr>
            <w:r>
              <w:rPr>
                <w:rFonts w:ascii="宋体" w:hAnsi="宋体" w:cs="宋体" w:hint="eastAsia"/>
                <w:szCs w:val="21"/>
              </w:rPr>
              <w:t>◆查公司环境检查（办公区域）记录表</w:t>
            </w:r>
          </w:p>
          <w:p w:rsidR="001C6D0D" w:rsidRDefault="004A1D53">
            <w:pPr>
              <w:spacing w:line="400" w:lineRule="exact"/>
              <w:ind w:firstLineChars="200" w:firstLine="420"/>
              <w:rPr>
                <w:rFonts w:ascii="宋体" w:hAnsi="宋体" w:cs="宋体"/>
                <w:szCs w:val="21"/>
              </w:rPr>
            </w:pPr>
            <w:r>
              <w:rPr>
                <w:rFonts w:ascii="宋体" w:hAnsi="宋体" w:cs="宋体" w:hint="eastAsia"/>
                <w:szCs w:val="21"/>
              </w:rPr>
              <w:t>2019年7月-9月份，公司对固废处理、水电使用，火灾隐患等进行了检查，均合格。</w:t>
            </w:r>
          </w:p>
          <w:p w:rsidR="001C6D0D" w:rsidRDefault="004A1D53">
            <w:pPr>
              <w:spacing w:line="400" w:lineRule="exact"/>
              <w:ind w:firstLineChars="200" w:firstLine="420"/>
              <w:rPr>
                <w:rFonts w:ascii="宋体" w:hAnsi="宋体" w:cs="宋体"/>
                <w:szCs w:val="21"/>
              </w:rPr>
            </w:pPr>
            <w:r>
              <w:rPr>
                <w:rFonts w:ascii="宋体" w:hAnsi="宋体" w:cs="宋体" w:hint="eastAsia"/>
                <w:szCs w:val="21"/>
              </w:rPr>
              <w:t>检查人：颜红</w:t>
            </w:r>
          </w:p>
          <w:p w:rsidR="001C6D0D" w:rsidRDefault="004A1D53">
            <w:pPr>
              <w:rPr>
                <w:rFonts w:ascii="宋体" w:hAnsi="宋体"/>
                <w:szCs w:val="21"/>
              </w:rPr>
            </w:pPr>
            <w:r>
              <w:rPr>
                <w:rFonts w:ascii="宋体" w:hAnsi="宋体" w:hint="eastAsia"/>
                <w:szCs w:val="21"/>
              </w:rPr>
              <w:t>◆抽查环境运行的策划与控制实施</w:t>
            </w:r>
          </w:p>
          <w:p w:rsidR="001C6D0D" w:rsidRDefault="004A1D53">
            <w:pPr>
              <w:rPr>
                <w:rFonts w:ascii="宋体" w:hAnsi="宋体" w:cs="宋体"/>
                <w:szCs w:val="21"/>
              </w:rPr>
            </w:pPr>
            <w:r>
              <w:rPr>
                <w:rFonts w:ascii="宋体" w:hAnsi="宋体" w:hint="eastAsia"/>
                <w:szCs w:val="21"/>
              </w:rPr>
              <w:t>固体（含危险)废弃物排放的管控：</w:t>
            </w:r>
            <w:r>
              <w:rPr>
                <w:rFonts w:ascii="宋体" w:hAnsi="宋体" w:cs="宋体" w:hint="eastAsia"/>
                <w:szCs w:val="21"/>
              </w:rPr>
              <w:t>生活垃圾在办公和生产区域集中收集分类后定点存放，由市政环卫部门统一定期清运；回收固废处理（包括危险固废如墨盒、硒鼓等）作好分类，标识交供应商回收。</w:t>
            </w:r>
          </w:p>
          <w:p w:rsidR="001C6D0D" w:rsidRDefault="004A1D53">
            <w:pPr>
              <w:pStyle w:val="a0"/>
            </w:pPr>
            <w:r>
              <w:rPr>
                <w:rFonts w:ascii="宋体" w:hAnsi="宋体" w:cs="宋体" w:hint="eastAsia"/>
                <w:szCs w:val="21"/>
              </w:rPr>
              <w:t>查：近期废物收集及处理信息</w:t>
            </w:r>
          </w:p>
          <w:p w:rsidR="001C6D0D" w:rsidRDefault="004A1D53">
            <w:pPr>
              <w:rPr>
                <w:rFonts w:ascii="宋体" w:hAnsi="宋体" w:cs="宋体"/>
                <w:szCs w:val="21"/>
              </w:rPr>
            </w:pPr>
            <w:r>
              <w:rPr>
                <w:rFonts w:ascii="宋体" w:hAnsi="宋体" w:cs="宋体" w:hint="eastAsia"/>
                <w:szCs w:val="21"/>
              </w:rPr>
              <w:t>废弃</w:t>
            </w:r>
            <w:r>
              <w:rPr>
                <w:rFonts w:ascii="宋体" w:hAnsi="宋体" w:cs="宋体" w:hint="eastAsia"/>
                <w:szCs w:val="21"/>
                <w:lang w:val="en-GB"/>
              </w:rPr>
              <w:t>物</w:t>
            </w:r>
            <w:r>
              <w:rPr>
                <w:rFonts w:ascii="宋体" w:hAnsi="宋体" w:cs="宋体" w:hint="eastAsia"/>
                <w:szCs w:val="21"/>
              </w:rPr>
              <w:t>资名称</w:t>
            </w:r>
            <w:r>
              <w:rPr>
                <w:rFonts w:ascii="宋体" w:hAnsi="宋体" w:cs="宋体" w:hint="eastAsia"/>
                <w:szCs w:val="21"/>
                <w:lang w:val="en-GB"/>
              </w:rPr>
              <w:tab/>
            </w:r>
            <w:r>
              <w:rPr>
                <w:rFonts w:ascii="宋体" w:hAnsi="宋体" w:cs="宋体" w:hint="eastAsia"/>
                <w:szCs w:val="21"/>
              </w:rPr>
              <w:t xml:space="preserve">    回收数</w:t>
            </w:r>
            <w:r>
              <w:rPr>
                <w:rFonts w:ascii="宋体" w:hAnsi="宋体" w:cs="宋体" w:hint="eastAsia"/>
                <w:szCs w:val="21"/>
                <w:lang w:val="en-GB"/>
              </w:rPr>
              <w:t xml:space="preserve">量  </w:t>
            </w:r>
            <w:r>
              <w:rPr>
                <w:rFonts w:ascii="宋体" w:hAnsi="宋体" w:cs="宋体" w:hint="eastAsia"/>
                <w:szCs w:val="21"/>
              </w:rPr>
              <w:t xml:space="preserve">             处置方式/单位</w:t>
            </w:r>
            <w:r>
              <w:rPr>
                <w:rFonts w:ascii="宋体" w:hAnsi="宋体" w:cs="宋体" w:hint="eastAsia"/>
                <w:szCs w:val="21"/>
                <w:lang w:val="en-GB"/>
              </w:rPr>
              <w:tab/>
            </w:r>
            <w:r>
              <w:rPr>
                <w:rFonts w:ascii="宋体" w:hAnsi="宋体" w:cs="宋体" w:hint="eastAsia"/>
                <w:szCs w:val="21"/>
              </w:rPr>
              <w:t xml:space="preserve">    处理日期</w:t>
            </w:r>
            <w:r>
              <w:rPr>
                <w:rFonts w:ascii="宋体" w:hAnsi="宋体" w:cs="宋体" w:hint="eastAsia"/>
                <w:szCs w:val="21"/>
                <w:lang w:val="en-GB"/>
              </w:rPr>
              <w:tab/>
            </w:r>
          </w:p>
          <w:p w:rsidR="001C6D0D" w:rsidRDefault="004A1D53">
            <w:pPr>
              <w:rPr>
                <w:rFonts w:ascii="宋体" w:hAnsi="宋体" w:cs="宋体"/>
                <w:szCs w:val="21"/>
              </w:rPr>
            </w:pPr>
            <w:r>
              <w:rPr>
                <w:rFonts w:ascii="宋体" w:hAnsi="宋体" w:cs="宋体" w:hint="eastAsia"/>
                <w:szCs w:val="21"/>
              </w:rPr>
              <w:t>废弃电池</w:t>
            </w:r>
            <w:r>
              <w:rPr>
                <w:rFonts w:ascii="宋体" w:hAnsi="宋体" w:cs="宋体" w:hint="eastAsia"/>
                <w:szCs w:val="21"/>
                <w:lang w:val="en-GB"/>
              </w:rPr>
              <w:tab/>
            </w:r>
            <w:r>
              <w:rPr>
                <w:rFonts w:ascii="宋体" w:hAnsi="宋体" w:cs="宋体" w:hint="eastAsia"/>
                <w:szCs w:val="21"/>
              </w:rPr>
              <w:t xml:space="preserve">         20节</w:t>
            </w:r>
            <w:r>
              <w:rPr>
                <w:rFonts w:ascii="宋体" w:hAnsi="宋体" w:cs="宋体" w:hint="eastAsia"/>
                <w:szCs w:val="21"/>
                <w:lang w:val="en-GB"/>
              </w:rPr>
              <w:tab/>
            </w:r>
            <w:r>
              <w:rPr>
                <w:rFonts w:ascii="宋体" w:hAnsi="宋体" w:cs="宋体" w:hint="eastAsia"/>
                <w:szCs w:val="21"/>
              </w:rPr>
              <w:t xml:space="preserve">            暂存/交有资质的单位处事</w:t>
            </w:r>
          </w:p>
          <w:p w:rsidR="001C6D0D" w:rsidRDefault="004A1D53">
            <w:pPr>
              <w:rPr>
                <w:rFonts w:ascii="宋体" w:hAnsi="宋体" w:cs="宋体"/>
                <w:szCs w:val="21"/>
              </w:rPr>
            </w:pPr>
            <w:r>
              <w:rPr>
                <w:rFonts w:ascii="宋体" w:hAnsi="宋体" w:cs="宋体" w:hint="eastAsia"/>
                <w:szCs w:val="21"/>
              </w:rPr>
              <w:t>打印机硒鼓</w:t>
            </w:r>
            <w:r>
              <w:rPr>
                <w:rFonts w:ascii="宋体" w:hAnsi="宋体" w:cs="宋体" w:hint="eastAsia"/>
                <w:szCs w:val="21"/>
                <w:lang w:val="en-GB"/>
              </w:rPr>
              <w:tab/>
            </w:r>
            <w:r>
              <w:rPr>
                <w:rFonts w:ascii="宋体" w:hAnsi="宋体" w:cs="宋体" w:hint="eastAsia"/>
                <w:szCs w:val="21"/>
              </w:rPr>
              <w:t xml:space="preserve">         5个</w:t>
            </w:r>
            <w:r>
              <w:rPr>
                <w:rFonts w:ascii="宋体" w:hAnsi="宋体" w:cs="宋体" w:hint="eastAsia"/>
                <w:szCs w:val="21"/>
                <w:lang w:val="en-GB"/>
              </w:rPr>
              <w:tab/>
            </w:r>
            <w:r>
              <w:rPr>
                <w:rFonts w:ascii="宋体" w:hAnsi="宋体" w:cs="宋体" w:hint="eastAsia"/>
                <w:szCs w:val="21"/>
              </w:rPr>
              <w:t xml:space="preserve">              交供应商回收                  2019.8.22</w:t>
            </w:r>
          </w:p>
          <w:p w:rsidR="001C6D0D" w:rsidRDefault="004A1D53">
            <w:pPr>
              <w:rPr>
                <w:rFonts w:ascii="宋体" w:hAnsi="宋体" w:cs="宋体"/>
                <w:szCs w:val="21"/>
              </w:rPr>
            </w:pPr>
            <w:r>
              <w:rPr>
                <w:rFonts w:ascii="宋体" w:hAnsi="宋体" w:cs="宋体" w:hint="eastAsia"/>
                <w:szCs w:val="21"/>
              </w:rPr>
              <w:t>复印机墨盒</w:t>
            </w:r>
            <w:r>
              <w:rPr>
                <w:rFonts w:ascii="宋体" w:hAnsi="宋体" w:cs="宋体" w:hint="eastAsia"/>
                <w:szCs w:val="21"/>
                <w:lang w:val="en-GB"/>
              </w:rPr>
              <w:tab/>
            </w:r>
            <w:r>
              <w:rPr>
                <w:rFonts w:ascii="宋体" w:hAnsi="宋体" w:cs="宋体" w:hint="eastAsia"/>
                <w:szCs w:val="21"/>
              </w:rPr>
              <w:t xml:space="preserve">         5个</w:t>
            </w:r>
            <w:r>
              <w:rPr>
                <w:rFonts w:ascii="宋体" w:hAnsi="宋体" w:cs="宋体" w:hint="eastAsia"/>
                <w:szCs w:val="21"/>
                <w:lang w:val="en-GB"/>
              </w:rPr>
              <w:tab/>
            </w:r>
            <w:r>
              <w:rPr>
                <w:rFonts w:ascii="宋体" w:hAnsi="宋体" w:cs="宋体" w:hint="eastAsia"/>
                <w:szCs w:val="21"/>
              </w:rPr>
              <w:t xml:space="preserve">              交供应商回收                  2019.8.22</w:t>
            </w:r>
          </w:p>
          <w:p w:rsidR="001C6D0D" w:rsidRDefault="004A1D53">
            <w:pPr>
              <w:rPr>
                <w:rFonts w:ascii="宋体" w:hAnsi="宋体" w:cs="宋体"/>
                <w:szCs w:val="21"/>
              </w:rPr>
            </w:pPr>
            <w:r>
              <w:rPr>
                <w:rFonts w:ascii="宋体" w:hAnsi="宋体" w:cs="宋体" w:hint="eastAsia"/>
                <w:szCs w:val="21"/>
              </w:rPr>
              <w:t>废纸箱</w:t>
            </w:r>
            <w:r>
              <w:rPr>
                <w:rFonts w:ascii="宋体" w:hAnsi="宋体" w:cs="宋体" w:hint="eastAsia"/>
                <w:szCs w:val="21"/>
                <w:lang w:val="en-GB"/>
              </w:rPr>
              <w:tab/>
            </w:r>
            <w:r>
              <w:rPr>
                <w:rFonts w:ascii="宋体" w:hAnsi="宋体" w:cs="宋体" w:hint="eastAsia"/>
                <w:szCs w:val="21"/>
              </w:rPr>
              <w:t xml:space="preserve">            45kg</w:t>
            </w:r>
            <w:r>
              <w:rPr>
                <w:rFonts w:ascii="宋体" w:hAnsi="宋体" w:cs="宋体" w:hint="eastAsia"/>
                <w:szCs w:val="21"/>
                <w:lang w:val="en-GB"/>
              </w:rPr>
              <w:tab/>
            </w:r>
            <w:r>
              <w:rPr>
                <w:rFonts w:ascii="宋体" w:hAnsi="宋体" w:cs="宋体" w:hint="eastAsia"/>
                <w:szCs w:val="21"/>
              </w:rPr>
              <w:t xml:space="preserve">           出售给废品回收公司               2019.8.22</w:t>
            </w:r>
          </w:p>
          <w:p w:rsidR="001C6D0D" w:rsidRDefault="004A1D53">
            <w:pPr>
              <w:spacing w:line="400" w:lineRule="exact"/>
              <w:rPr>
                <w:rFonts w:ascii="宋体" w:hAnsi="宋体" w:cs="宋体"/>
                <w:szCs w:val="21"/>
              </w:rPr>
            </w:pPr>
            <w:r>
              <w:rPr>
                <w:rFonts w:ascii="宋体" w:hAnsi="宋体" w:cs="宋体" w:hint="eastAsia"/>
                <w:szCs w:val="21"/>
              </w:rPr>
              <w:t>登记人：李世福</w:t>
            </w:r>
          </w:p>
          <w:p w:rsidR="001C6D0D" w:rsidRDefault="001C6D0D">
            <w:pPr>
              <w:rPr>
                <w:rFonts w:ascii="宋体" w:hAnsi="宋体" w:cs="宋体"/>
                <w:szCs w:val="21"/>
              </w:rPr>
            </w:pPr>
          </w:p>
        </w:tc>
        <w:tc>
          <w:tcPr>
            <w:tcW w:w="1585" w:type="dxa"/>
          </w:tcPr>
          <w:p w:rsidR="001C6D0D" w:rsidRDefault="001C6D0D"/>
          <w:p w:rsidR="001C6D0D" w:rsidRDefault="001C6D0D"/>
          <w:p w:rsidR="001C6D0D" w:rsidRDefault="001C6D0D"/>
          <w:p w:rsidR="001C6D0D" w:rsidRDefault="001C6D0D"/>
          <w:p w:rsidR="001C6D0D" w:rsidRDefault="001C6D0D"/>
          <w:p w:rsidR="001C6D0D" w:rsidRDefault="001C6D0D"/>
        </w:tc>
      </w:tr>
      <w:tr w:rsidR="001C6D0D">
        <w:trPr>
          <w:trHeight w:val="550"/>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t>符合性评估</w:t>
            </w:r>
          </w:p>
        </w:tc>
        <w:tc>
          <w:tcPr>
            <w:tcW w:w="960" w:type="dxa"/>
          </w:tcPr>
          <w:p w:rsidR="001C6D0D" w:rsidRDefault="004A1D53">
            <w:pPr>
              <w:rPr>
                <w:rFonts w:ascii="宋体" w:hAnsi="宋体" w:cs="新宋体"/>
                <w:szCs w:val="21"/>
              </w:rPr>
            </w:pPr>
            <w:r>
              <w:rPr>
                <w:rFonts w:ascii="宋体" w:hAnsi="宋体" w:cs="新宋体" w:hint="eastAsia"/>
                <w:szCs w:val="21"/>
              </w:rPr>
              <w:t xml:space="preserve">E9.1.2 </w:t>
            </w:r>
          </w:p>
        </w:tc>
        <w:tc>
          <w:tcPr>
            <w:tcW w:w="10004" w:type="dxa"/>
          </w:tcPr>
          <w:p w:rsidR="001C6D0D" w:rsidRDefault="004A1D53">
            <w:pPr>
              <w:widowControl/>
              <w:spacing w:line="400" w:lineRule="exact"/>
              <w:jc w:val="left"/>
              <w:rPr>
                <w:rFonts w:ascii="宋体" w:hAnsi="宋体"/>
                <w:szCs w:val="21"/>
              </w:rPr>
            </w:pPr>
            <w:r>
              <w:rPr>
                <w:rFonts w:ascii="宋体" w:hAnsi="宋体" w:hint="eastAsia"/>
                <w:szCs w:val="21"/>
              </w:rPr>
              <w:t>----有《合规性评价控制程序》，规定明确基本合理。综合部组织对公司环境安全健康管理活动，遵守相关法律法规和其他要求情况进行评价，评价结果符合相关法律法规和其他要求，无违法违规情况并保持有合规性评价记录。</w:t>
            </w:r>
          </w:p>
          <w:p w:rsidR="001C6D0D" w:rsidRDefault="004A1D53">
            <w:pPr>
              <w:widowControl/>
              <w:autoSpaceDE w:val="0"/>
              <w:autoSpaceDN w:val="0"/>
              <w:spacing w:line="400" w:lineRule="exact"/>
              <w:ind w:firstLineChars="150" w:firstLine="315"/>
              <w:jc w:val="left"/>
              <w:textAlignment w:val="bottom"/>
              <w:rPr>
                <w:rFonts w:ascii="宋体" w:hAnsi="宋体"/>
                <w:szCs w:val="21"/>
              </w:rPr>
            </w:pPr>
            <w:r>
              <w:rPr>
                <w:rFonts w:ascii="宋体" w:hAnsi="宋体" w:hint="eastAsia"/>
                <w:szCs w:val="21"/>
              </w:rPr>
              <w:t>查由综合部组织各部门于2019年7月30日对公司管理和经营活动中涉及的重要环境因素、危险源、法律法</w:t>
            </w:r>
            <w:r>
              <w:rPr>
                <w:rFonts w:ascii="宋体" w:hAnsi="宋体" w:hint="eastAsia"/>
                <w:szCs w:val="21"/>
              </w:rPr>
              <w:lastRenderedPageBreak/>
              <w:t>规进行了评价。</w:t>
            </w:r>
          </w:p>
          <w:p w:rsidR="001C6D0D" w:rsidRDefault="004A1D53">
            <w:pPr>
              <w:widowControl/>
              <w:spacing w:line="400" w:lineRule="exact"/>
              <w:jc w:val="left"/>
              <w:rPr>
                <w:rFonts w:ascii="宋体" w:hAnsi="宋体"/>
                <w:szCs w:val="21"/>
              </w:rPr>
            </w:pPr>
            <w:r>
              <w:rPr>
                <w:rFonts w:ascii="宋体" w:hAnsi="宋体" w:hint="eastAsia"/>
                <w:szCs w:val="21"/>
              </w:rPr>
              <w:t>评价结论：符合</w:t>
            </w:r>
          </w:p>
          <w:p w:rsidR="001C6D0D" w:rsidRDefault="004A1D53">
            <w:pPr>
              <w:widowControl/>
              <w:spacing w:line="400" w:lineRule="exact"/>
              <w:jc w:val="left"/>
              <w:rPr>
                <w:rFonts w:ascii="宋体" w:hAnsi="宋体"/>
                <w:szCs w:val="21"/>
              </w:rPr>
            </w:pPr>
            <w:r>
              <w:rPr>
                <w:rFonts w:ascii="宋体" w:hAnsi="宋体" w:hint="eastAsia"/>
                <w:szCs w:val="21"/>
              </w:rPr>
              <w:t>评价人：扶勇 、颜红、李世福、韦纯刚等</w:t>
            </w:r>
          </w:p>
          <w:p w:rsidR="001C6D0D" w:rsidRDefault="004A1D53">
            <w:pPr>
              <w:widowControl/>
              <w:spacing w:line="400" w:lineRule="exact"/>
              <w:jc w:val="left"/>
              <w:rPr>
                <w:rFonts w:ascii="宋体" w:hAnsi="宋体" w:cs="宋体"/>
                <w:szCs w:val="21"/>
              </w:rPr>
            </w:pPr>
            <w:r>
              <w:rPr>
                <w:rFonts w:ascii="宋体" w:hAnsi="宋体" w:hint="eastAsia"/>
                <w:szCs w:val="21"/>
              </w:rPr>
              <w:t>查：有《合规性评价报告》，有保持合规性评价的相关记录。</w:t>
            </w:r>
          </w:p>
        </w:tc>
        <w:tc>
          <w:tcPr>
            <w:tcW w:w="1585" w:type="dxa"/>
          </w:tcPr>
          <w:p w:rsidR="001C6D0D" w:rsidRDefault="001C6D0D"/>
        </w:tc>
      </w:tr>
      <w:tr w:rsidR="001C6D0D">
        <w:trPr>
          <w:trHeight w:val="550"/>
        </w:trPr>
        <w:tc>
          <w:tcPr>
            <w:tcW w:w="2160" w:type="dxa"/>
          </w:tcPr>
          <w:p w:rsidR="001C6D0D" w:rsidRDefault="004A1D53">
            <w:pPr>
              <w:rPr>
                <w:rFonts w:ascii="宋体" w:hAnsi="宋体"/>
                <w:szCs w:val="21"/>
              </w:rPr>
            </w:pPr>
            <w:r>
              <w:rPr>
                <w:rFonts w:ascii="宋体" w:hAnsi="宋体" w:hint="eastAsia"/>
                <w:szCs w:val="21"/>
              </w:rPr>
              <w:lastRenderedPageBreak/>
              <w:t>不符合和纠正措施</w:t>
            </w:r>
          </w:p>
          <w:p w:rsidR="001C6D0D" w:rsidRDefault="004A1D53">
            <w:pPr>
              <w:adjustRightInd w:val="0"/>
              <w:snapToGrid w:val="0"/>
              <w:jc w:val="center"/>
              <w:rPr>
                <w:rFonts w:ascii="宋体" w:hAnsi="宋体" w:cs="新宋体"/>
                <w:szCs w:val="21"/>
              </w:rPr>
            </w:pPr>
            <w:r>
              <w:rPr>
                <w:rFonts w:ascii="宋体" w:hAnsi="宋体" w:hint="eastAsia"/>
                <w:szCs w:val="21"/>
              </w:rPr>
              <w:t>持续改进</w:t>
            </w:r>
          </w:p>
        </w:tc>
        <w:tc>
          <w:tcPr>
            <w:tcW w:w="960" w:type="dxa"/>
          </w:tcPr>
          <w:p w:rsidR="001C6D0D" w:rsidRDefault="004A1D53">
            <w:pPr>
              <w:rPr>
                <w:rFonts w:ascii="宋体" w:hAnsi="宋体" w:cs="新宋体"/>
                <w:szCs w:val="21"/>
              </w:rPr>
            </w:pPr>
            <w:r>
              <w:rPr>
                <w:rFonts w:ascii="宋体" w:hAnsi="宋体" w:hint="eastAsia"/>
                <w:szCs w:val="21"/>
              </w:rPr>
              <w:t>E10.2;10.3</w:t>
            </w:r>
          </w:p>
        </w:tc>
        <w:tc>
          <w:tcPr>
            <w:tcW w:w="10004" w:type="dxa"/>
          </w:tcPr>
          <w:p w:rsidR="001C6D0D" w:rsidRDefault="004A1D53">
            <w:pPr>
              <w:spacing w:line="400" w:lineRule="atLeast"/>
              <w:rPr>
                <w:rFonts w:ascii="宋体" w:hAnsi="宋体" w:cs="宋体"/>
                <w:szCs w:val="21"/>
              </w:rPr>
            </w:pPr>
            <w:r>
              <w:rPr>
                <w:rFonts w:ascii="宋体" w:hAnsi="宋体" w:hint="eastAsia"/>
                <w:szCs w:val="21"/>
              </w:rPr>
              <w:t>公司制定系列程序文件《管理评审控制程序》、《改进</w:t>
            </w:r>
            <w:r>
              <w:rPr>
                <w:rFonts w:ascii="宋体" w:hint="eastAsia"/>
                <w:szCs w:val="21"/>
                <w:lang w:val="zh-CN"/>
              </w:rPr>
              <w:t>措施控制程序</w:t>
            </w:r>
            <w:r>
              <w:rPr>
                <w:rFonts w:ascii="宋体" w:hAnsi="宋体" w:hint="eastAsia"/>
                <w:szCs w:val="21"/>
              </w:rPr>
              <w:t>》、《事件调查、</w:t>
            </w:r>
            <w:r>
              <w:rPr>
                <w:rFonts w:ascii="宋体" w:hint="eastAsia"/>
                <w:szCs w:val="21"/>
                <w:lang w:val="zh-CN"/>
              </w:rPr>
              <w:t>不</w:t>
            </w:r>
            <w:r>
              <w:rPr>
                <w:rFonts w:ascii="宋体" w:hint="eastAsia"/>
                <w:szCs w:val="21"/>
              </w:rPr>
              <w:t>符合、纠正及预防措施</w:t>
            </w:r>
            <w:r>
              <w:rPr>
                <w:rFonts w:ascii="宋体" w:hint="eastAsia"/>
                <w:szCs w:val="21"/>
                <w:lang w:val="zh-CN"/>
              </w:rPr>
              <w:t>控制程序</w:t>
            </w:r>
            <w:r>
              <w:rPr>
                <w:rFonts w:ascii="宋体" w:hAnsi="宋体" w:hint="eastAsia"/>
                <w:szCs w:val="21"/>
              </w:rPr>
              <w:t>》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1C6D0D" w:rsidRDefault="004A1D53">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1C6D0D" w:rsidRDefault="004A1D53">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1C6D0D" w:rsidRDefault="001C6D0D"/>
        </w:tc>
      </w:tr>
      <w:tr w:rsidR="001C6D0D">
        <w:trPr>
          <w:trHeight w:val="550"/>
        </w:trPr>
        <w:tc>
          <w:tcPr>
            <w:tcW w:w="2160" w:type="dxa"/>
          </w:tcPr>
          <w:p w:rsidR="001C6D0D" w:rsidRDefault="004A1D53">
            <w:pPr>
              <w:adjustRightInd w:val="0"/>
              <w:snapToGrid w:val="0"/>
              <w:jc w:val="center"/>
              <w:rPr>
                <w:rFonts w:ascii="宋体" w:hAnsi="宋体"/>
                <w:szCs w:val="21"/>
              </w:rPr>
            </w:pPr>
            <w:r>
              <w:rPr>
                <w:rFonts w:ascii="宋体" w:hAnsi="宋体" w:cs="新宋体" w:hint="eastAsia"/>
                <w:szCs w:val="21"/>
              </w:rPr>
              <w:t>EMS运行控制相关财务支出证据</w:t>
            </w:r>
          </w:p>
        </w:tc>
        <w:tc>
          <w:tcPr>
            <w:tcW w:w="960" w:type="dxa"/>
          </w:tcPr>
          <w:p w:rsidR="001C6D0D" w:rsidRDefault="001C6D0D">
            <w:pPr>
              <w:adjustRightInd w:val="0"/>
              <w:snapToGrid w:val="0"/>
              <w:rPr>
                <w:rFonts w:ascii="宋体" w:hAnsi="宋体" w:cs="新宋体"/>
                <w:szCs w:val="21"/>
              </w:rPr>
            </w:pPr>
          </w:p>
        </w:tc>
        <w:tc>
          <w:tcPr>
            <w:tcW w:w="10004" w:type="dxa"/>
          </w:tcPr>
          <w:p w:rsidR="001C6D0D" w:rsidRDefault="004A1D53">
            <w:pPr>
              <w:widowControl/>
              <w:spacing w:line="400" w:lineRule="exact"/>
              <w:jc w:val="left"/>
              <w:rPr>
                <w:rFonts w:ascii="宋体" w:hAnsi="宋体"/>
                <w:szCs w:val="21"/>
              </w:rPr>
            </w:pPr>
            <w:r>
              <w:rPr>
                <w:rFonts w:ascii="宋体" w:hAnsi="宋体" w:hint="eastAsia"/>
                <w:szCs w:val="21"/>
              </w:rPr>
              <w:t>提供有2019年度计划投入用于环境管理方面的费用，如购置环保设备和灭火器材、消防演练、固废处置、劳保用品等共计10万元左右。</w:t>
            </w:r>
          </w:p>
        </w:tc>
        <w:tc>
          <w:tcPr>
            <w:tcW w:w="1585" w:type="dxa"/>
          </w:tcPr>
          <w:p w:rsidR="001C6D0D" w:rsidRDefault="001C6D0D"/>
        </w:tc>
      </w:tr>
    </w:tbl>
    <w:p w:rsidR="001C6D0D" w:rsidRDefault="004A1D53">
      <w:pPr>
        <w:pStyle w:val="a7"/>
      </w:pPr>
      <w:r>
        <w:rPr>
          <w:rFonts w:hint="eastAsia"/>
        </w:rPr>
        <w:t>说明：不符合标注</w:t>
      </w:r>
      <w:r>
        <w:rPr>
          <w:rFonts w:hint="eastAsia"/>
        </w:rPr>
        <w:t>N</w:t>
      </w:r>
    </w:p>
    <w:p w:rsidR="001C6D0D" w:rsidRDefault="001C6D0D">
      <w:pPr>
        <w:pStyle w:val="a7"/>
      </w:pPr>
    </w:p>
    <w:p w:rsidR="001C6D0D" w:rsidRDefault="004A1D53">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C6D0D">
        <w:trPr>
          <w:trHeight w:val="515"/>
        </w:trPr>
        <w:tc>
          <w:tcPr>
            <w:tcW w:w="2160" w:type="dxa"/>
            <w:vMerge w:val="restart"/>
            <w:vAlign w:val="center"/>
          </w:tcPr>
          <w:p w:rsidR="001C6D0D" w:rsidRDefault="004A1D53">
            <w:pPr>
              <w:spacing w:before="120"/>
              <w:jc w:val="center"/>
              <w:rPr>
                <w:sz w:val="24"/>
                <w:szCs w:val="24"/>
              </w:rPr>
            </w:pPr>
            <w:r>
              <w:rPr>
                <w:rFonts w:hint="eastAsia"/>
                <w:sz w:val="24"/>
                <w:szCs w:val="24"/>
              </w:rPr>
              <w:t>过程与活动、</w:t>
            </w:r>
          </w:p>
          <w:p w:rsidR="001C6D0D" w:rsidRDefault="004A1D53">
            <w:pPr>
              <w:jc w:val="center"/>
            </w:pPr>
            <w:r>
              <w:rPr>
                <w:rFonts w:hint="eastAsia"/>
                <w:sz w:val="24"/>
                <w:szCs w:val="24"/>
              </w:rPr>
              <w:t>抽样计划</w:t>
            </w:r>
          </w:p>
        </w:tc>
        <w:tc>
          <w:tcPr>
            <w:tcW w:w="960" w:type="dxa"/>
            <w:vMerge w:val="restart"/>
            <w:vAlign w:val="center"/>
          </w:tcPr>
          <w:p w:rsidR="001C6D0D" w:rsidRDefault="004A1D53">
            <w:pPr>
              <w:rPr>
                <w:sz w:val="24"/>
                <w:szCs w:val="24"/>
              </w:rPr>
            </w:pPr>
            <w:r>
              <w:rPr>
                <w:rFonts w:hint="eastAsia"/>
                <w:sz w:val="24"/>
                <w:szCs w:val="24"/>
              </w:rPr>
              <w:t>涉及</w:t>
            </w:r>
          </w:p>
          <w:p w:rsidR="001C6D0D" w:rsidRDefault="004A1D53">
            <w:r>
              <w:rPr>
                <w:rFonts w:hint="eastAsia"/>
                <w:sz w:val="24"/>
                <w:szCs w:val="24"/>
              </w:rPr>
              <w:t>条款</w:t>
            </w:r>
          </w:p>
        </w:tc>
        <w:tc>
          <w:tcPr>
            <w:tcW w:w="10004" w:type="dxa"/>
            <w:vAlign w:val="center"/>
          </w:tcPr>
          <w:p w:rsidR="001C6D0D" w:rsidRDefault="004A1D53" w:rsidP="00C325E3">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w:t>
            </w:r>
            <w:r w:rsidR="00C325E3">
              <w:rPr>
                <w:rFonts w:hint="eastAsia"/>
                <w:sz w:val="24"/>
                <w:szCs w:val="24"/>
              </w:rPr>
              <w:t>杨素平</w:t>
            </w:r>
            <w:r>
              <w:rPr>
                <w:rFonts w:hint="eastAsia"/>
                <w:sz w:val="24"/>
                <w:szCs w:val="24"/>
              </w:rPr>
              <w:t xml:space="preserve">   </w:t>
            </w:r>
            <w:r>
              <w:rPr>
                <w:rFonts w:hint="eastAsia"/>
                <w:sz w:val="24"/>
                <w:szCs w:val="24"/>
              </w:rPr>
              <w:t>陪同人员：</w:t>
            </w:r>
            <w:r w:rsidR="00C325E3">
              <w:rPr>
                <w:rFonts w:hint="eastAsia"/>
                <w:sz w:val="24"/>
                <w:szCs w:val="24"/>
              </w:rPr>
              <w:t>贾勇</w:t>
            </w:r>
          </w:p>
        </w:tc>
        <w:tc>
          <w:tcPr>
            <w:tcW w:w="1585" w:type="dxa"/>
            <w:vMerge w:val="restart"/>
            <w:vAlign w:val="center"/>
          </w:tcPr>
          <w:p w:rsidR="001C6D0D" w:rsidRDefault="004A1D53">
            <w:pPr>
              <w:rPr>
                <w:sz w:val="24"/>
                <w:szCs w:val="24"/>
              </w:rPr>
            </w:pPr>
            <w:r>
              <w:rPr>
                <w:rFonts w:hint="eastAsia"/>
                <w:sz w:val="24"/>
                <w:szCs w:val="24"/>
              </w:rPr>
              <w:t>判定</w:t>
            </w:r>
          </w:p>
        </w:tc>
      </w:tr>
      <w:tr w:rsidR="001C6D0D">
        <w:trPr>
          <w:trHeight w:val="403"/>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rsidP="00F14063">
            <w:pPr>
              <w:spacing w:before="120"/>
            </w:pPr>
            <w:r>
              <w:rPr>
                <w:rFonts w:hint="eastAsia"/>
                <w:sz w:val="24"/>
                <w:szCs w:val="24"/>
              </w:rPr>
              <w:t>审核员：杨珍全</w:t>
            </w:r>
            <w:r>
              <w:rPr>
                <w:rFonts w:hint="eastAsia"/>
                <w:sz w:val="24"/>
                <w:szCs w:val="24"/>
              </w:rPr>
              <w:t xml:space="preserve">    </w:t>
            </w:r>
            <w:r>
              <w:rPr>
                <w:rFonts w:hint="eastAsia"/>
                <w:sz w:val="24"/>
                <w:szCs w:val="24"/>
              </w:rPr>
              <w:t>审核时间：</w:t>
            </w:r>
            <w:r>
              <w:rPr>
                <w:rFonts w:hint="eastAsia"/>
                <w:sz w:val="24"/>
                <w:szCs w:val="24"/>
              </w:rPr>
              <w:t>2019.10.28</w:t>
            </w:r>
          </w:p>
        </w:tc>
        <w:tc>
          <w:tcPr>
            <w:tcW w:w="1585" w:type="dxa"/>
            <w:vMerge/>
          </w:tcPr>
          <w:p w:rsidR="001C6D0D" w:rsidRDefault="001C6D0D"/>
        </w:tc>
      </w:tr>
      <w:tr w:rsidR="001C6D0D">
        <w:trPr>
          <w:trHeight w:val="516"/>
        </w:trPr>
        <w:tc>
          <w:tcPr>
            <w:tcW w:w="2160" w:type="dxa"/>
            <w:vMerge/>
            <w:vAlign w:val="center"/>
          </w:tcPr>
          <w:p w:rsidR="001C6D0D" w:rsidRDefault="001C6D0D"/>
        </w:tc>
        <w:tc>
          <w:tcPr>
            <w:tcW w:w="960" w:type="dxa"/>
            <w:vMerge/>
            <w:vAlign w:val="center"/>
          </w:tcPr>
          <w:p w:rsidR="001C6D0D" w:rsidRDefault="001C6D0D"/>
        </w:tc>
        <w:tc>
          <w:tcPr>
            <w:tcW w:w="10004" w:type="dxa"/>
            <w:vAlign w:val="center"/>
          </w:tcPr>
          <w:p w:rsidR="001C6D0D" w:rsidRDefault="004A1D53">
            <w:pPr>
              <w:rPr>
                <w:rFonts w:ascii="宋体" w:hAnsi="宋体" w:cs="新宋体"/>
                <w:sz w:val="18"/>
                <w:szCs w:val="18"/>
              </w:rPr>
            </w:pPr>
            <w:r>
              <w:rPr>
                <w:rFonts w:hint="eastAsia"/>
                <w:sz w:val="24"/>
                <w:szCs w:val="24"/>
              </w:rPr>
              <w:t>审核条款：</w:t>
            </w:r>
            <w:r>
              <w:rPr>
                <w:rFonts w:ascii="宋体" w:hAnsi="宋体" w:cs="新宋体" w:hint="eastAsia"/>
                <w:sz w:val="18"/>
                <w:szCs w:val="18"/>
              </w:rPr>
              <w:t>EMS-2015：5.3组织的角色、职责和权限、6.1.2环境因素；6.2目标及其达成的策划；7.4沟通；8.1运行策划和控制；8.2应急准备和响应</w:t>
            </w:r>
          </w:p>
          <w:p w:rsidR="001C6D0D" w:rsidRDefault="001C6D0D">
            <w:pPr>
              <w:rPr>
                <w:rFonts w:ascii="宋体" w:hAnsi="宋体" w:cs="新宋体"/>
                <w:sz w:val="18"/>
                <w:szCs w:val="18"/>
              </w:rPr>
            </w:pPr>
          </w:p>
        </w:tc>
        <w:tc>
          <w:tcPr>
            <w:tcW w:w="1585" w:type="dxa"/>
            <w:vMerge/>
          </w:tcPr>
          <w:p w:rsidR="001C6D0D" w:rsidRDefault="001C6D0D"/>
        </w:tc>
      </w:tr>
      <w:tr w:rsidR="001C6D0D">
        <w:trPr>
          <w:trHeight w:val="1255"/>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lastRenderedPageBreak/>
              <w:t>组织的角色、职责和权限</w:t>
            </w:r>
          </w:p>
          <w:p w:rsidR="001C6D0D" w:rsidRDefault="001C6D0D">
            <w:pPr>
              <w:adjustRightInd w:val="0"/>
              <w:snapToGrid w:val="0"/>
              <w:jc w:val="center"/>
              <w:rPr>
                <w:rFonts w:ascii="宋体" w:hAnsi="宋体" w:cs="新宋体"/>
                <w:szCs w:val="21"/>
              </w:rPr>
            </w:pPr>
          </w:p>
        </w:tc>
        <w:tc>
          <w:tcPr>
            <w:tcW w:w="960" w:type="dxa"/>
          </w:tcPr>
          <w:p w:rsidR="001C6D0D" w:rsidRDefault="004A1D53">
            <w:pPr>
              <w:rPr>
                <w:rFonts w:ascii="宋体" w:hAnsi="宋体" w:cs="新宋体"/>
                <w:szCs w:val="21"/>
              </w:rPr>
            </w:pPr>
            <w:r>
              <w:rPr>
                <w:rFonts w:ascii="宋体" w:hAnsi="宋体" w:cs="新宋体" w:hint="eastAsia"/>
                <w:szCs w:val="21"/>
              </w:rPr>
              <w:t xml:space="preserve">E5.3； </w:t>
            </w:r>
          </w:p>
        </w:tc>
        <w:tc>
          <w:tcPr>
            <w:tcW w:w="10004" w:type="dxa"/>
          </w:tcPr>
          <w:p w:rsidR="001C6D0D" w:rsidRDefault="004A1D53">
            <w:pPr>
              <w:autoSpaceDE w:val="0"/>
              <w:autoSpaceDN w:val="0"/>
              <w:adjustRightInd w:val="0"/>
              <w:spacing w:line="400" w:lineRule="exact"/>
              <w:jc w:val="left"/>
              <w:rPr>
                <w:rFonts w:ascii="宋体" w:hAnsi="宋体"/>
                <w:szCs w:val="21"/>
              </w:rPr>
            </w:pPr>
            <w:r>
              <w:rPr>
                <w:rFonts w:ascii="宋体" w:hAnsi="宋体" w:hint="eastAsia"/>
                <w:szCs w:val="21"/>
              </w:rPr>
              <w:t>查，供销部的岗位职责和权限如下：</w:t>
            </w:r>
          </w:p>
          <w:p w:rsidR="001C6D0D" w:rsidRDefault="004A1D5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1）贯彻总经理批准的环境方针、环境目标、指标和承诺，承担主管业务环境保护责任； </w:t>
            </w:r>
          </w:p>
          <w:p w:rsidR="001C6D0D" w:rsidRDefault="004A1D5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2）负责对本部门目标指标实现情况及运行进行监控； </w:t>
            </w:r>
          </w:p>
          <w:p w:rsidR="001C6D0D" w:rsidRDefault="004A1D5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 xml:space="preserve">3）负责销售过程的产品、主要部件采购、运输、入库、标识、存储、领用的管理，以预防其环境紧急或潜在事故的发生；  </w:t>
            </w:r>
          </w:p>
          <w:p w:rsidR="001C6D0D" w:rsidRDefault="004A1D5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4）负责宣传、影响主要供应商的环境行为。</w:t>
            </w:r>
          </w:p>
          <w:p w:rsidR="001C6D0D" w:rsidRDefault="004A1D53">
            <w:pPr>
              <w:spacing w:line="400" w:lineRule="exact"/>
              <w:rPr>
                <w:rFonts w:ascii="宋体" w:hAnsi="宋体"/>
                <w:szCs w:val="21"/>
              </w:rPr>
            </w:pPr>
            <w:r>
              <w:rPr>
                <w:rFonts w:ascii="宋体" w:hAnsi="宋体" w:hint="eastAsia"/>
                <w:szCs w:val="21"/>
              </w:rPr>
              <w:t>供销部经理任职要求：</w:t>
            </w:r>
          </w:p>
          <w:p w:rsidR="001C6D0D" w:rsidRDefault="004A1D53">
            <w:pPr>
              <w:numPr>
                <w:ilvl w:val="0"/>
                <w:numId w:val="6"/>
              </w:numPr>
              <w:spacing w:line="400" w:lineRule="exact"/>
              <w:rPr>
                <w:rFonts w:ascii="宋体" w:hAnsi="宋体"/>
                <w:szCs w:val="21"/>
              </w:rPr>
            </w:pPr>
            <w:r>
              <w:rPr>
                <w:rFonts w:ascii="宋体" w:hAnsi="宋体" w:hint="eastAsia"/>
                <w:szCs w:val="21"/>
              </w:rPr>
              <w:t>具有较高的综合素质，较强的组织协调能力和市场应变能力；熟悉分管业务的控制、指挥和协调有较强的分析决策能力；</w:t>
            </w:r>
          </w:p>
          <w:p w:rsidR="001C6D0D" w:rsidRDefault="004A1D53">
            <w:pPr>
              <w:numPr>
                <w:ilvl w:val="0"/>
                <w:numId w:val="6"/>
              </w:numPr>
              <w:spacing w:line="400" w:lineRule="exact"/>
              <w:rPr>
                <w:rFonts w:ascii="宋体" w:hAnsi="宋体"/>
                <w:szCs w:val="21"/>
              </w:rPr>
            </w:pPr>
            <w:r>
              <w:rPr>
                <w:rFonts w:ascii="宋体" w:hAnsi="宋体" w:hint="eastAsia"/>
                <w:szCs w:val="21"/>
              </w:rPr>
              <w:t>具有两年以上相关行业工作经历；</w:t>
            </w:r>
          </w:p>
          <w:p w:rsidR="001C6D0D" w:rsidRDefault="004A1D53">
            <w:pPr>
              <w:numPr>
                <w:ilvl w:val="0"/>
                <w:numId w:val="6"/>
              </w:numPr>
              <w:spacing w:line="400" w:lineRule="exact"/>
              <w:rPr>
                <w:rFonts w:ascii="宋体" w:hAnsi="宋体"/>
                <w:szCs w:val="21"/>
              </w:rPr>
            </w:pPr>
            <w:r>
              <w:rPr>
                <w:rFonts w:ascii="宋体" w:hAnsi="宋体" w:hint="eastAsia"/>
                <w:szCs w:val="21"/>
              </w:rPr>
              <w:t>要求掌握计划调度工作技术，较强的统筹协调，组织安排工作的能力，有一定统计分析能力。</w:t>
            </w:r>
          </w:p>
          <w:p w:rsidR="001C6D0D" w:rsidRDefault="004A1D53">
            <w:pPr>
              <w:spacing w:line="400" w:lineRule="exact"/>
              <w:rPr>
                <w:rFonts w:ascii="宋体" w:hAnsi="宋体"/>
                <w:szCs w:val="21"/>
              </w:rPr>
            </w:pPr>
            <w:r>
              <w:rPr>
                <w:rFonts w:ascii="宋体" w:hAnsi="宋体" w:hint="eastAsia"/>
                <w:szCs w:val="21"/>
              </w:rPr>
              <w:t>……</w:t>
            </w:r>
          </w:p>
          <w:p w:rsidR="001C6D0D" w:rsidRDefault="004A1D53">
            <w:pPr>
              <w:spacing w:line="400" w:lineRule="exact"/>
              <w:rPr>
                <w:rFonts w:ascii="宋体" w:hAnsi="宋体"/>
                <w:szCs w:val="21"/>
              </w:rPr>
            </w:pPr>
            <w:r>
              <w:rPr>
                <w:rFonts w:ascii="宋体" w:hAnsi="宋体" w:hint="eastAsia"/>
                <w:szCs w:val="21"/>
              </w:rPr>
              <w:t>部门职责清晰、明确。</w:t>
            </w:r>
          </w:p>
          <w:p w:rsidR="001C6D0D" w:rsidRDefault="004A1D53">
            <w:pPr>
              <w:spacing w:line="400" w:lineRule="exact"/>
              <w:rPr>
                <w:rFonts w:ascii="宋体" w:hAnsi="宋体" w:cs="宋体"/>
                <w:szCs w:val="21"/>
              </w:rPr>
            </w:pPr>
            <w:r>
              <w:rPr>
                <w:rFonts w:ascii="宋体" w:hAnsi="宋体" w:hint="eastAsia"/>
                <w:szCs w:val="21"/>
              </w:rPr>
              <w:t xml:space="preserve">供销部部负责人能基本阐述本部门的主要职责。 </w:t>
            </w:r>
          </w:p>
        </w:tc>
        <w:tc>
          <w:tcPr>
            <w:tcW w:w="1585" w:type="dxa"/>
          </w:tcPr>
          <w:p w:rsidR="001C6D0D" w:rsidRDefault="001C6D0D"/>
        </w:tc>
      </w:tr>
      <w:tr w:rsidR="001C6D0D">
        <w:trPr>
          <w:trHeight w:val="1255"/>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1C6D0D" w:rsidRDefault="004A1D53">
            <w:pPr>
              <w:rPr>
                <w:rFonts w:ascii="宋体" w:hAnsi="宋体" w:cs="新宋体"/>
                <w:szCs w:val="21"/>
              </w:rPr>
            </w:pPr>
            <w:r>
              <w:rPr>
                <w:rFonts w:ascii="宋体" w:hAnsi="宋体" w:cs="新宋体" w:hint="eastAsia"/>
                <w:szCs w:val="21"/>
              </w:rPr>
              <w:t>E6.1.2</w:t>
            </w:r>
          </w:p>
        </w:tc>
        <w:tc>
          <w:tcPr>
            <w:tcW w:w="10004" w:type="dxa"/>
          </w:tcPr>
          <w:p w:rsidR="001C6D0D" w:rsidRDefault="004A1D5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int="eastAsia"/>
                <w:szCs w:val="21"/>
                <w:lang w:val="zh-CN"/>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，根据不同的时态、状态识别了环境因素，通过对其发生的可能性、危害性等进行评价，供销部确定的重要环境因素有：潜在火灾、固废的排放。</w:t>
            </w:r>
          </w:p>
          <w:p w:rsidR="001C6D0D" w:rsidRDefault="004A1D53">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现场查看，部门的主要工作为客户提供产品销售。销售过程中有</w:t>
            </w:r>
            <w:r>
              <w:rPr>
                <w:rFonts w:cs="宋体" w:hint="eastAsia"/>
                <w:szCs w:val="21"/>
              </w:rPr>
              <w:t>办公固废、辅料等固废，</w:t>
            </w:r>
            <w:r>
              <w:rPr>
                <w:rFonts w:ascii="宋体" w:cs="宋体" w:hint="eastAsia"/>
                <w:szCs w:val="21"/>
              </w:rPr>
              <w:t>部门的环境因素识别和重要环境因素基本到位。</w:t>
            </w:r>
          </w:p>
          <w:p w:rsidR="001C6D0D" w:rsidRDefault="001C6D0D">
            <w:pPr>
              <w:rPr>
                <w:rFonts w:ascii="宋体" w:hAnsi="宋体"/>
                <w:szCs w:val="21"/>
              </w:rPr>
            </w:pPr>
          </w:p>
        </w:tc>
        <w:tc>
          <w:tcPr>
            <w:tcW w:w="1585" w:type="dxa"/>
          </w:tcPr>
          <w:p w:rsidR="001C6D0D" w:rsidRDefault="001C6D0D"/>
        </w:tc>
      </w:tr>
      <w:tr w:rsidR="001C6D0D">
        <w:trPr>
          <w:trHeight w:val="1255"/>
        </w:trPr>
        <w:tc>
          <w:tcPr>
            <w:tcW w:w="2160" w:type="dxa"/>
            <w:vAlign w:val="center"/>
          </w:tcPr>
          <w:p w:rsidR="001C6D0D" w:rsidRDefault="004A1D53">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1C6D0D" w:rsidRDefault="004A1D53">
            <w:pPr>
              <w:rPr>
                <w:rFonts w:ascii="宋体" w:hAnsi="宋体" w:cs="新宋体"/>
                <w:szCs w:val="21"/>
              </w:rPr>
            </w:pPr>
            <w:r>
              <w:rPr>
                <w:rFonts w:ascii="宋体" w:hAnsi="宋体" w:cs="新宋体" w:hint="eastAsia"/>
                <w:szCs w:val="21"/>
              </w:rPr>
              <w:t>E6.2</w:t>
            </w:r>
          </w:p>
        </w:tc>
        <w:tc>
          <w:tcPr>
            <w:tcW w:w="10004" w:type="dxa"/>
          </w:tcPr>
          <w:p w:rsidR="001C6D0D" w:rsidRDefault="004A1D53">
            <w:pPr>
              <w:spacing w:line="400" w:lineRule="atLeast"/>
              <w:ind w:right="170"/>
              <w:jc w:val="left"/>
              <w:rPr>
                <w:rFonts w:ascii="宋体" w:hAnsi="宋体" w:cs="Arial"/>
                <w:iCs/>
                <w:szCs w:val="21"/>
              </w:rPr>
            </w:pPr>
            <w:r>
              <w:rPr>
                <w:rFonts w:ascii="宋体" w:hAnsi="宋体" w:cs="Arial" w:hint="eastAsia"/>
                <w:iCs/>
                <w:szCs w:val="21"/>
              </w:rPr>
              <w:t>查供销部的环境安全目标为：</w:t>
            </w:r>
          </w:p>
          <w:p w:rsidR="001C6D0D" w:rsidRDefault="004A1D53">
            <w:pPr>
              <w:spacing w:line="400" w:lineRule="atLeast"/>
              <w:ind w:rightChars="-51" w:right="-107"/>
              <w:jc w:val="left"/>
              <w:rPr>
                <w:rFonts w:ascii="宋体" w:hAnsi="宋体" w:cs="宋体"/>
                <w:szCs w:val="21"/>
              </w:rPr>
            </w:pPr>
            <w:r>
              <w:rPr>
                <w:rFonts w:ascii="宋体" w:hAnsi="宋体" w:cs="Arial" w:hint="eastAsia"/>
                <w:iCs/>
                <w:szCs w:val="21"/>
              </w:rPr>
              <w:t>环</w:t>
            </w:r>
            <w:r>
              <w:rPr>
                <w:rFonts w:ascii="宋体" w:hAnsi="宋体" w:cs="宋体" w:hint="eastAsia"/>
                <w:szCs w:val="21"/>
              </w:rPr>
              <w:t>境目标                               考核情况（2019年7月-9月）</w:t>
            </w:r>
          </w:p>
          <w:p w:rsidR="001C6D0D" w:rsidRDefault="004A1D53">
            <w:pPr>
              <w:spacing w:line="400" w:lineRule="atLeast"/>
              <w:ind w:rightChars="-51" w:right="-107"/>
              <w:jc w:val="left"/>
              <w:rPr>
                <w:rFonts w:ascii="宋体" w:hAnsi="宋体" w:cs="宋体"/>
                <w:szCs w:val="21"/>
              </w:rPr>
            </w:pPr>
            <w:r>
              <w:rPr>
                <w:rFonts w:ascii="宋体" w:hAnsi="宋体" w:cs="宋体" w:hint="eastAsia"/>
                <w:szCs w:val="21"/>
              </w:rPr>
              <w:t>1、固废有效分类处置率100%；                 100%</w:t>
            </w:r>
          </w:p>
          <w:p w:rsidR="001C6D0D" w:rsidRDefault="004A1D53">
            <w:pPr>
              <w:spacing w:line="400" w:lineRule="atLeast"/>
              <w:ind w:rightChars="-51" w:right="-107"/>
              <w:jc w:val="left"/>
              <w:rPr>
                <w:rFonts w:ascii="宋体" w:hAnsi="宋体" w:cs="宋体"/>
                <w:szCs w:val="21"/>
              </w:rPr>
            </w:pPr>
            <w:r>
              <w:rPr>
                <w:rFonts w:ascii="宋体" w:hAnsi="宋体" w:cs="宋体" w:hint="eastAsia"/>
                <w:szCs w:val="21"/>
              </w:rPr>
              <w:t>2、火灾事故为0；                             未发生火灾事故</w:t>
            </w:r>
          </w:p>
          <w:p w:rsidR="001C6D0D" w:rsidRDefault="004A1D53">
            <w:pPr>
              <w:spacing w:line="400" w:lineRule="atLeast"/>
              <w:ind w:rightChars="-51" w:right="-107"/>
              <w:jc w:val="left"/>
              <w:rPr>
                <w:rFonts w:ascii="宋体" w:hAnsi="宋体" w:cs="宋体"/>
                <w:szCs w:val="21"/>
              </w:rPr>
            </w:pPr>
            <w:r>
              <w:rPr>
                <w:rFonts w:ascii="宋体" w:hAnsi="宋体" w:cs="宋体" w:hint="eastAsia"/>
                <w:szCs w:val="21"/>
              </w:rPr>
              <w:t>查2019年7月-9月供销部目标完成情况、达到目标要求。</w:t>
            </w:r>
          </w:p>
          <w:p w:rsidR="001C6D0D" w:rsidRDefault="004A1D53">
            <w:pPr>
              <w:widowControl/>
              <w:jc w:val="left"/>
              <w:rPr>
                <w:rFonts w:ascii="宋体" w:hAnsi="宋体"/>
                <w:szCs w:val="21"/>
              </w:rPr>
            </w:pPr>
            <w:r>
              <w:rPr>
                <w:rFonts w:ascii="宋体" w:hAnsi="宋体" w:cs="宋体" w:hint="eastAsia"/>
                <w:szCs w:val="21"/>
              </w:rPr>
              <w:t>查，公司编制了环境管理实施方案：制定、执行程序或作业文件；加强监测和测量；培训与教育；应急响应。</w:t>
            </w:r>
          </w:p>
        </w:tc>
        <w:tc>
          <w:tcPr>
            <w:tcW w:w="1585" w:type="dxa"/>
          </w:tcPr>
          <w:p w:rsidR="001C6D0D" w:rsidRDefault="001C6D0D"/>
        </w:tc>
      </w:tr>
      <w:tr w:rsidR="001C6D0D">
        <w:trPr>
          <w:trHeight w:val="1255"/>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1C6D0D" w:rsidRDefault="004A1D53">
            <w:pPr>
              <w:rPr>
                <w:rFonts w:ascii="宋体" w:hAnsi="宋体" w:cs="新宋体"/>
                <w:szCs w:val="21"/>
              </w:rPr>
            </w:pPr>
            <w:r>
              <w:rPr>
                <w:rFonts w:ascii="宋体" w:hAnsi="宋体" w:cs="新宋体" w:hint="eastAsia"/>
                <w:szCs w:val="21"/>
              </w:rPr>
              <w:t>E7.4 </w:t>
            </w:r>
          </w:p>
        </w:tc>
        <w:tc>
          <w:tcPr>
            <w:tcW w:w="10004" w:type="dxa"/>
          </w:tcPr>
          <w:p w:rsidR="001C6D0D" w:rsidRDefault="004A1D53">
            <w:pPr>
              <w:pStyle w:val="a9"/>
              <w:spacing w:line="400" w:lineRule="exact"/>
              <w:rPr>
                <w:sz w:val="21"/>
                <w:szCs w:val="21"/>
              </w:rPr>
            </w:pPr>
            <w:r>
              <w:rPr>
                <w:rFonts w:hint="eastAsia"/>
                <w:kern w:val="2"/>
                <w:sz w:val="21"/>
                <w:szCs w:val="21"/>
              </w:rPr>
              <w:t>--</w:t>
            </w:r>
            <w:r>
              <w:rPr>
                <w:rFonts w:hint="eastAsia"/>
                <w:kern w:val="2"/>
                <w:sz w:val="21"/>
                <w:szCs w:val="21"/>
              </w:rPr>
              <w:t>《信息交流控制程序》</w:t>
            </w:r>
            <w:r>
              <w:rPr>
                <w:rFonts w:cs="Arial" w:hint="eastAsia"/>
                <w:kern w:val="2"/>
                <w:sz w:val="21"/>
                <w:szCs w:val="21"/>
              </w:rPr>
              <w:t>规定了公司内外信息交流、协商的对象、方式、记录等。</w:t>
            </w:r>
          </w:p>
          <w:p w:rsidR="001C6D0D" w:rsidRDefault="004A1D53">
            <w:pPr>
              <w:pStyle w:val="a9"/>
              <w:spacing w:line="400" w:lineRule="exact"/>
              <w:rPr>
                <w:kern w:val="2"/>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rsidR="001C6D0D" w:rsidRDefault="004A1D53">
            <w:pPr>
              <w:pStyle w:val="a9"/>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1C6D0D" w:rsidRDefault="004A1D53">
            <w:pPr>
              <w:spacing w:line="400" w:lineRule="exact"/>
              <w:rPr>
                <w:rFonts w:ascii="宋体" w:hAnsi="宋体" w:cs="Arial"/>
                <w:color w:val="FF0000"/>
                <w:szCs w:val="21"/>
              </w:rPr>
            </w:pPr>
            <w:r>
              <w:rPr>
                <w:rFonts w:ascii="宋体" w:hAnsi="宋体" w:cs="Arial" w:hint="eastAsia"/>
                <w:szCs w:val="21"/>
              </w:rPr>
              <w:t>外部交流主要通过销售合同和采购合同及电话、信函等方式进行。</w:t>
            </w:r>
          </w:p>
          <w:p w:rsidR="001C6D0D" w:rsidRDefault="004A1D53">
            <w:pPr>
              <w:widowControl/>
              <w:spacing w:line="400" w:lineRule="atLeast"/>
              <w:ind w:firstLineChars="150" w:firstLine="315"/>
              <w:rPr>
                <w:rFonts w:ascii="宋体" w:hAnsi="宋体" w:cs="Arial"/>
                <w:szCs w:val="21"/>
              </w:rPr>
            </w:pPr>
            <w:r>
              <w:rPr>
                <w:rFonts w:ascii="宋体" w:hAnsi="宋体" w:cs="Arial" w:hint="eastAsia"/>
                <w:szCs w:val="21"/>
              </w:rPr>
              <w:t>查见：与顾客和外部供方沟通信息：</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1、重庆嘉陵全域机动车辆有限公司2019年10月15日签定的转向柱总成销售合同（产品具体名称见合同附件）。</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合同内容：质量要求；运输方式、交货及履行地点；包装标准及包装物的供应与回收；验收及所有权转移；供货时间及数量；结算方式；违约责任等要求；</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2、与河北长安汽车有限公司2019年6月10日签定的签定的转向柱总成销售合同（产品具体名称见合同附件）。</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合同内容：产品名称：规格、产品标准、价格、违约责任等。</w:t>
            </w:r>
          </w:p>
          <w:p w:rsidR="001C6D0D" w:rsidRDefault="004A1D53">
            <w:pPr>
              <w:spacing w:line="360" w:lineRule="auto"/>
              <w:rPr>
                <w:rFonts w:ascii="宋体" w:hAnsi="宋体" w:cs="宋体"/>
                <w:color w:val="000000"/>
                <w:szCs w:val="21"/>
              </w:rPr>
            </w:pPr>
            <w:r>
              <w:rPr>
                <w:rFonts w:ascii="宋体" w:hAnsi="宋体" w:cs="宋体" w:hint="eastAsia"/>
                <w:color w:val="000000"/>
                <w:szCs w:val="21"/>
              </w:rPr>
              <w:lastRenderedPageBreak/>
              <w:t>3、与一汽客车有限公司2019年1月1日签定的电动助力管柱总成、转向器总成器销售合同。（年度合同）</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合同内容：质量要求；运输方式、交货及履行地点；包装标准及包装物的供应与回收；验收及所有权转移；供货时间及数量；结算方式；违约责任等要求；</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4、与重庆有晗机械制造有限公司2019年9月25日签定的上轴坯件、中间轴坯件等供货合同。（产品具体名称见合同附件）</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合同内容：运输方式及费用负担；包装标准；质量标准；验收标准；货款结算方式及期限、违约责任等。</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5、与武汉熠盛汽车电控技术有限公司2019年7月29日签定的控制器总成等供货合同。（产品具体名称见合同附件）</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合同内容：运输方式及费用负担；包装标准；质量标准；验收标准；货款结算方式及期限、违约责任等。</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6</w:t>
            </w:r>
            <w:bookmarkStart w:id="0" w:name="_GoBack"/>
            <w:bookmarkEnd w:id="0"/>
            <w:r>
              <w:rPr>
                <w:rFonts w:ascii="宋体" w:hAnsi="宋体" w:cs="宋体" w:hint="eastAsia"/>
                <w:color w:val="000000"/>
                <w:szCs w:val="21"/>
              </w:rPr>
              <w:t>、与无锡惠禾轴承有限公司2019年8月15日签定的滚针橡胶轴承等供货合同。（产品具体名称见合同附件）</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合同内容：运输方式及费用负担；包装标准；质量标准；验收标准；货款结算方式及期限、违约责任等。</w:t>
            </w:r>
          </w:p>
          <w:p w:rsidR="001C6D0D" w:rsidRDefault="004A1D53">
            <w:pPr>
              <w:spacing w:line="360" w:lineRule="auto"/>
              <w:rPr>
                <w:rFonts w:ascii="宋体" w:hAnsi="宋体" w:cs="宋体"/>
                <w:color w:val="000000"/>
                <w:szCs w:val="21"/>
              </w:rPr>
            </w:pPr>
            <w:r>
              <w:rPr>
                <w:rFonts w:ascii="宋体" w:hAnsi="宋体" w:cs="宋体" w:hint="eastAsia"/>
                <w:color w:val="000000"/>
                <w:szCs w:val="21"/>
              </w:rPr>
              <w:t>.....</w:t>
            </w:r>
          </w:p>
          <w:p w:rsidR="001C6D0D" w:rsidRDefault="004A1D53">
            <w:pPr>
              <w:pStyle w:val="a9"/>
              <w:spacing w:line="400" w:lineRule="exact"/>
              <w:ind w:firstLineChars="100" w:firstLine="210"/>
              <w:rPr>
                <w:color w:val="auto"/>
                <w:sz w:val="21"/>
                <w:szCs w:val="21"/>
              </w:rPr>
            </w:pPr>
            <w:r>
              <w:rPr>
                <w:rFonts w:hint="eastAsia"/>
                <w:kern w:val="2"/>
                <w:sz w:val="21"/>
                <w:szCs w:val="21"/>
              </w:rPr>
              <w:t>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rsidR="001C6D0D" w:rsidRDefault="004A1D53">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1C6D0D" w:rsidRDefault="004A1D53">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1C6D0D" w:rsidRDefault="004A1D53">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1）告知员工：环境管理者代表是扶勇。</w:t>
            </w:r>
          </w:p>
          <w:p w:rsidR="001C6D0D" w:rsidRDefault="004A1D53">
            <w:pPr>
              <w:widowControl/>
              <w:spacing w:line="400" w:lineRule="atLeast"/>
              <w:ind w:firstLineChars="150" w:firstLine="315"/>
              <w:rPr>
                <w:rFonts w:ascii="宋体" w:hAnsi="宋体" w:cs="Arial"/>
                <w:color w:val="FF0000"/>
                <w:szCs w:val="21"/>
              </w:rPr>
            </w:pPr>
            <w:r>
              <w:rPr>
                <w:rFonts w:ascii="宋体" w:hAnsi="宋体" w:cs="Arial" w:hint="eastAsia"/>
                <w:szCs w:val="21"/>
              </w:rPr>
              <w:lastRenderedPageBreak/>
              <w:t>2）组织员工学习：与环境管理有关的法律法规，包括《环境保护法》、《大气污染防治法》等关于员工权益、保险等内容；</w:t>
            </w:r>
          </w:p>
          <w:p w:rsidR="001C6D0D" w:rsidRDefault="004A1D53">
            <w:pPr>
              <w:widowControl/>
              <w:spacing w:line="400" w:lineRule="atLeast"/>
              <w:ind w:firstLineChars="150" w:firstLine="315"/>
              <w:rPr>
                <w:rFonts w:ascii="宋体" w:hAnsi="宋体" w:cs="宋体"/>
                <w:szCs w:val="21"/>
              </w:rPr>
            </w:pPr>
            <w:r>
              <w:rPr>
                <w:rFonts w:ascii="宋体" w:hAnsi="宋体" w:cs="Arial" w:hint="eastAsia"/>
                <w:szCs w:val="21"/>
              </w:rPr>
              <w:t>3）将公司环境管理要求和意义作为新员工岗前培训内容。</w:t>
            </w:r>
          </w:p>
        </w:tc>
        <w:tc>
          <w:tcPr>
            <w:tcW w:w="1585" w:type="dxa"/>
          </w:tcPr>
          <w:p w:rsidR="001C6D0D" w:rsidRDefault="001C6D0D"/>
        </w:tc>
      </w:tr>
      <w:tr w:rsidR="001C6D0D">
        <w:trPr>
          <w:trHeight w:val="1255"/>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1C6D0D" w:rsidRDefault="004A1D53">
            <w:pPr>
              <w:rPr>
                <w:rFonts w:ascii="宋体" w:hAnsi="宋体" w:cs="新宋体"/>
                <w:szCs w:val="21"/>
              </w:rPr>
            </w:pPr>
            <w:r>
              <w:rPr>
                <w:rFonts w:ascii="宋体" w:hAnsi="宋体" w:cs="新宋体" w:hint="eastAsia"/>
                <w:szCs w:val="21"/>
              </w:rPr>
              <w:t>E8.1 </w:t>
            </w:r>
          </w:p>
        </w:tc>
        <w:tc>
          <w:tcPr>
            <w:tcW w:w="10004" w:type="dxa"/>
          </w:tcPr>
          <w:p w:rsidR="001C6D0D" w:rsidRDefault="004A1D53">
            <w:pPr>
              <w:rPr>
                <w:rFonts w:ascii="宋体" w:hAnsi="宋体" w:cs="宋体"/>
                <w:szCs w:val="21"/>
              </w:rPr>
            </w:pPr>
            <w:r>
              <w:rPr>
                <w:rFonts w:ascii="宋体" w:hAnsi="宋体" w:cs="宋体" w:hint="eastAsia"/>
                <w:szCs w:val="21"/>
              </w:rPr>
              <w:t>查，供销部实施以下环境安全管理制度：《运行控制程序》、《节约用电用水管理制度》、《固体废弃物管理制度》《消防安全管理制度》、《用电安全管理规定》等。</w:t>
            </w:r>
          </w:p>
          <w:p w:rsidR="001C6D0D" w:rsidRDefault="004A1D53">
            <w:pPr>
              <w:rPr>
                <w:rFonts w:ascii="宋体" w:hAnsi="宋体" w:cs="宋体"/>
                <w:szCs w:val="21"/>
              </w:rPr>
            </w:pPr>
            <w:r>
              <w:rPr>
                <w:rFonts w:ascii="宋体" w:hAnsi="宋体" w:cs="宋体" w:hint="eastAsia"/>
                <w:szCs w:val="21"/>
              </w:rPr>
              <w:t>查重要环境因素：</w:t>
            </w:r>
          </w:p>
          <w:p w:rsidR="001C6D0D" w:rsidRDefault="004A1D53">
            <w:pPr>
              <w:numPr>
                <w:ilvl w:val="0"/>
                <w:numId w:val="7"/>
              </w:numPr>
              <w:ind w:firstLine="0"/>
              <w:rPr>
                <w:rFonts w:ascii="宋体" w:hAnsi="宋体" w:cs="宋体"/>
                <w:szCs w:val="21"/>
              </w:rPr>
            </w:pPr>
            <w:r>
              <w:rPr>
                <w:rFonts w:ascii="宋体" w:hAnsi="宋体" w:cs="宋体" w:hint="eastAsia"/>
                <w:szCs w:val="21"/>
              </w:rPr>
              <w:t>潜在火灾；</w:t>
            </w:r>
          </w:p>
          <w:p w:rsidR="001C6D0D" w:rsidRDefault="004A1D53">
            <w:pPr>
              <w:numPr>
                <w:ilvl w:val="0"/>
                <w:numId w:val="7"/>
              </w:numPr>
              <w:ind w:firstLine="0"/>
              <w:rPr>
                <w:rFonts w:ascii="宋体" w:hAnsi="宋体" w:cs="宋体"/>
                <w:szCs w:val="21"/>
              </w:rPr>
            </w:pPr>
            <w:r>
              <w:rPr>
                <w:rFonts w:ascii="宋体" w:hAnsi="宋体" w:cs="宋体" w:hint="eastAsia"/>
                <w:szCs w:val="21"/>
              </w:rPr>
              <w:t>固废排放；</w:t>
            </w:r>
          </w:p>
          <w:p w:rsidR="001C6D0D" w:rsidRDefault="004A1D53">
            <w:pPr>
              <w:ind w:left="360"/>
              <w:jc w:val="left"/>
              <w:rPr>
                <w:rFonts w:ascii="宋体" w:hAnsi="宋体" w:cs="宋体"/>
                <w:szCs w:val="21"/>
              </w:rPr>
            </w:pPr>
            <w:r>
              <w:rPr>
                <w:rFonts w:ascii="宋体" w:hAnsi="宋体" w:cs="宋体" w:hint="eastAsia"/>
                <w:szCs w:val="21"/>
              </w:rPr>
              <w:t>查看，公司制订的相应的管理制度及管理方案，对重要环境因素进行管控。</w:t>
            </w:r>
          </w:p>
          <w:p w:rsidR="001C6D0D" w:rsidRDefault="004A1D53">
            <w:pPr>
              <w:rPr>
                <w:rFonts w:ascii="宋体" w:hAnsi="宋体" w:cs="宋体"/>
                <w:szCs w:val="21"/>
              </w:rPr>
            </w:pPr>
            <w:r>
              <w:rPr>
                <w:rFonts w:ascii="宋体" w:hAnsi="宋体" w:cs="宋体" w:hint="eastAsia"/>
                <w:szCs w:val="21"/>
              </w:rPr>
              <w:t>查，办公现场张贴有“请勿吸烟”标识；</w:t>
            </w:r>
          </w:p>
          <w:p w:rsidR="001C6D0D" w:rsidRDefault="004A1D53">
            <w:pPr>
              <w:rPr>
                <w:rFonts w:ascii="宋体" w:hAnsi="宋体" w:cs="宋体"/>
                <w:szCs w:val="21"/>
              </w:rPr>
            </w:pPr>
            <w:r>
              <w:rPr>
                <w:rFonts w:ascii="宋体" w:hAnsi="宋体" w:cs="宋体" w:hint="eastAsia"/>
                <w:szCs w:val="21"/>
              </w:rPr>
              <w:t>现场查看：现场未发现大功率电器使用。</w:t>
            </w:r>
          </w:p>
          <w:p w:rsidR="001C6D0D" w:rsidRDefault="004A1D53">
            <w:pPr>
              <w:rPr>
                <w:rFonts w:ascii="宋体" w:hAnsi="宋体" w:cs="Arial"/>
                <w:szCs w:val="21"/>
              </w:rPr>
            </w:pPr>
            <w:r>
              <w:rPr>
                <w:rFonts w:ascii="宋体" w:hAnsi="宋体" w:cs="宋体" w:hint="eastAsia"/>
                <w:szCs w:val="21"/>
              </w:rPr>
              <w:t>现场查看：查见办公等服务性一般固废有处理，现场有固废收集装置。</w:t>
            </w:r>
          </w:p>
        </w:tc>
        <w:tc>
          <w:tcPr>
            <w:tcW w:w="1585" w:type="dxa"/>
          </w:tcPr>
          <w:p w:rsidR="001C6D0D" w:rsidRDefault="001C6D0D"/>
        </w:tc>
      </w:tr>
      <w:tr w:rsidR="001C6D0D">
        <w:trPr>
          <w:trHeight w:val="1255"/>
        </w:trPr>
        <w:tc>
          <w:tcPr>
            <w:tcW w:w="2160" w:type="dxa"/>
          </w:tcPr>
          <w:p w:rsidR="001C6D0D" w:rsidRDefault="004A1D53">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Pr>
          <w:p w:rsidR="001C6D0D" w:rsidRDefault="004A1D53">
            <w:pPr>
              <w:rPr>
                <w:rFonts w:ascii="宋体" w:hAnsi="宋体" w:cs="新宋体"/>
                <w:szCs w:val="21"/>
              </w:rPr>
            </w:pPr>
            <w:r>
              <w:rPr>
                <w:rFonts w:ascii="宋体" w:hAnsi="宋体" w:cs="新宋体" w:hint="eastAsia"/>
                <w:szCs w:val="21"/>
              </w:rPr>
              <w:t>E8.2</w:t>
            </w:r>
          </w:p>
        </w:tc>
        <w:tc>
          <w:tcPr>
            <w:tcW w:w="10004" w:type="dxa"/>
          </w:tcPr>
          <w:p w:rsidR="001C6D0D" w:rsidRDefault="004A1D53">
            <w:pPr>
              <w:spacing w:line="400" w:lineRule="atLeast"/>
              <w:ind w:firstLineChars="200" w:firstLine="420"/>
              <w:rPr>
                <w:szCs w:val="21"/>
              </w:rPr>
            </w:pPr>
            <w:r>
              <w:rPr>
                <w:rFonts w:cs="宋体" w:hint="eastAsia"/>
                <w:szCs w:val="21"/>
              </w:rPr>
              <w:t>查见：《</w:t>
            </w:r>
            <w:r>
              <w:rPr>
                <w:rFonts w:ascii="宋体" w:hint="eastAsia"/>
                <w:szCs w:val="21"/>
                <w:lang w:val="zh-CN"/>
              </w:rPr>
              <w:t>应急准备</w:t>
            </w:r>
            <w:r>
              <w:rPr>
                <w:rFonts w:ascii="宋体" w:hint="eastAsia"/>
                <w:szCs w:val="21"/>
              </w:rPr>
              <w:t>和</w:t>
            </w:r>
            <w:r>
              <w:rPr>
                <w:rFonts w:ascii="宋体" w:hint="eastAsia"/>
                <w:szCs w:val="21"/>
                <w:lang w:val="zh-CN"/>
              </w:rPr>
              <w:t>响应控制程序</w:t>
            </w:r>
            <w:r>
              <w:rPr>
                <w:rFonts w:cs="宋体" w:hint="eastAsia"/>
                <w:szCs w:val="21"/>
              </w:rPr>
              <w:t>》、《</w:t>
            </w:r>
            <w:r>
              <w:rPr>
                <w:rFonts w:ascii="宋体" w:hAnsi="宋体" w:cs="宋体" w:hint="eastAsia"/>
                <w:szCs w:val="21"/>
              </w:rPr>
              <w:t>火灾应急预案</w:t>
            </w:r>
            <w:r>
              <w:rPr>
                <w:rFonts w:cs="宋体" w:hint="eastAsia"/>
                <w:szCs w:val="21"/>
              </w:rPr>
              <w:t>》等。</w:t>
            </w:r>
          </w:p>
          <w:p w:rsidR="001C6D0D" w:rsidRDefault="004A1D53">
            <w:pPr>
              <w:spacing w:line="360" w:lineRule="auto"/>
              <w:jc w:val="left"/>
              <w:rPr>
                <w:rFonts w:ascii="宋体" w:hAnsi="宋体" w:cs="宋体"/>
                <w:szCs w:val="21"/>
              </w:rPr>
            </w:pPr>
            <w:r>
              <w:rPr>
                <w:rFonts w:cs="宋体" w:hint="eastAsia"/>
                <w:szCs w:val="21"/>
              </w:rPr>
              <w:t>查见：消防演练实况记录：供销部相关人员</w:t>
            </w:r>
            <w:r>
              <w:rPr>
                <w:rFonts w:ascii="宋体" w:hAnsi="宋体" w:cs="宋体" w:hint="eastAsia"/>
                <w:szCs w:val="21"/>
              </w:rPr>
              <w:t>参加了2019年7月6日在公司由综合部组织的火灾消防演练。。</w:t>
            </w:r>
          </w:p>
          <w:p w:rsidR="001C6D0D" w:rsidRDefault="004A1D53">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查，现场对应，部门员工的安全逃生意识有明显的改善和较大提高。使部门员工掌握了安全逃生的方式和路径。同时使部门员工掌握了灭火器材的使用。消防器材完善、良好。</w:t>
            </w:r>
          </w:p>
        </w:tc>
        <w:tc>
          <w:tcPr>
            <w:tcW w:w="1585" w:type="dxa"/>
          </w:tcPr>
          <w:p w:rsidR="001C6D0D" w:rsidRDefault="001C6D0D"/>
        </w:tc>
      </w:tr>
    </w:tbl>
    <w:p w:rsidR="001C6D0D" w:rsidRDefault="004A1D53">
      <w:pPr>
        <w:pStyle w:val="a7"/>
      </w:pPr>
      <w:r>
        <w:rPr>
          <w:rFonts w:hint="eastAsia"/>
        </w:rPr>
        <w:t>说明：不符合标注</w:t>
      </w:r>
      <w:r>
        <w:rPr>
          <w:rFonts w:hint="eastAsia"/>
        </w:rPr>
        <w:t>N</w:t>
      </w:r>
    </w:p>
    <w:p w:rsidR="001C6D0D" w:rsidRDefault="001C6D0D">
      <w:pPr>
        <w:pStyle w:val="a7"/>
      </w:pPr>
    </w:p>
    <w:sectPr w:rsidR="001C6D0D" w:rsidSect="001C6D0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719" w:rsidRDefault="00AB1719" w:rsidP="001C6D0D">
      <w:r>
        <w:separator/>
      </w:r>
    </w:p>
  </w:endnote>
  <w:endnote w:type="continuationSeparator" w:id="1">
    <w:p w:rsidR="00AB1719" w:rsidRDefault="00AB1719" w:rsidP="001C6D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1C6D0D" w:rsidRDefault="000170EF">
            <w:pPr>
              <w:pStyle w:val="a7"/>
              <w:jc w:val="center"/>
            </w:pPr>
            <w:r>
              <w:rPr>
                <w:b/>
                <w:sz w:val="24"/>
                <w:szCs w:val="24"/>
              </w:rPr>
              <w:fldChar w:fldCharType="begin"/>
            </w:r>
            <w:r w:rsidR="004A1D53">
              <w:rPr>
                <w:b/>
              </w:rPr>
              <w:instrText>PAGE</w:instrText>
            </w:r>
            <w:r>
              <w:rPr>
                <w:b/>
                <w:sz w:val="24"/>
                <w:szCs w:val="24"/>
              </w:rPr>
              <w:fldChar w:fldCharType="separate"/>
            </w:r>
            <w:r w:rsidR="00F14063">
              <w:rPr>
                <w:b/>
                <w:noProof/>
              </w:rPr>
              <w:t>16</w:t>
            </w:r>
            <w:r>
              <w:rPr>
                <w:b/>
                <w:sz w:val="24"/>
                <w:szCs w:val="24"/>
              </w:rPr>
              <w:fldChar w:fldCharType="end"/>
            </w:r>
            <w:r w:rsidR="004A1D53">
              <w:rPr>
                <w:lang w:val="zh-CN"/>
              </w:rPr>
              <w:t xml:space="preserve"> / </w:t>
            </w:r>
            <w:r>
              <w:rPr>
                <w:b/>
                <w:sz w:val="24"/>
                <w:szCs w:val="24"/>
              </w:rPr>
              <w:fldChar w:fldCharType="begin"/>
            </w:r>
            <w:r w:rsidR="004A1D53">
              <w:rPr>
                <w:b/>
              </w:rPr>
              <w:instrText>NUMPAGES</w:instrText>
            </w:r>
            <w:r>
              <w:rPr>
                <w:b/>
                <w:sz w:val="24"/>
                <w:szCs w:val="24"/>
              </w:rPr>
              <w:fldChar w:fldCharType="separate"/>
            </w:r>
            <w:r w:rsidR="00F14063">
              <w:rPr>
                <w:b/>
                <w:noProof/>
              </w:rPr>
              <w:t>20</w:t>
            </w:r>
            <w:r>
              <w:rPr>
                <w:b/>
                <w:sz w:val="24"/>
                <w:szCs w:val="24"/>
              </w:rPr>
              <w:fldChar w:fldCharType="end"/>
            </w:r>
          </w:p>
        </w:sdtContent>
      </w:sdt>
    </w:sdtContent>
  </w:sdt>
  <w:p w:rsidR="001C6D0D" w:rsidRDefault="001C6D0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719" w:rsidRDefault="00AB1719" w:rsidP="001C6D0D">
      <w:r>
        <w:separator/>
      </w:r>
    </w:p>
  </w:footnote>
  <w:footnote w:type="continuationSeparator" w:id="1">
    <w:p w:rsidR="00AB1719" w:rsidRDefault="00AB1719" w:rsidP="001C6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D0D" w:rsidRDefault="004A1D53">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C6D0D" w:rsidRDefault="000170EF">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4097"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1C6D0D" w:rsidRDefault="004A1D5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4A1D53">
      <w:rPr>
        <w:rStyle w:val="CharChar1"/>
        <w:rFonts w:hint="default"/>
        <w:w w:val="90"/>
      </w:rPr>
      <w:t>Beijing International Standard united Certification Co.,Ltd.</w:t>
    </w:r>
  </w:p>
  <w:p w:rsidR="001C6D0D" w:rsidRDefault="001C6D0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3F0600"/>
    <w:multiLevelType w:val="singleLevel"/>
    <w:tmpl w:val="C63F0600"/>
    <w:lvl w:ilvl="0">
      <w:start w:val="1"/>
      <w:numFmt w:val="decimal"/>
      <w:suff w:val="nothing"/>
      <w:lvlText w:val="%1、"/>
      <w:lvlJc w:val="left"/>
    </w:lvl>
  </w:abstractNum>
  <w:abstractNum w:abstractNumId="1">
    <w:nsid w:val="D5478AD7"/>
    <w:multiLevelType w:val="singleLevel"/>
    <w:tmpl w:val="D5478AD7"/>
    <w:lvl w:ilvl="0">
      <w:start w:val="1"/>
      <w:numFmt w:val="decimal"/>
      <w:suff w:val="nothing"/>
      <w:lvlText w:val="%1、"/>
      <w:lvlJc w:val="left"/>
    </w:lvl>
  </w:abstractNum>
  <w:abstractNum w:abstractNumId="2">
    <w:nsid w:val="0000000A"/>
    <w:multiLevelType w:val="singleLevel"/>
    <w:tmpl w:val="0000000A"/>
    <w:lvl w:ilvl="0">
      <w:start w:val="1"/>
      <w:numFmt w:val="decimal"/>
      <w:suff w:val="nothing"/>
      <w:lvlText w:val="%1、"/>
      <w:lvlJc w:val="left"/>
    </w:lvl>
  </w:abstractNum>
  <w:abstractNum w:abstractNumId="3">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436BDD"/>
    <w:multiLevelType w:val="singleLevel"/>
    <w:tmpl w:val="2E436BDD"/>
    <w:lvl w:ilvl="0">
      <w:start w:val="1"/>
      <w:numFmt w:val="decimal"/>
      <w:suff w:val="nothing"/>
      <w:lvlText w:val="%1、"/>
      <w:lvlJc w:val="left"/>
    </w:lvl>
  </w:abstractNum>
  <w:abstractNum w:abstractNumId="5">
    <w:nsid w:val="3896773A"/>
    <w:multiLevelType w:val="singleLevel"/>
    <w:tmpl w:val="3896773A"/>
    <w:lvl w:ilvl="0">
      <w:start w:val="1"/>
      <w:numFmt w:val="decimal"/>
      <w:suff w:val="nothing"/>
      <w:lvlText w:val="%1）"/>
      <w:lvlJc w:val="left"/>
    </w:lvl>
  </w:abstractNum>
  <w:abstractNum w:abstractNumId="6">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num w:numId="1">
    <w:abstractNumId w:val="2"/>
  </w:num>
  <w:num w:numId="2">
    <w:abstractNumId w:val="6"/>
  </w:num>
  <w:num w:numId="3">
    <w:abstractNumId w:val="1"/>
  </w:num>
  <w:num w:numId="4">
    <w:abstractNumId w:val="4"/>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973B4"/>
    <w:rsid w:val="000170EF"/>
    <w:rsid w:val="00021293"/>
    <w:rsid w:val="000237F6"/>
    <w:rsid w:val="0003373A"/>
    <w:rsid w:val="00033E93"/>
    <w:rsid w:val="000400E2"/>
    <w:rsid w:val="00044938"/>
    <w:rsid w:val="00060DB5"/>
    <w:rsid w:val="00062E46"/>
    <w:rsid w:val="000A117D"/>
    <w:rsid w:val="000D444F"/>
    <w:rsid w:val="000F7E9A"/>
    <w:rsid w:val="001051B2"/>
    <w:rsid w:val="0012230C"/>
    <w:rsid w:val="001343D3"/>
    <w:rsid w:val="00140BCF"/>
    <w:rsid w:val="001A2D7F"/>
    <w:rsid w:val="001B0609"/>
    <w:rsid w:val="001B0710"/>
    <w:rsid w:val="001C6D0D"/>
    <w:rsid w:val="00220BCF"/>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A1359"/>
    <w:rsid w:val="004A1D53"/>
    <w:rsid w:val="004C780B"/>
    <w:rsid w:val="00536930"/>
    <w:rsid w:val="0054619B"/>
    <w:rsid w:val="00564E53"/>
    <w:rsid w:val="00583EA4"/>
    <w:rsid w:val="005C787A"/>
    <w:rsid w:val="005D5659"/>
    <w:rsid w:val="00600C20"/>
    <w:rsid w:val="00607FAE"/>
    <w:rsid w:val="0062745C"/>
    <w:rsid w:val="00644FE2"/>
    <w:rsid w:val="0067640C"/>
    <w:rsid w:val="006A10C5"/>
    <w:rsid w:val="006E678B"/>
    <w:rsid w:val="00704250"/>
    <w:rsid w:val="00712C5E"/>
    <w:rsid w:val="00730DFA"/>
    <w:rsid w:val="007420B9"/>
    <w:rsid w:val="007757F3"/>
    <w:rsid w:val="00784DE2"/>
    <w:rsid w:val="00792476"/>
    <w:rsid w:val="00794C1B"/>
    <w:rsid w:val="007A7AAA"/>
    <w:rsid w:val="007E497A"/>
    <w:rsid w:val="007E6AEB"/>
    <w:rsid w:val="008876E7"/>
    <w:rsid w:val="008973EE"/>
    <w:rsid w:val="008B167A"/>
    <w:rsid w:val="00911C8F"/>
    <w:rsid w:val="00917643"/>
    <w:rsid w:val="00933DDF"/>
    <w:rsid w:val="00943FEA"/>
    <w:rsid w:val="00971600"/>
    <w:rsid w:val="009830CB"/>
    <w:rsid w:val="009921A6"/>
    <w:rsid w:val="009973B4"/>
    <w:rsid w:val="009B4FF9"/>
    <w:rsid w:val="009C28C1"/>
    <w:rsid w:val="009C5817"/>
    <w:rsid w:val="009F290E"/>
    <w:rsid w:val="009F7EED"/>
    <w:rsid w:val="00A37065"/>
    <w:rsid w:val="00A80636"/>
    <w:rsid w:val="00AA0B51"/>
    <w:rsid w:val="00AB1719"/>
    <w:rsid w:val="00AD2614"/>
    <w:rsid w:val="00AF0AAB"/>
    <w:rsid w:val="00B124D6"/>
    <w:rsid w:val="00B81E8C"/>
    <w:rsid w:val="00BF597E"/>
    <w:rsid w:val="00C325E3"/>
    <w:rsid w:val="00C51A36"/>
    <w:rsid w:val="00C55228"/>
    <w:rsid w:val="00CA7743"/>
    <w:rsid w:val="00CB00B0"/>
    <w:rsid w:val="00CB0601"/>
    <w:rsid w:val="00CB3AF9"/>
    <w:rsid w:val="00CC1597"/>
    <w:rsid w:val="00CC3305"/>
    <w:rsid w:val="00CE315A"/>
    <w:rsid w:val="00D06F59"/>
    <w:rsid w:val="00D258D5"/>
    <w:rsid w:val="00D32448"/>
    <w:rsid w:val="00D5565B"/>
    <w:rsid w:val="00D619FA"/>
    <w:rsid w:val="00D8388C"/>
    <w:rsid w:val="00DA6864"/>
    <w:rsid w:val="00DF7A26"/>
    <w:rsid w:val="00E6224C"/>
    <w:rsid w:val="00E67382"/>
    <w:rsid w:val="00EA2082"/>
    <w:rsid w:val="00EA546C"/>
    <w:rsid w:val="00EB0164"/>
    <w:rsid w:val="00EB0584"/>
    <w:rsid w:val="00EB1BB5"/>
    <w:rsid w:val="00EC6496"/>
    <w:rsid w:val="00ED0F62"/>
    <w:rsid w:val="00EE3494"/>
    <w:rsid w:val="00EE6B50"/>
    <w:rsid w:val="00F14063"/>
    <w:rsid w:val="00F173A1"/>
    <w:rsid w:val="00F40BC8"/>
    <w:rsid w:val="00FB2DCF"/>
    <w:rsid w:val="00FD07E2"/>
    <w:rsid w:val="00FD74A8"/>
    <w:rsid w:val="00FE0520"/>
    <w:rsid w:val="00FF3749"/>
    <w:rsid w:val="01860CD4"/>
    <w:rsid w:val="024207D3"/>
    <w:rsid w:val="0265452A"/>
    <w:rsid w:val="02A807E2"/>
    <w:rsid w:val="02AF0037"/>
    <w:rsid w:val="03FD4FF6"/>
    <w:rsid w:val="04BB696A"/>
    <w:rsid w:val="065B549B"/>
    <w:rsid w:val="06AC0AC2"/>
    <w:rsid w:val="077060BE"/>
    <w:rsid w:val="079A405D"/>
    <w:rsid w:val="07DF2AFF"/>
    <w:rsid w:val="07EB0834"/>
    <w:rsid w:val="080B0578"/>
    <w:rsid w:val="086513DF"/>
    <w:rsid w:val="08980FB9"/>
    <w:rsid w:val="08A0169E"/>
    <w:rsid w:val="08D95FE3"/>
    <w:rsid w:val="091B037C"/>
    <w:rsid w:val="0937794A"/>
    <w:rsid w:val="098933EB"/>
    <w:rsid w:val="09AC1257"/>
    <w:rsid w:val="0A1509E2"/>
    <w:rsid w:val="0A27192F"/>
    <w:rsid w:val="0A8C70F6"/>
    <w:rsid w:val="0ADF2004"/>
    <w:rsid w:val="0AEF36DC"/>
    <w:rsid w:val="0AF04256"/>
    <w:rsid w:val="0B967960"/>
    <w:rsid w:val="0B9A31A0"/>
    <w:rsid w:val="0BBE41E0"/>
    <w:rsid w:val="0C1D0B1A"/>
    <w:rsid w:val="0CDC7355"/>
    <w:rsid w:val="0D497365"/>
    <w:rsid w:val="0D5179AB"/>
    <w:rsid w:val="0D7D62F5"/>
    <w:rsid w:val="0DB52164"/>
    <w:rsid w:val="0DC01CFD"/>
    <w:rsid w:val="0DE75FA2"/>
    <w:rsid w:val="0E003F37"/>
    <w:rsid w:val="0E9F071A"/>
    <w:rsid w:val="0EB068FA"/>
    <w:rsid w:val="0F314117"/>
    <w:rsid w:val="0F5D69CF"/>
    <w:rsid w:val="10085BB1"/>
    <w:rsid w:val="10276BE9"/>
    <w:rsid w:val="108219C2"/>
    <w:rsid w:val="10DB16FB"/>
    <w:rsid w:val="1113224B"/>
    <w:rsid w:val="118336A6"/>
    <w:rsid w:val="121467D1"/>
    <w:rsid w:val="1229456B"/>
    <w:rsid w:val="12330544"/>
    <w:rsid w:val="126F600C"/>
    <w:rsid w:val="128D1E4D"/>
    <w:rsid w:val="12D5632F"/>
    <w:rsid w:val="12D95375"/>
    <w:rsid w:val="13D53507"/>
    <w:rsid w:val="141C3600"/>
    <w:rsid w:val="14241FB1"/>
    <w:rsid w:val="142F0875"/>
    <w:rsid w:val="147873D9"/>
    <w:rsid w:val="14EE56DB"/>
    <w:rsid w:val="15135E98"/>
    <w:rsid w:val="152B797B"/>
    <w:rsid w:val="155B1416"/>
    <w:rsid w:val="16772BD8"/>
    <w:rsid w:val="16867BEB"/>
    <w:rsid w:val="16BA6C31"/>
    <w:rsid w:val="17D93CC6"/>
    <w:rsid w:val="17FD3326"/>
    <w:rsid w:val="181219D8"/>
    <w:rsid w:val="185D6041"/>
    <w:rsid w:val="19272344"/>
    <w:rsid w:val="19E6130E"/>
    <w:rsid w:val="19ED09D0"/>
    <w:rsid w:val="1B41023F"/>
    <w:rsid w:val="1BB100F1"/>
    <w:rsid w:val="1BD05128"/>
    <w:rsid w:val="1CC22FD1"/>
    <w:rsid w:val="1CE967C9"/>
    <w:rsid w:val="1D3C1E83"/>
    <w:rsid w:val="1D94647B"/>
    <w:rsid w:val="1DC4778A"/>
    <w:rsid w:val="1F1A4FA2"/>
    <w:rsid w:val="1FBF5445"/>
    <w:rsid w:val="1FC23CBE"/>
    <w:rsid w:val="1FF507B4"/>
    <w:rsid w:val="209C7F93"/>
    <w:rsid w:val="214E7353"/>
    <w:rsid w:val="21BF0EAB"/>
    <w:rsid w:val="220E793D"/>
    <w:rsid w:val="229445FE"/>
    <w:rsid w:val="22BA1198"/>
    <w:rsid w:val="22ED0401"/>
    <w:rsid w:val="23065238"/>
    <w:rsid w:val="23A178AF"/>
    <w:rsid w:val="23CF39AD"/>
    <w:rsid w:val="24244568"/>
    <w:rsid w:val="251B6294"/>
    <w:rsid w:val="256D717A"/>
    <w:rsid w:val="25954321"/>
    <w:rsid w:val="266B0827"/>
    <w:rsid w:val="281A2297"/>
    <w:rsid w:val="28FD5169"/>
    <w:rsid w:val="2A0252EB"/>
    <w:rsid w:val="2A1C1758"/>
    <w:rsid w:val="2A9C7564"/>
    <w:rsid w:val="2ACA6785"/>
    <w:rsid w:val="2ACE0872"/>
    <w:rsid w:val="2B004F79"/>
    <w:rsid w:val="2BD34A0D"/>
    <w:rsid w:val="2BD37F90"/>
    <w:rsid w:val="2E096DBC"/>
    <w:rsid w:val="2E8C4FA4"/>
    <w:rsid w:val="2F0A352A"/>
    <w:rsid w:val="2F3D18FB"/>
    <w:rsid w:val="2F543231"/>
    <w:rsid w:val="2F8E7791"/>
    <w:rsid w:val="2FF1370F"/>
    <w:rsid w:val="30331770"/>
    <w:rsid w:val="312D5176"/>
    <w:rsid w:val="31633F3B"/>
    <w:rsid w:val="32505D26"/>
    <w:rsid w:val="32B242D5"/>
    <w:rsid w:val="33155B6C"/>
    <w:rsid w:val="332D673D"/>
    <w:rsid w:val="33B20DF0"/>
    <w:rsid w:val="348F71F4"/>
    <w:rsid w:val="34916F9A"/>
    <w:rsid w:val="34982094"/>
    <w:rsid w:val="359529B1"/>
    <w:rsid w:val="35B543D8"/>
    <w:rsid w:val="35FC3F43"/>
    <w:rsid w:val="36294D55"/>
    <w:rsid w:val="36E12678"/>
    <w:rsid w:val="37895692"/>
    <w:rsid w:val="37BE6F35"/>
    <w:rsid w:val="38B95E34"/>
    <w:rsid w:val="39285AAA"/>
    <w:rsid w:val="39912522"/>
    <w:rsid w:val="39E6519B"/>
    <w:rsid w:val="3A7B6B87"/>
    <w:rsid w:val="3AF80729"/>
    <w:rsid w:val="3B12715F"/>
    <w:rsid w:val="3B2128B8"/>
    <w:rsid w:val="3B366307"/>
    <w:rsid w:val="3B5F4DA0"/>
    <w:rsid w:val="3BC20472"/>
    <w:rsid w:val="3BD86FCE"/>
    <w:rsid w:val="3BDD69B3"/>
    <w:rsid w:val="3D4B7CF2"/>
    <w:rsid w:val="3D5F10F9"/>
    <w:rsid w:val="3D6B1DAC"/>
    <w:rsid w:val="3D9B0375"/>
    <w:rsid w:val="3DB9109A"/>
    <w:rsid w:val="3DD6700D"/>
    <w:rsid w:val="3E490504"/>
    <w:rsid w:val="3E4A77F5"/>
    <w:rsid w:val="3E8C5B1A"/>
    <w:rsid w:val="3E927D55"/>
    <w:rsid w:val="3F67141F"/>
    <w:rsid w:val="3F941A8C"/>
    <w:rsid w:val="3FD67B85"/>
    <w:rsid w:val="40485089"/>
    <w:rsid w:val="409A0C02"/>
    <w:rsid w:val="41606430"/>
    <w:rsid w:val="42555572"/>
    <w:rsid w:val="425725E8"/>
    <w:rsid w:val="436F04F6"/>
    <w:rsid w:val="43CD744C"/>
    <w:rsid w:val="4478512B"/>
    <w:rsid w:val="452F66AF"/>
    <w:rsid w:val="455129CA"/>
    <w:rsid w:val="45C8266D"/>
    <w:rsid w:val="462C33D1"/>
    <w:rsid w:val="466D0E0E"/>
    <w:rsid w:val="4695373F"/>
    <w:rsid w:val="489050D9"/>
    <w:rsid w:val="48B87816"/>
    <w:rsid w:val="49B543D0"/>
    <w:rsid w:val="49EB1F29"/>
    <w:rsid w:val="4A0D2C5F"/>
    <w:rsid w:val="4A7F020F"/>
    <w:rsid w:val="4A936EE2"/>
    <w:rsid w:val="4AA772B4"/>
    <w:rsid w:val="4AB4219A"/>
    <w:rsid w:val="4C233336"/>
    <w:rsid w:val="4C531B79"/>
    <w:rsid w:val="4D0B23D6"/>
    <w:rsid w:val="4D1C333A"/>
    <w:rsid w:val="4D504BC6"/>
    <w:rsid w:val="4D9671BC"/>
    <w:rsid w:val="4DC6317D"/>
    <w:rsid w:val="4EA00668"/>
    <w:rsid w:val="4F541ED8"/>
    <w:rsid w:val="4F5C1F11"/>
    <w:rsid w:val="4F6569C2"/>
    <w:rsid w:val="500055C5"/>
    <w:rsid w:val="50497C45"/>
    <w:rsid w:val="50B16817"/>
    <w:rsid w:val="5176133C"/>
    <w:rsid w:val="525E7C90"/>
    <w:rsid w:val="5296591B"/>
    <w:rsid w:val="53080AE9"/>
    <w:rsid w:val="53395E55"/>
    <w:rsid w:val="53693CAB"/>
    <w:rsid w:val="56B64D32"/>
    <w:rsid w:val="56BC7F0D"/>
    <w:rsid w:val="56E800CA"/>
    <w:rsid w:val="56F23DE4"/>
    <w:rsid w:val="57627A71"/>
    <w:rsid w:val="5763545A"/>
    <w:rsid w:val="578541BD"/>
    <w:rsid w:val="585754BF"/>
    <w:rsid w:val="58A673C4"/>
    <w:rsid w:val="58D02612"/>
    <w:rsid w:val="5A161907"/>
    <w:rsid w:val="5A546BC0"/>
    <w:rsid w:val="5A9D21AB"/>
    <w:rsid w:val="5ABB0A1E"/>
    <w:rsid w:val="5B004862"/>
    <w:rsid w:val="5B612207"/>
    <w:rsid w:val="5B8E7AE8"/>
    <w:rsid w:val="5BEB4EC4"/>
    <w:rsid w:val="5C2772B0"/>
    <w:rsid w:val="5D5C7533"/>
    <w:rsid w:val="5D5E6737"/>
    <w:rsid w:val="5D6A21DD"/>
    <w:rsid w:val="5DDE2333"/>
    <w:rsid w:val="5E4C2901"/>
    <w:rsid w:val="5EA12B9A"/>
    <w:rsid w:val="5EEC3F13"/>
    <w:rsid w:val="5F2E0F5F"/>
    <w:rsid w:val="5F354DF4"/>
    <w:rsid w:val="5F552AA6"/>
    <w:rsid w:val="5F867042"/>
    <w:rsid w:val="5F941E2B"/>
    <w:rsid w:val="5F9D03C5"/>
    <w:rsid w:val="5FD90A9C"/>
    <w:rsid w:val="604F07F1"/>
    <w:rsid w:val="60605628"/>
    <w:rsid w:val="60654070"/>
    <w:rsid w:val="619536FC"/>
    <w:rsid w:val="61B911B5"/>
    <w:rsid w:val="62260CB4"/>
    <w:rsid w:val="62522124"/>
    <w:rsid w:val="62831B48"/>
    <w:rsid w:val="62B14E67"/>
    <w:rsid w:val="62D46455"/>
    <w:rsid w:val="636016A8"/>
    <w:rsid w:val="636666A9"/>
    <w:rsid w:val="63755540"/>
    <w:rsid w:val="646C4CC4"/>
    <w:rsid w:val="65171900"/>
    <w:rsid w:val="65183ECB"/>
    <w:rsid w:val="652956BE"/>
    <w:rsid w:val="659E04BA"/>
    <w:rsid w:val="65CA6838"/>
    <w:rsid w:val="6684384C"/>
    <w:rsid w:val="66C23604"/>
    <w:rsid w:val="66DE0102"/>
    <w:rsid w:val="68127C3B"/>
    <w:rsid w:val="68303566"/>
    <w:rsid w:val="68F027D6"/>
    <w:rsid w:val="690C6064"/>
    <w:rsid w:val="6A661C3F"/>
    <w:rsid w:val="6A677455"/>
    <w:rsid w:val="6A821F34"/>
    <w:rsid w:val="6A974851"/>
    <w:rsid w:val="6AC72659"/>
    <w:rsid w:val="6AE1510A"/>
    <w:rsid w:val="6AFD0161"/>
    <w:rsid w:val="6B517308"/>
    <w:rsid w:val="6B633BBF"/>
    <w:rsid w:val="6B9003ED"/>
    <w:rsid w:val="6C2500E0"/>
    <w:rsid w:val="6C7A320C"/>
    <w:rsid w:val="6C931E28"/>
    <w:rsid w:val="6C984A33"/>
    <w:rsid w:val="6CCB6BCF"/>
    <w:rsid w:val="6CF43206"/>
    <w:rsid w:val="6D9318BE"/>
    <w:rsid w:val="6DC14457"/>
    <w:rsid w:val="6DCB3AF5"/>
    <w:rsid w:val="6E452CFA"/>
    <w:rsid w:val="6E9C69DC"/>
    <w:rsid w:val="6EDB5C4A"/>
    <w:rsid w:val="6FF845CA"/>
    <w:rsid w:val="70306C51"/>
    <w:rsid w:val="70956DF5"/>
    <w:rsid w:val="70B7124E"/>
    <w:rsid w:val="70C051BF"/>
    <w:rsid w:val="71064139"/>
    <w:rsid w:val="714147DB"/>
    <w:rsid w:val="717F0920"/>
    <w:rsid w:val="7206597E"/>
    <w:rsid w:val="73533FDD"/>
    <w:rsid w:val="73B81ADD"/>
    <w:rsid w:val="73CA14A7"/>
    <w:rsid w:val="73E53DE5"/>
    <w:rsid w:val="745A7FAA"/>
    <w:rsid w:val="747677BB"/>
    <w:rsid w:val="74926960"/>
    <w:rsid w:val="751D6824"/>
    <w:rsid w:val="75784EBD"/>
    <w:rsid w:val="75A849D8"/>
    <w:rsid w:val="75E67D08"/>
    <w:rsid w:val="75E8617B"/>
    <w:rsid w:val="772F3C10"/>
    <w:rsid w:val="7768158A"/>
    <w:rsid w:val="77B53A15"/>
    <w:rsid w:val="77EA4D2B"/>
    <w:rsid w:val="787B2434"/>
    <w:rsid w:val="78951FD5"/>
    <w:rsid w:val="78964401"/>
    <w:rsid w:val="796D2E22"/>
    <w:rsid w:val="79CC073E"/>
    <w:rsid w:val="79DA47FC"/>
    <w:rsid w:val="7A024749"/>
    <w:rsid w:val="7A427913"/>
    <w:rsid w:val="7A871456"/>
    <w:rsid w:val="7AE809AE"/>
    <w:rsid w:val="7AFF30B8"/>
    <w:rsid w:val="7BF84B85"/>
    <w:rsid w:val="7C107799"/>
    <w:rsid w:val="7C223222"/>
    <w:rsid w:val="7C71347B"/>
    <w:rsid w:val="7CE35C19"/>
    <w:rsid w:val="7D234897"/>
    <w:rsid w:val="7DB6474E"/>
    <w:rsid w:val="7E2619D9"/>
    <w:rsid w:val="7E304D79"/>
    <w:rsid w:val="7E6273FE"/>
    <w:rsid w:val="7E741BF9"/>
    <w:rsid w:val="7ED46764"/>
    <w:rsid w:val="7F4356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C6D0D"/>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1C6D0D"/>
    <w:pPr>
      <w:spacing w:before="25" w:after="25"/>
    </w:pPr>
    <w:rPr>
      <w:bCs/>
      <w:spacing w:val="10"/>
    </w:rPr>
  </w:style>
  <w:style w:type="paragraph" w:styleId="a4">
    <w:name w:val="Block Text"/>
    <w:basedOn w:val="a"/>
    <w:uiPriority w:val="99"/>
    <w:qFormat/>
    <w:rsid w:val="001C6D0D"/>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1C6D0D"/>
    <w:rPr>
      <w:rFonts w:ascii="宋体" w:hAnsi="Courier New"/>
    </w:rPr>
  </w:style>
  <w:style w:type="paragraph" w:styleId="a6">
    <w:name w:val="Balloon Text"/>
    <w:basedOn w:val="a"/>
    <w:link w:val="Char"/>
    <w:uiPriority w:val="99"/>
    <w:semiHidden/>
    <w:unhideWhenUsed/>
    <w:qFormat/>
    <w:rsid w:val="001C6D0D"/>
    <w:rPr>
      <w:sz w:val="18"/>
      <w:szCs w:val="18"/>
    </w:rPr>
  </w:style>
  <w:style w:type="paragraph" w:styleId="a7">
    <w:name w:val="footer"/>
    <w:basedOn w:val="a"/>
    <w:link w:val="Char0"/>
    <w:uiPriority w:val="99"/>
    <w:unhideWhenUsed/>
    <w:qFormat/>
    <w:rsid w:val="001C6D0D"/>
    <w:pPr>
      <w:tabs>
        <w:tab w:val="center" w:pos="4153"/>
        <w:tab w:val="right" w:pos="8306"/>
      </w:tabs>
      <w:snapToGrid w:val="0"/>
      <w:jc w:val="left"/>
    </w:pPr>
    <w:rPr>
      <w:sz w:val="18"/>
      <w:szCs w:val="18"/>
    </w:rPr>
  </w:style>
  <w:style w:type="paragraph" w:styleId="a8">
    <w:name w:val="header"/>
    <w:basedOn w:val="a"/>
    <w:link w:val="Char1"/>
    <w:unhideWhenUsed/>
    <w:qFormat/>
    <w:rsid w:val="001C6D0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1C6D0D"/>
    <w:rPr>
      <w:color w:val="000000"/>
      <w:kern w:val="0"/>
      <w:sz w:val="24"/>
      <w:szCs w:val="24"/>
    </w:rPr>
  </w:style>
  <w:style w:type="character" w:customStyle="1" w:styleId="Char1">
    <w:name w:val="页眉 Char"/>
    <w:basedOn w:val="a1"/>
    <w:link w:val="a8"/>
    <w:uiPriority w:val="99"/>
    <w:qFormat/>
    <w:rsid w:val="001C6D0D"/>
    <w:rPr>
      <w:rFonts w:ascii="Times New Roman" w:eastAsia="宋体" w:hAnsi="Times New Roman" w:cs="Times New Roman"/>
      <w:sz w:val="18"/>
      <w:szCs w:val="18"/>
    </w:rPr>
  </w:style>
  <w:style w:type="character" w:customStyle="1" w:styleId="Char0">
    <w:name w:val="页脚 Char"/>
    <w:basedOn w:val="a1"/>
    <w:link w:val="a7"/>
    <w:uiPriority w:val="99"/>
    <w:qFormat/>
    <w:rsid w:val="001C6D0D"/>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1C6D0D"/>
    <w:rPr>
      <w:rFonts w:ascii="Times New Roman" w:eastAsia="宋体" w:hAnsi="Times New Roman" w:cs="Times New Roman"/>
      <w:sz w:val="18"/>
      <w:szCs w:val="18"/>
    </w:rPr>
  </w:style>
  <w:style w:type="character" w:customStyle="1" w:styleId="CharChar1">
    <w:name w:val="Char Char1"/>
    <w:qFormat/>
    <w:locked/>
    <w:rsid w:val="001C6D0D"/>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1C6D0D"/>
    <w:rPr>
      <w:color w:val="000000"/>
      <w:kern w:val="0"/>
      <w:sz w:val="24"/>
      <w:szCs w:val="24"/>
    </w:rPr>
  </w:style>
  <w:style w:type="paragraph" w:customStyle="1" w:styleId="1">
    <w:name w:val="列出段落1"/>
    <w:basedOn w:val="a"/>
    <w:uiPriority w:val="34"/>
    <w:qFormat/>
    <w:rsid w:val="001C6D0D"/>
    <w:pPr>
      <w:ind w:firstLineChars="200" w:firstLine="420"/>
    </w:pPr>
    <w:rPr>
      <w:rFonts w:ascii="Calibri" w:hAnsi="Calibri"/>
      <w:szCs w:val="22"/>
    </w:rPr>
  </w:style>
  <w:style w:type="paragraph" w:customStyle="1" w:styleId="2">
    <w:name w:val="列出段落2"/>
    <w:basedOn w:val="a"/>
    <w:uiPriority w:val="34"/>
    <w:qFormat/>
    <w:rsid w:val="001C6D0D"/>
    <w:pPr>
      <w:ind w:firstLineChars="200" w:firstLine="420"/>
    </w:pPr>
    <w:rPr>
      <w:rFonts w:ascii="Calibri" w:hAnsi="Calibri"/>
      <w:szCs w:val="22"/>
    </w:rPr>
  </w:style>
  <w:style w:type="paragraph" w:customStyle="1" w:styleId="3">
    <w:name w:val="列出段落3"/>
    <w:basedOn w:val="a"/>
    <w:uiPriority w:val="34"/>
    <w:qFormat/>
    <w:rsid w:val="001C6D0D"/>
    <w:pPr>
      <w:ind w:firstLineChars="200" w:firstLine="420"/>
    </w:pPr>
    <w:rPr>
      <w:rFonts w:ascii="Calibri" w:hAnsi="Calibri"/>
      <w:szCs w:val="22"/>
    </w:rPr>
  </w:style>
  <w:style w:type="paragraph" w:customStyle="1" w:styleId="4">
    <w:name w:val="列出段落4"/>
    <w:basedOn w:val="a"/>
    <w:uiPriority w:val="34"/>
    <w:qFormat/>
    <w:rsid w:val="001C6D0D"/>
    <w:pPr>
      <w:ind w:firstLineChars="200" w:firstLine="420"/>
    </w:pPr>
    <w:rPr>
      <w:rFonts w:ascii="Calibri" w:hAnsi="Calibri"/>
      <w:szCs w:val="22"/>
    </w:rPr>
  </w:style>
  <w:style w:type="paragraph" w:customStyle="1" w:styleId="5">
    <w:name w:val="列出段落5"/>
    <w:basedOn w:val="a"/>
    <w:uiPriority w:val="34"/>
    <w:qFormat/>
    <w:rsid w:val="001C6D0D"/>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2053</Words>
  <Characters>11703</Characters>
  <Application>Microsoft Office Word</Application>
  <DocSecurity>0</DocSecurity>
  <Lines>97</Lines>
  <Paragraphs>27</Paragraphs>
  <ScaleCrop>false</ScaleCrop>
  <Company>Microsoft</Company>
  <LinksUpToDate>false</LinksUpToDate>
  <CharactersWithSpaces>13729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58</cp:revision>
  <dcterms:created xsi:type="dcterms:W3CDTF">2015-06-17T12:51:00Z</dcterms:created>
  <dcterms:modified xsi:type="dcterms:W3CDTF">2019-10-28T07:58:00Z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