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张磊</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2020-N1OHSMS-1258213</w:t>
            </w:r>
          </w:p>
        </w:tc>
        <w:tc>
          <w:tcPr>
            <w:tcW w:w="1728" w:type="dxa"/>
            <w:gridSpan w:val="2"/>
            <w:vAlign w:val="center"/>
          </w:tcPr>
          <w:p w:rsidR="009D6308" w:rsidRPr="005D6D93">
            <w:pPr>
              <w:jc w:val="center"/>
              <w:rPr>
                <w:b/>
                <w:sz w:val="21"/>
                <w:szCs w:val="21"/>
              </w:rPr>
            </w:pPr>
            <w:r w:rsidRPr="005D6D93">
              <w:rPr>
                <w:b/>
                <w:sz w:val="21"/>
                <w:szCs w:val="21"/>
              </w:rPr>
              <w:t>18.05.07</w:t>
            </w:r>
          </w:p>
        </w:tc>
        <w:tc>
          <w:tcPr>
            <w:tcW w:w="1729" w:type="dxa"/>
            <w:gridSpan w:val="2"/>
            <w:vAlign w:val="center"/>
          </w:tcPr>
          <w:p w:rsidR="009D6308" w:rsidRPr="005D6D93">
            <w:pPr>
              <w:jc w:val="center"/>
              <w:rPr>
                <w:b/>
                <w:sz w:val="21"/>
                <w:szCs w:val="21"/>
              </w:rPr>
            </w:pPr>
            <w:r w:rsidRPr="005D6D93">
              <w:rPr>
                <w:b/>
                <w:sz w:val="21"/>
                <w:szCs w:val="21"/>
              </w:rPr>
              <w:t>ISC-258213</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江苏耶格尔环保工程有限公司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宜兴经济开发区袁桥路</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214200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宜兴经济开发区袁桥路</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214200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宜兴经济开发区袁桥路</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214200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蒋希</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13771302067</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蒋希</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蒋希</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2021年04月01日 上午至2021年04月02日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18.05.07</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