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江西章江环境技术有限公司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O：34.06.00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Q：34.06.00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E：34.06.00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王景玲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咨询——研究项目可研（主要看项目是否符合国家产业政策）-----签订合同--------去项目所在地现场收集资料和监测（主要看项目周围环境概况、涉及大气环境、声环境等监测）----制定环境质量监测计划----编制环境报告----内部技术审核----获取环评批复---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000000"/>
                <w:szCs w:val="24"/>
              </w:rPr>
              <w:t>环境现场调查、监测、分析与评价过程，需确认过程</w:t>
            </w:r>
            <w:r>
              <w:t>技术咨询服务</w:t>
            </w:r>
            <w:r>
              <w:rPr>
                <w:rFonts w:hint="eastAsia"/>
              </w:rPr>
              <w:t>，控制措施为相关作业指导书。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color w:val="000000"/>
                <w:szCs w:val="24"/>
              </w:rPr>
              <w:t>重要环境因素：固废排放、</w:t>
            </w:r>
            <w:r>
              <w:rPr>
                <w:rFonts w:hint="eastAsia"/>
                <w:szCs w:val="24"/>
              </w:rPr>
              <w:t>潜在的火灾，制定了</w:t>
            </w:r>
            <w:r>
              <w:rPr>
                <w:rFonts w:hint="eastAsia" w:ascii="宋体"/>
                <w:color w:val="000000"/>
                <w:szCs w:val="24"/>
              </w:rPr>
              <w:t>运行控制程序等控制措施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4"/>
              </w:rPr>
              <w:t>不可接受风险：潜在火灾、触电，</w:t>
            </w:r>
            <w:r>
              <w:rPr>
                <w:rFonts w:hint="eastAsia"/>
                <w:szCs w:val="24"/>
              </w:rPr>
              <w:t>制定了</w:t>
            </w:r>
            <w:r>
              <w:rPr>
                <w:rFonts w:hint="eastAsia" w:ascii="宋体"/>
                <w:color w:val="000000"/>
                <w:szCs w:val="24"/>
              </w:rPr>
              <w:t>运行控制程序等控制措施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4"/>
              </w:rPr>
              <w:t>环境空气质量标准、大气污染物综合排放标准、生活饮用水卫生标准、地表水环境质量标准、污水综合排放标准、城镇环境卫生设施设置标准，</w:t>
            </w:r>
            <w:r>
              <w:rPr>
                <w:rFonts w:hint="eastAsia" w:ascii="宋体" w:hAnsi="宋体"/>
                <w:color w:val="000000"/>
                <w:spacing w:val="-10"/>
                <w:szCs w:val="24"/>
              </w:rPr>
              <w:t>环境影响评价技术导则HJ2.1-2016</w:t>
            </w:r>
            <w:r>
              <w:rPr>
                <w:rFonts w:hint="eastAsia" w:ascii="宋体" w:hAnsi="宋体"/>
                <w:szCs w:val="24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4B6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2021-03-30T02:57:38Z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23D072A9C64E425EBDEE7265A3B3FA7D</vt:lpwstr>
  </property>
</Properties>
</file>