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成都千吉鑫科技有限公司机械加工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成都千吉鑫科技有限公司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2021年3月31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2360F5"/>
    <w:rsid w:val="11DF4F81"/>
    <w:rsid w:val="306B31D8"/>
    <w:rsid w:val="311B7D55"/>
    <w:rsid w:val="376B5CE4"/>
    <w:rsid w:val="47F62F01"/>
    <w:rsid w:val="4C321ACB"/>
    <w:rsid w:val="57923DDA"/>
    <w:rsid w:val="5A754802"/>
    <w:rsid w:val="5AAB1D58"/>
    <w:rsid w:val="5CC6582F"/>
    <w:rsid w:val="62076146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2021-03-30T14:21:09Z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40721F4128F34755976D2C4C0CE4C92B</vt:lpwstr>
  </property>
</Properties>
</file>