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350"/>
        <w:gridCol w:w="1209"/>
        <w:gridCol w:w="567"/>
        <w:gridCol w:w="1134"/>
        <w:gridCol w:w="284"/>
        <w:gridCol w:w="425"/>
        <w:gridCol w:w="425"/>
        <w:gridCol w:w="321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重庆嘉木园林工程有限公司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0517-2019-QEO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023-67511311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1" w:name="最高管理者"/>
            <w:bookmarkEnd w:id="1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2" w:name="联系人传真"/>
            <w:bookmarkEnd w:id="2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Q：城市园林绿化施工服务;城市园林绿化管护服务(限资质范围内）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E：城市园林绿化施工服务;城市园林绿化管护服务（限资质范围内）所涉及的相关环境管理活动</w:t>
            </w:r>
          </w:p>
          <w:p>
            <w:r>
              <w:rPr>
                <w:sz w:val="21"/>
                <w:szCs w:val="21"/>
              </w:rPr>
              <w:t>O：城市园林绿化施工服务;城市园林绿化管护服务（限资质范围内）所涉及的职业健康安全管理活动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Q：35.17.00</w:t>
            </w:r>
          </w:p>
          <w:p>
            <w:r>
              <w:t>E：35.17.00</w:t>
            </w:r>
          </w:p>
          <w:p>
            <w:r>
              <w:t>O：35.17.00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4" w:name="审核日期安排"/>
            <w:r>
              <w:rPr>
                <w:rFonts w:hint="eastAsia"/>
                <w:b/>
                <w:sz w:val="21"/>
                <w:szCs w:val="21"/>
              </w:rPr>
              <w:t>2019年10月18日 下午至2019年10月18日 下午 (共0.5天)</w:t>
            </w:r>
            <w:bookmarkEnd w:id="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3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3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O:35.17.00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3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文平、杨珍全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文平、杨珍全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文平、杨珍全</w:t>
            </w:r>
            <w:bookmarkStart w:id="5" w:name="_GoBack"/>
            <w:bookmarkEnd w:id="5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D55E2"/>
    <w:rsid w:val="1EEA7514"/>
    <w:rsid w:val="449F3E5D"/>
    <w:rsid w:val="496C4C02"/>
    <w:rsid w:val="4BCB4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2019-10-22T08:41:24Z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