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wordWrap w:val="0"/>
        <w:bidi w:val="0"/>
        <w:ind w:right="458" w:rightChars="191"/>
        <w:jc w:val="right"/>
        <w:rPr>
          <w:rFonts w:hint="eastAsia" w:ascii="宋体" w:hAnsi="宋体"/>
          <w:sz w:val="18"/>
        </w:rPr>
      </w:pPr>
      <w:r>
        <w:rPr>
          <w:rFonts w:hint="eastAsia" w:ascii="宋体" w:hAnsi="宋体"/>
          <w:sz w:val="18"/>
        </w:rPr>
        <w:t>编  号：</w:t>
      </w:r>
      <w:r>
        <w:rPr>
          <w:rFonts w:hint="eastAsia" w:ascii="宋体" w:hAnsi="宋体"/>
          <w:b/>
          <w:bCs/>
          <w:kern w:val="0"/>
          <w:szCs w:val="21"/>
          <w:u w:val="single"/>
        </w:rPr>
        <w:t xml:space="preserve"> </w:t>
      </w:r>
      <w:bookmarkStart w:id="0" w:name="合同编号"/>
      <w:r>
        <w:rPr>
          <w:rFonts w:hint="eastAsia" w:ascii="宋体" w:hAnsi="宋体"/>
          <w:b/>
          <w:bCs/>
          <w:kern w:val="0"/>
          <w:szCs w:val="21"/>
          <w:u w:val="single"/>
        </w:rPr>
        <w:t>0531-2019-Q-2021</w:t>
      </w:r>
      <w:bookmarkEnd w:id="0"/>
      <w:r>
        <w:rPr>
          <w:rFonts w:hint="eastAsia" w:ascii="宋体" w:hAnsi="宋体"/>
          <w:b/>
          <w:bCs/>
          <w:kern w:val="0"/>
          <w:szCs w:val="21"/>
          <w:u w:val="single"/>
        </w:rPr>
        <w:t xml:space="preserve"> </w:t>
      </w:r>
      <w:r>
        <w:rPr>
          <w:szCs w:val="44"/>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重庆周欣机电有限公司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10"/>
          <w:rFonts w:ascii="楷体" w:hAnsi="楷体" w:eastAsia="楷体"/>
          <w:b/>
          <w:sz w:val="36"/>
          <w:szCs w:val="36"/>
        </w:rPr>
        <w:t>www.</w:t>
      </w:r>
      <w:r>
        <w:rPr>
          <w:rStyle w:val="10"/>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17.10.02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ind w:firstLine="522" w:firstLineChars="200"/>
        <w:rPr>
          <w:rFonts w:asci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7" w:name="Q勾选15Add"/>
      <w:r>
        <w:rPr>
          <w:rFonts w:hint="eastAsia"/>
          <w:b/>
          <w:sz w:val="21"/>
          <w:szCs w:val="21"/>
        </w:rPr>
        <w:t>■</w:t>
      </w:r>
      <w:bookmarkEnd w:id="7"/>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983"/>
        <w:gridCol w:w="1883"/>
        <w:gridCol w:w="1109"/>
        <w:gridCol w:w="972"/>
        <w:gridCol w:w="19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024"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3964" w:type="dxa"/>
            <w:gridSpan w:val="3"/>
          </w:tcPr>
          <w:p>
            <w:pPr>
              <w:spacing w:line="260" w:lineRule="exact"/>
              <w:rPr>
                <w:rFonts w:ascii="宋体"/>
                <w:b/>
                <w:color w:val="FF0000"/>
                <w:sz w:val="21"/>
              </w:rPr>
            </w:pPr>
            <w:bookmarkStart w:id="12" w:name="组织名称Add"/>
            <w:r>
              <w:rPr>
                <w:rFonts w:hint="eastAsia" w:ascii="宋体" w:hAnsi="宋体"/>
                <w:b/>
                <w:sz w:val="21"/>
                <w:szCs w:val="22"/>
              </w:rPr>
              <w:t>重庆周欣机电有限公司</w:t>
            </w:r>
            <w:bookmarkEnd w:id="12"/>
          </w:p>
        </w:tc>
        <w:tc>
          <w:tcPr>
            <w:tcW w:w="1976" w:type="dxa"/>
            <w:vAlign w:val="center"/>
          </w:tcPr>
          <w:p>
            <w:pPr>
              <w:spacing w:line="260" w:lineRule="exact"/>
              <w:rPr>
                <w:rFonts w:hint="eastAsia" w:ascii="宋体" w:hAnsi="宋体"/>
                <w:b/>
                <w:sz w:val="21"/>
                <w:szCs w:val="22"/>
              </w:rPr>
            </w:pPr>
            <w:r>
              <w:rPr>
                <w:rFonts w:hint="eastAsia" w:ascii="宋体" w:hAnsi="宋体"/>
                <w:b/>
                <w:sz w:val="21"/>
                <w:szCs w:val="22"/>
              </w:rPr>
              <w:t>组织人数及</w:t>
            </w:r>
          </w:p>
          <w:p>
            <w:pPr>
              <w:spacing w:line="260" w:lineRule="exact"/>
              <w:rPr>
                <w:b/>
                <w:spacing w:val="-20"/>
              </w:rPr>
            </w:pPr>
            <w:r>
              <w:rPr>
                <w:rFonts w:hint="eastAsia" w:ascii="宋体" w:hAnsi="宋体"/>
                <w:b/>
                <w:sz w:val="21"/>
                <w:szCs w:val="22"/>
              </w:rPr>
              <w:t>变动情况核实</w:t>
            </w:r>
          </w:p>
        </w:tc>
        <w:tc>
          <w:tcPr>
            <w:tcW w:w="1842" w:type="dxa"/>
          </w:tcPr>
          <w:p>
            <w:pPr>
              <w:spacing w:line="260" w:lineRule="exact"/>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24" w:type="dxa"/>
            <w:gridSpan w:val="2"/>
            <w:vAlign w:val="center"/>
          </w:tcPr>
          <w:p>
            <w:pPr>
              <w:jc w:val="center"/>
              <w:rPr>
                <w:b/>
                <w:sz w:val="16"/>
                <w:szCs w:val="16"/>
              </w:rPr>
            </w:pPr>
            <w:r>
              <w:rPr>
                <w:rFonts w:hint="eastAsia" w:ascii="宋体" w:hAnsi="宋体"/>
                <w:b/>
                <w:sz w:val="21"/>
                <w:szCs w:val="21"/>
              </w:rPr>
              <w:t>注册地址</w:t>
            </w:r>
          </w:p>
        </w:tc>
        <w:tc>
          <w:tcPr>
            <w:tcW w:w="3964" w:type="dxa"/>
            <w:gridSpan w:val="3"/>
          </w:tcPr>
          <w:p>
            <w:pPr>
              <w:rPr>
                <w:rFonts w:ascii="宋体"/>
                <w:b/>
                <w:sz w:val="21"/>
              </w:rPr>
            </w:pPr>
            <w:bookmarkStart w:id="13" w:name="注册地址"/>
            <w:r>
              <w:rPr>
                <w:rFonts w:ascii="宋体"/>
                <w:b/>
                <w:sz w:val="21"/>
              </w:rPr>
              <w:t>重庆市巴南区鱼洞街道化龙中街83号-3#</w:t>
            </w:r>
            <w:bookmarkEnd w:id="13"/>
          </w:p>
        </w:tc>
        <w:tc>
          <w:tcPr>
            <w:tcW w:w="1976" w:type="dxa"/>
            <w:vMerge w:val="restart"/>
            <w:vAlign w:val="center"/>
          </w:tcPr>
          <w:p>
            <w:pPr>
              <w:jc w:val="center"/>
              <w:rPr>
                <w:rFonts w:ascii="宋体"/>
                <w:b/>
                <w:sz w:val="21"/>
              </w:rPr>
            </w:pPr>
            <w:r>
              <w:rPr>
                <w:rFonts w:hint="eastAsia" w:ascii="宋体" w:hAnsi="宋体"/>
                <w:b/>
                <w:sz w:val="21"/>
              </w:rPr>
              <w:t>邮编</w:t>
            </w:r>
          </w:p>
        </w:tc>
        <w:tc>
          <w:tcPr>
            <w:tcW w:w="1842" w:type="dxa"/>
          </w:tcPr>
          <w:p>
            <w:pPr>
              <w:rPr>
                <w:rFonts w:ascii="宋体"/>
                <w:b/>
                <w:sz w:val="21"/>
              </w:rPr>
            </w:pPr>
            <w:bookmarkStart w:id="14" w:name="注册邮编"/>
            <w:r>
              <w:rPr>
                <w:rFonts w:ascii="宋体"/>
                <w:b/>
                <w:sz w:val="21"/>
              </w:rPr>
              <w:t>401320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24" w:type="dxa"/>
            <w:gridSpan w:val="2"/>
            <w:vAlign w:val="center"/>
          </w:tcPr>
          <w:p>
            <w:pPr>
              <w:jc w:val="center"/>
              <w:rPr>
                <w:rFonts w:ascii="宋体"/>
                <w:b/>
                <w:sz w:val="21"/>
                <w:szCs w:val="21"/>
              </w:rPr>
            </w:pPr>
            <w:r>
              <w:rPr>
                <w:rFonts w:hint="eastAsia" w:ascii="宋体" w:hAnsi="宋体"/>
                <w:b/>
                <w:sz w:val="21"/>
                <w:szCs w:val="21"/>
              </w:rPr>
              <w:t>经营地址</w:t>
            </w:r>
          </w:p>
        </w:tc>
        <w:tc>
          <w:tcPr>
            <w:tcW w:w="3964" w:type="dxa"/>
            <w:gridSpan w:val="3"/>
          </w:tcPr>
          <w:p>
            <w:pPr>
              <w:rPr>
                <w:rFonts w:ascii="宋体"/>
                <w:b/>
                <w:sz w:val="21"/>
              </w:rPr>
            </w:pPr>
            <w:bookmarkStart w:id="15" w:name="办公地址"/>
            <w:r>
              <w:rPr>
                <w:rFonts w:ascii="宋体"/>
                <w:b/>
                <w:sz w:val="21"/>
              </w:rPr>
              <w:t>重庆市巴南区鱼洞镇三江街</w:t>
            </w:r>
            <w:bookmarkEnd w:id="15"/>
          </w:p>
        </w:tc>
        <w:tc>
          <w:tcPr>
            <w:tcW w:w="1976" w:type="dxa"/>
            <w:vMerge w:val="continue"/>
            <w:vAlign w:val="center"/>
          </w:tcPr>
          <w:p>
            <w:pPr>
              <w:jc w:val="center"/>
              <w:rPr>
                <w:rFonts w:ascii="宋体"/>
                <w:b/>
                <w:sz w:val="21"/>
              </w:rPr>
            </w:pPr>
          </w:p>
        </w:tc>
        <w:tc>
          <w:tcPr>
            <w:tcW w:w="1842" w:type="dxa"/>
          </w:tcPr>
          <w:p>
            <w:pPr>
              <w:rPr>
                <w:rFonts w:ascii="宋体"/>
                <w:b/>
                <w:sz w:val="21"/>
              </w:rPr>
            </w:pPr>
            <w:bookmarkStart w:id="16" w:name="办公邮编"/>
            <w:r>
              <w:rPr>
                <w:rFonts w:ascii="宋体"/>
                <w:b/>
                <w:sz w:val="21"/>
              </w:rPr>
              <w:t>401320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24"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3964" w:type="dxa"/>
            <w:gridSpan w:val="3"/>
          </w:tcPr>
          <w:p>
            <w:pPr>
              <w:rPr>
                <w:rFonts w:ascii="宋体"/>
                <w:b/>
                <w:sz w:val="21"/>
              </w:rPr>
            </w:pPr>
            <w:bookmarkStart w:id="17" w:name="生产地址Add"/>
            <w:r>
              <w:rPr>
                <w:rFonts w:ascii="宋体"/>
                <w:b/>
                <w:sz w:val="21"/>
              </w:rPr>
              <w:t>重庆市巴南区大江工业园</w:t>
            </w:r>
            <w:bookmarkEnd w:id="17"/>
          </w:p>
        </w:tc>
        <w:tc>
          <w:tcPr>
            <w:tcW w:w="1976" w:type="dxa"/>
            <w:vMerge w:val="continue"/>
            <w:vAlign w:val="center"/>
          </w:tcPr>
          <w:p>
            <w:pPr>
              <w:jc w:val="center"/>
              <w:rPr>
                <w:rFonts w:ascii="宋体"/>
                <w:b/>
                <w:sz w:val="21"/>
              </w:rPr>
            </w:pPr>
          </w:p>
        </w:tc>
        <w:tc>
          <w:tcPr>
            <w:tcW w:w="1842" w:type="dxa"/>
          </w:tcPr>
          <w:p>
            <w:pPr>
              <w:rPr>
                <w:rFonts w:ascii="宋体"/>
                <w:b/>
                <w:sz w:val="21"/>
              </w:rPr>
            </w:pPr>
            <w:bookmarkStart w:id="18" w:name="生产邮编"/>
            <w:r>
              <w:rPr>
                <w:rFonts w:ascii="宋体"/>
                <w:b/>
                <w:sz w:val="21"/>
              </w:rPr>
              <w:t>401320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24" w:type="dxa"/>
            <w:gridSpan w:val="2"/>
            <w:vAlign w:val="center"/>
          </w:tcPr>
          <w:p>
            <w:pPr>
              <w:jc w:val="center"/>
              <w:rPr>
                <w:rFonts w:ascii="宋体"/>
                <w:b/>
                <w:sz w:val="21"/>
              </w:rPr>
            </w:pPr>
            <w:r>
              <w:rPr>
                <w:rFonts w:hint="eastAsia" w:ascii="宋体" w:hAnsi="宋体"/>
                <w:b/>
                <w:sz w:val="21"/>
              </w:rPr>
              <w:t>联系人</w:t>
            </w:r>
          </w:p>
        </w:tc>
        <w:tc>
          <w:tcPr>
            <w:tcW w:w="1883" w:type="dxa"/>
          </w:tcPr>
          <w:p>
            <w:pPr>
              <w:rPr>
                <w:rFonts w:ascii="宋体"/>
                <w:b/>
                <w:sz w:val="21"/>
              </w:rPr>
            </w:pPr>
            <w:bookmarkStart w:id="19" w:name="联系人"/>
            <w:r>
              <w:rPr>
                <w:rFonts w:ascii="宋体"/>
                <w:b/>
                <w:sz w:val="21"/>
              </w:rPr>
              <w:t>程瑞勇</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972" w:type="dxa"/>
            <w:vAlign w:val="center"/>
          </w:tcPr>
          <w:p>
            <w:pPr>
              <w:jc w:val="center"/>
              <w:rPr>
                <w:rFonts w:ascii="宋体"/>
                <w:b/>
                <w:sz w:val="21"/>
              </w:rPr>
            </w:pPr>
            <w:bookmarkStart w:id="20" w:name="联系人电话Add"/>
            <w:r>
              <w:rPr>
                <w:rFonts w:ascii="宋体"/>
                <w:b/>
                <w:sz w:val="21"/>
              </w:rPr>
              <w:t>13983386573</w:t>
            </w:r>
            <w:bookmarkEnd w:id="20"/>
          </w:p>
        </w:tc>
        <w:tc>
          <w:tcPr>
            <w:tcW w:w="1976" w:type="dxa"/>
            <w:vAlign w:val="center"/>
          </w:tcPr>
          <w:p>
            <w:pPr>
              <w:jc w:val="center"/>
              <w:rPr>
                <w:rFonts w:ascii="宋体"/>
                <w:b/>
                <w:sz w:val="21"/>
              </w:rPr>
            </w:pPr>
            <w:r>
              <w:rPr>
                <w:rFonts w:hint="eastAsia" w:ascii="宋体" w:hAnsi="宋体"/>
                <w:b/>
                <w:sz w:val="21"/>
              </w:rPr>
              <w:t>传真</w:t>
            </w:r>
          </w:p>
        </w:tc>
        <w:tc>
          <w:tcPr>
            <w:tcW w:w="1842"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24"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883" w:type="dxa"/>
          </w:tcPr>
          <w:p>
            <w:pPr>
              <w:rPr>
                <w:rFonts w:ascii="宋体" w:hAnsi="宋体"/>
                <w:b/>
                <w:sz w:val="21"/>
                <w:szCs w:val="21"/>
              </w:rPr>
            </w:pPr>
            <w:bookmarkStart w:id="22" w:name="法人"/>
            <w:r>
              <w:rPr>
                <w:rFonts w:ascii="宋体" w:hAnsi="宋体"/>
                <w:b/>
                <w:sz w:val="21"/>
                <w:szCs w:val="21"/>
              </w:rPr>
              <w:t>周先琴</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972" w:type="dxa"/>
          </w:tcPr>
          <w:p>
            <w:pPr>
              <w:rPr>
                <w:rFonts w:ascii="宋体" w:hAnsi="宋体"/>
                <w:b/>
                <w:sz w:val="21"/>
                <w:szCs w:val="21"/>
              </w:rPr>
            </w:pPr>
          </w:p>
        </w:tc>
        <w:tc>
          <w:tcPr>
            <w:tcW w:w="1976" w:type="dxa"/>
            <w:vAlign w:val="center"/>
          </w:tcPr>
          <w:p>
            <w:pPr>
              <w:jc w:val="center"/>
              <w:rPr>
                <w:rFonts w:ascii="宋体" w:hAnsi="宋体"/>
                <w:b/>
                <w:sz w:val="21"/>
                <w:szCs w:val="21"/>
              </w:rPr>
            </w:pPr>
            <w:r>
              <w:rPr>
                <w:rFonts w:hint="eastAsia" w:ascii="宋体" w:hAnsi="宋体"/>
                <w:b/>
                <w:sz w:val="21"/>
                <w:szCs w:val="21"/>
              </w:rPr>
              <w:t>管理者代表</w:t>
            </w:r>
          </w:p>
        </w:tc>
        <w:tc>
          <w:tcPr>
            <w:tcW w:w="1842" w:type="dxa"/>
          </w:tcPr>
          <w:p>
            <w:pPr>
              <w:rPr>
                <w:rFonts w:ascii="宋体"/>
                <w:b/>
                <w:sz w:val="21"/>
              </w:rPr>
            </w:pPr>
            <w:bookmarkStart w:id="23" w:name="管理者代表"/>
            <w:r>
              <w:rPr>
                <w:rFonts w:ascii="宋体"/>
                <w:b/>
                <w:sz w:val="21"/>
              </w:rPr>
              <w:t>程瑞勇</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24"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992" w:type="dxa"/>
            <w:gridSpan w:val="2"/>
            <w:vAlign w:val="center"/>
          </w:tcPr>
          <w:p>
            <w:pPr>
              <w:rPr>
                <w:rFonts w:ascii="宋体" w:hAnsi="宋体"/>
                <w:b/>
                <w:sz w:val="21"/>
                <w:szCs w:val="21"/>
              </w:rPr>
            </w:pPr>
            <w:bookmarkStart w:id="24" w:name="审核日期"/>
            <w:r>
              <w:rPr>
                <w:rFonts w:ascii="宋体" w:hAnsi="宋体"/>
                <w:b/>
                <w:sz w:val="21"/>
                <w:szCs w:val="21"/>
              </w:rPr>
              <w:t>2021年03月29日 上午至2021年03月29日 下午</w:t>
            </w:r>
            <w:bookmarkEnd w:id="24"/>
          </w:p>
        </w:tc>
        <w:tc>
          <w:tcPr>
            <w:tcW w:w="972" w:type="dxa"/>
            <w:vAlign w:val="center"/>
          </w:tcPr>
          <w:p>
            <w:pPr>
              <w:rPr>
                <w:rFonts w:ascii="宋体" w:hAnsi="宋体"/>
                <w:b/>
                <w:sz w:val="21"/>
                <w:szCs w:val="21"/>
              </w:rPr>
            </w:pPr>
            <w:r>
              <w:rPr>
                <w:rFonts w:hint="eastAsia" w:ascii="宋体" w:hAnsi="宋体"/>
                <w:b/>
                <w:sz w:val="21"/>
                <w:szCs w:val="21"/>
              </w:rPr>
              <w:t>一体化审核</w:t>
            </w:r>
          </w:p>
        </w:tc>
        <w:tc>
          <w:tcPr>
            <w:tcW w:w="3818" w:type="dxa"/>
            <w:gridSpan w:val="2"/>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24"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82" w:type="dxa"/>
            <w:gridSpan w:val="5"/>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审核范围"/>
            <w:bookmarkStart w:id="27" w:name="QJ勾选Add1"/>
            <w:r>
              <w:rPr>
                <w:rFonts w:hint="eastAsia" w:ascii="宋体" w:hAnsi="宋体"/>
                <w:b/>
                <w:sz w:val="21"/>
                <w:szCs w:val="21"/>
              </w:rPr>
              <w:t>机械配件的生产</w:t>
            </w:r>
            <w:bookmarkEnd w:id="26"/>
            <w:r>
              <w:rPr>
                <w:rFonts w:hint="eastAsia" w:ascii="宋体" w:hAnsi="宋体"/>
                <w:b/>
                <w:sz w:val="21"/>
                <w:szCs w:val="21"/>
              </w:rPr>
              <w:t xml:space="preserve"> □</w:t>
            </w:r>
            <w:bookmarkEnd w:id="27"/>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8" w:name="E勾选Add1"/>
            <w:r>
              <w:rPr>
                <w:rFonts w:hint="eastAsia" w:ascii="宋体" w:hAnsi="宋体"/>
                <w:b/>
                <w:sz w:val="21"/>
                <w:szCs w:val="21"/>
              </w:rPr>
              <w:t>□</w:t>
            </w:r>
            <w:bookmarkEnd w:id="28"/>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9" w:name="S勾选Add2"/>
            <w:r>
              <w:rPr>
                <w:rFonts w:hint="eastAsia" w:ascii="宋体" w:hAnsi="宋体"/>
                <w:b/>
                <w:sz w:val="21"/>
                <w:szCs w:val="21"/>
              </w:rPr>
              <w:t>□</w:t>
            </w:r>
            <w:bookmarkEnd w:id="29"/>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983"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782"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24"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883" w:type="dxa"/>
          </w:tcPr>
          <w:p>
            <w:pPr>
              <w:spacing w:line="260" w:lineRule="exact"/>
              <w:rPr>
                <w:rFonts w:ascii="宋体" w:hAnsi="宋体"/>
                <w:b/>
                <w:sz w:val="21"/>
                <w:szCs w:val="21"/>
              </w:rPr>
            </w:pPr>
            <w:bookmarkStart w:id="30" w:name="专业代码"/>
            <w:r>
              <w:rPr>
                <w:rFonts w:ascii="宋体" w:hAnsi="宋体"/>
                <w:b/>
                <w:sz w:val="21"/>
                <w:szCs w:val="21"/>
              </w:rPr>
              <w:t>17.10.02</w:t>
            </w:r>
            <w:bookmarkEnd w:id="3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972" w:type="dxa"/>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2022-11-25</w:t>
            </w:r>
          </w:p>
        </w:tc>
        <w:tc>
          <w:tcPr>
            <w:tcW w:w="1976"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842" w:type="dxa"/>
          </w:tcPr>
          <w:p>
            <w:pPr>
              <w:spacing w:line="260" w:lineRule="exact"/>
              <w:rPr>
                <w:rFonts w:ascii="宋体"/>
                <w:b/>
                <w:sz w:val="21"/>
              </w:rPr>
            </w:pPr>
            <w:r>
              <w:rPr>
                <w:rFonts w:hint="eastAsia"/>
                <w:b/>
                <w:sz w:val="20"/>
              </w:rPr>
              <w:t xml:space="preserve">2019年11月10日 下午至2019年11月11日 </w:t>
            </w:r>
            <w:r>
              <w:rPr>
                <w:rFonts w:hint="eastAsia"/>
                <w:b/>
                <w:sz w:val="20"/>
                <w:lang w:eastAsia="zh-CN"/>
              </w:rPr>
              <w:t>下</w:t>
            </w:r>
            <w:r>
              <w:rPr>
                <w:rFonts w:hint="eastAsia"/>
                <w:b/>
                <w:sz w:val="20"/>
              </w:rPr>
              <w:t>午</w:t>
            </w:r>
          </w:p>
        </w:tc>
      </w:tr>
    </w:tbl>
    <w:p>
      <w:pPr>
        <w:tabs>
          <w:tab w:val="left" w:pos="645"/>
        </w:tabs>
        <w:rPr>
          <w:b/>
          <w:sz w:val="16"/>
          <w:szCs w:val="1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03</w:t>
      </w:r>
      <w:r>
        <w:rPr>
          <w:rFonts w:hint="eastAsia" w:ascii="宋体" w:hAnsi="宋体"/>
          <w:b/>
          <w:sz w:val="21"/>
          <w:szCs w:val="21"/>
        </w:rPr>
        <w:t>月</w:t>
      </w:r>
      <w:r>
        <w:rPr>
          <w:rFonts w:hint="eastAsia" w:ascii="宋体" w:hAnsi="宋体"/>
          <w:b/>
          <w:sz w:val="21"/>
          <w:szCs w:val="21"/>
          <w:lang w:val="en-US" w:eastAsia="zh-CN"/>
        </w:rPr>
        <w:t>29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ind w:firstLine="420" w:firstLineChars="200"/>
              <w:rPr>
                <w:b/>
                <w:color w:val="000000" w:themeColor="text1"/>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w:t>
            </w:r>
            <w:r>
              <w:rPr>
                <w:rFonts w:hint="eastAsia" w:ascii="宋体" w:hAnsi="宋体"/>
                <w:color w:val="000000" w:themeColor="text1"/>
                <w:sz w:val="21"/>
                <w:szCs w:val="21"/>
                <w:lang w:val="en-US" w:eastAsia="zh-CN"/>
              </w:rPr>
              <w:t>8.3</w:t>
            </w:r>
            <w:r>
              <w:rPr>
                <w:rFonts w:hint="eastAsia" w:ascii="宋体" w:hAnsi="宋体"/>
                <w:color w:val="000000" w:themeColor="text1"/>
                <w:sz w:val="21"/>
                <w:szCs w:val="21"/>
              </w:rPr>
              <w:t>条款</w:t>
            </w:r>
            <w:r>
              <w:rPr>
                <w:rFonts w:hint="eastAsia" w:ascii="宋体" w:hAnsi="宋体"/>
                <w:color w:val="000000" w:themeColor="text1"/>
                <w:sz w:val="21"/>
                <w:szCs w:val="21"/>
                <w:lang w:eastAsia="zh-CN"/>
              </w:rPr>
              <w:t>不</w:t>
            </w:r>
            <w:r>
              <w:rPr>
                <w:rFonts w:hint="eastAsia" w:ascii="宋体" w:hAnsi="宋体"/>
                <w:color w:val="000000" w:themeColor="text1"/>
                <w:sz w:val="21"/>
                <w:szCs w:val="21"/>
              </w:rPr>
              <w:t>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numPr>
                <w:ilvl w:val="0"/>
                <w:numId w:val="1"/>
              </w:numPr>
              <w:spacing w:line="280" w:lineRule="exact"/>
              <w:rPr>
                <w:rFonts w:hint="eastAsia" w:ascii="宋体" w:hAnsi="宋体"/>
                <w:b/>
                <w:color w:val="000000" w:themeColor="text1"/>
                <w:sz w:val="21"/>
                <w:szCs w:val="21"/>
              </w:rPr>
            </w:pPr>
            <w:r>
              <w:rPr>
                <w:rFonts w:hint="eastAsia" w:ascii="宋体" w:hAnsi="宋体"/>
                <w:sz w:val="21"/>
                <w:szCs w:val="21"/>
                <w:lang w:eastAsia="zh-CN"/>
              </w:rPr>
              <w:t>☑</w:t>
            </w:r>
            <w:r>
              <w:rPr>
                <w:rFonts w:hint="eastAsia" w:ascii="宋体" w:hAnsi="宋体"/>
                <w:sz w:val="21"/>
                <w:szCs w:val="21"/>
              </w:rPr>
              <w:t xml:space="preserve"> </w:t>
            </w:r>
            <w:r>
              <w:rPr>
                <w:rFonts w:hint="eastAsia" w:ascii="宋体" w:hAnsi="宋体"/>
                <w:b/>
                <w:color w:val="000000" w:themeColor="text1"/>
                <w:sz w:val="21"/>
                <w:szCs w:val="21"/>
              </w:rPr>
              <w:t>质量/</w:t>
            </w:r>
            <w:r>
              <w:rPr>
                <w:rFonts w:hint="eastAsia" w:ascii="宋体" w:hAnsi="宋体"/>
                <w:sz w:val="21"/>
                <w:szCs w:val="21"/>
              </w:rPr>
              <w:t xml:space="preserve">□ </w:t>
            </w:r>
            <w:r>
              <w:rPr>
                <w:rFonts w:hint="eastAsia" w:ascii="宋体" w:hAnsi="宋体"/>
                <w:b/>
                <w:color w:val="000000" w:themeColor="text1"/>
                <w:sz w:val="21"/>
                <w:szCs w:val="21"/>
              </w:rPr>
              <w:t>环境/</w:t>
            </w:r>
            <w:r>
              <w:rPr>
                <w:rFonts w:hint="eastAsia" w:ascii="宋体" w:hAnsi="宋体"/>
                <w:sz w:val="21"/>
                <w:szCs w:val="21"/>
              </w:rPr>
              <w:t xml:space="preserve">□ </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360" w:lineRule="auto"/>
              <w:ind w:firstLine="420" w:firstLineChars="200"/>
              <w:rPr>
                <w:b/>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olor w:val="000000" w:themeColor="text1"/>
              </w:rPr>
              <w:t>：</w:t>
            </w:r>
            <w:r>
              <w:rPr>
                <w:rFonts w:hint="eastAsia"/>
                <w:sz w:val="21"/>
                <w:szCs w:val="21"/>
                <w:lang w:eastAsia="zh-CN"/>
              </w:rPr>
              <w:t>质量第一</w:t>
            </w:r>
            <w:r>
              <w:rPr>
                <w:rFonts w:hint="eastAsia"/>
                <w:sz w:val="21"/>
                <w:szCs w:val="21"/>
              </w:rPr>
              <w:t>、</w:t>
            </w:r>
            <w:r>
              <w:rPr>
                <w:rFonts w:hint="eastAsia"/>
                <w:sz w:val="21"/>
                <w:szCs w:val="21"/>
                <w:lang w:eastAsia="zh-CN"/>
              </w:rPr>
              <w:t>用户至上</w:t>
            </w:r>
            <w:r>
              <w:rPr>
                <w:rFonts w:hint="eastAsia"/>
                <w:sz w:val="21"/>
                <w:szCs w:val="21"/>
              </w:rPr>
              <w:t>，</w:t>
            </w:r>
            <w:r>
              <w:rPr>
                <w:rFonts w:hint="eastAsia"/>
                <w:sz w:val="21"/>
                <w:szCs w:val="21"/>
                <w:lang w:eastAsia="zh-CN"/>
              </w:rPr>
              <w:t>持续改进</w:t>
            </w:r>
            <w:r>
              <w:rPr>
                <w:rFonts w:hint="eastAsia"/>
                <w:sz w:val="21"/>
                <w:szCs w:val="21"/>
              </w:rPr>
              <w:t>，</w:t>
            </w:r>
            <w:r>
              <w:rPr>
                <w:rFonts w:hint="eastAsia"/>
                <w:sz w:val="21"/>
                <w:szCs w:val="21"/>
                <w:lang w:eastAsia="zh-CN"/>
              </w:rPr>
              <w:t>服务周到。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420" w:firstLineChars="200"/>
              <w:rPr>
                <w:rFonts w:ascii="宋体" w:hAnsi="宋体"/>
                <w:color w:val="000000" w:themeColor="text1"/>
                <w:sz w:val="21"/>
                <w:szCs w:val="21"/>
              </w:rPr>
            </w:pPr>
            <w:r>
              <w:rPr>
                <w:rFonts w:hint="eastAsia" w:ascii="宋体" w:hAnsi="宋体"/>
                <w:color w:val="000000" w:themeColor="text1"/>
                <w:sz w:val="21"/>
                <w:szCs w:val="21"/>
              </w:rPr>
              <w:t>制定并实施了相关程序和</w:t>
            </w:r>
            <w:r>
              <w:rPr>
                <w:rFonts w:hint="eastAsia" w:ascii="宋体" w:hAnsi="宋体"/>
                <w:color w:val="000000" w:themeColor="text1"/>
                <w:sz w:val="21"/>
                <w:szCs w:val="21"/>
                <w:lang w:eastAsia="zh-CN"/>
              </w:rPr>
              <w:t>垃圾分类收集</w:t>
            </w:r>
            <w:r>
              <w:rPr>
                <w:rFonts w:hint="eastAsia" w:ascii="宋体" w:hAnsi="宋体"/>
                <w:color w:val="000000" w:themeColor="text1"/>
                <w:sz w:val="21"/>
                <w:szCs w:val="21"/>
              </w:rPr>
              <w:t>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0" w:lineRule="atLeast"/>
              <w:jc w:val="left"/>
              <w:rPr>
                <w:rFonts w:hint="eastAsia"/>
                <w:b/>
                <w:bCs/>
                <w:sz w:val="21"/>
                <w:szCs w:val="21"/>
              </w:rPr>
            </w:pPr>
            <w:r>
              <w:rPr>
                <w:rFonts w:hint="eastAsia"/>
                <w:b/>
                <w:bCs/>
                <w:sz w:val="21"/>
                <w:szCs w:val="21"/>
              </w:rPr>
              <w:t>5.QMS过程</w:t>
            </w:r>
          </w:p>
          <w:p>
            <w:pPr>
              <w:spacing w:line="0" w:lineRule="atLeast"/>
              <w:jc w:val="left"/>
              <w:rPr>
                <w:rFonts w:hint="eastAsia"/>
                <w:sz w:val="21"/>
                <w:szCs w:val="21"/>
              </w:rPr>
            </w:pPr>
            <w:r>
              <w:rPr>
                <w:rFonts w:hint="eastAsia"/>
                <w:sz w:val="21"/>
                <w:szCs w:val="21"/>
              </w:rPr>
              <w:t xml:space="preserve">质量管理体系过程有：机械配件的生产 </w:t>
            </w:r>
          </w:p>
          <w:p>
            <w:pPr>
              <w:spacing w:line="0" w:lineRule="atLeast"/>
              <w:jc w:val="left"/>
              <w:rPr>
                <w:rFonts w:hint="eastAsia"/>
                <w:sz w:val="21"/>
                <w:szCs w:val="21"/>
                <w:lang w:eastAsia="zh-CN"/>
              </w:rPr>
            </w:pPr>
            <w:r>
              <w:rPr>
                <w:rFonts w:hint="eastAsia"/>
                <w:sz w:val="21"/>
                <w:szCs w:val="21"/>
                <w:lang w:eastAsia="zh-CN"/>
              </w:rPr>
              <w:t>客户来料——入厂检验（坯件）——机械加工（磨、铣、钻）——检验——入库及交付</w:t>
            </w:r>
          </w:p>
          <w:p>
            <w:pPr>
              <w:spacing w:line="0" w:lineRule="atLeast"/>
              <w:jc w:val="left"/>
              <w:rPr>
                <w:rFonts w:hint="eastAsia"/>
                <w:sz w:val="21"/>
                <w:szCs w:val="21"/>
                <w:lang w:eastAsia="zh-CN"/>
              </w:rPr>
            </w:pPr>
            <w:r>
              <w:rPr>
                <w:rFonts w:hint="eastAsia"/>
                <w:sz w:val="21"/>
                <w:szCs w:val="21"/>
              </w:rPr>
              <w:t>其中关键过程有：</w:t>
            </w:r>
            <w:r>
              <w:rPr>
                <w:rFonts w:hint="eastAsia"/>
                <w:sz w:val="21"/>
                <w:szCs w:val="21"/>
                <w:lang w:eastAsia="zh-CN"/>
              </w:rPr>
              <w:t>机加过程</w:t>
            </w:r>
          </w:p>
          <w:p>
            <w:pPr>
              <w:spacing w:line="0" w:lineRule="atLeast"/>
              <w:jc w:val="left"/>
              <w:rPr>
                <w:rFonts w:hint="eastAsia"/>
                <w:sz w:val="21"/>
                <w:szCs w:val="21"/>
                <w:lang w:eastAsia="zh-CN"/>
              </w:rPr>
            </w:pPr>
            <w:r>
              <w:rPr>
                <w:rFonts w:hint="eastAsia"/>
                <w:sz w:val="21"/>
                <w:szCs w:val="21"/>
                <w:lang w:eastAsia="zh-CN"/>
              </w:rPr>
              <w:t>需要确认过程：无</w:t>
            </w:r>
          </w:p>
          <w:p>
            <w:pPr>
              <w:spacing w:line="0" w:lineRule="atLeast"/>
              <w:jc w:val="left"/>
              <w:rPr>
                <w:rFonts w:hint="eastAsia"/>
                <w:sz w:val="21"/>
                <w:szCs w:val="21"/>
              </w:rPr>
            </w:pPr>
            <w:r>
              <w:rPr>
                <w:rFonts w:hint="eastAsia"/>
                <w:sz w:val="21"/>
                <w:szCs w:val="21"/>
              </w:rPr>
              <w:t>不适用条款是 Q8.3  ，不适用理由：因公司产品均按国家</w:t>
            </w:r>
            <w:r>
              <w:rPr>
                <w:rFonts w:hint="eastAsia"/>
                <w:sz w:val="21"/>
                <w:szCs w:val="21"/>
                <w:lang w:eastAsia="zh-CN"/>
              </w:rPr>
              <w:t>、行业</w:t>
            </w:r>
            <w:r>
              <w:rPr>
                <w:rFonts w:hint="eastAsia"/>
                <w:sz w:val="21"/>
                <w:szCs w:val="21"/>
              </w:rPr>
              <w:t>相关标准及客户技术</w:t>
            </w:r>
            <w:r>
              <w:rPr>
                <w:rFonts w:hint="eastAsia"/>
                <w:sz w:val="21"/>
                <w:szCs w:val="21"/>
                <w:lang w:eastAsia="zh-CN"/>
              </w:rPr>
              <w:t>、工艺</w:t>
            </w:r>
            <w:r>
              <w:rPr>
                <w:rFonts w:hint="eastAsia"/>
                <w:sz w:val="21"/>
                <w:szCs w:val="21"/>
              </w:rPr>
              <w:t>要求</w:t>
            </w:r>
            <w:r>
              <w:rPr>
                <w:rFonts w:hint="eastAsia"/>
                <w:sz w:val="21"/>
                <w:szCs w:val="21"/>
                <w:lang w:eastAsia="zh-CN"/>
              </w:rPr>
              <w:t>及图纸</w:t>
            </w:r>
            <w:r>
              <w:rPr>
                <w:rFonts w:hint="eastAsia"/>
                <w:sz w:val="21"/>
                <w:szCs w:val="21"/>
              </w:rPr>
              <w:t>进行生产，生产工艺成熟</w:t>
            </w:r>
            <w:r>
              <w:rPr>
                <w:rFonts w:hint="eastAsia"/>
                <w:sz w:val="21"/>
                <w:szCs w:val="21"/>
                <w:lang w:eastAsia="zh-CN"/>
              </w:rPr>
              <w:t>固定</w:t>
            </w:r>
            <w:r>
              <w:rPr>
                <w:rFonts w:hint="eastAsia"/>
                <w:sz w:val="21"/>
                <w:szCs w:val="21"/>
              </w:rPr>
              <w:t>。生产过程不涉及标准中“8.3设计和开发”条款内容，8.3条款不适用不影响组织提供满足顾客要求和适用法律法规要求的产品的能力或责任的要求。</w:t>
            </w:r>
          </w:p>
          <w:p>
            <w:pPr>
              <w:spacing w:line="0" w:lineRule="atLeast"/>
              <w:jc w:val="left"/>
              <w:rPr>
                <w:rFonts w:hint="eastAsia"/>
                <w:sz w:val="21"/>
                <w:szCs w:val="21"/>
              </w:rPr>
            </w:pPr>
            <w:r>
              <w:rPr>
                <w:rFonts w:hint="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rFonts w:ascii="宋体" w:hAnsi="宋体"/>
                <w:b/>
                <w:color w:val="000000" w:themeColor="text1"/>
                <w:spacing w:val="-12"/>
                <w:sz w:val="21"/>
                <w:szCs w:val="21"/>
              </w:rPr>
              <w:t xml:space="preserve"> </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6" w:firstLineChars="150"/>
              <w:rPr>
                <w:rFonts w:hint="eastAsia" w:asciiTheme="minorEastAsia" w:hAnsiTheme="minorEastAsia" w:eastAsiaTheme="minorEastAsia"/>
                <w:b/>
                <w:color w:val="000000" w:themeColor="text1"/>
                <w:sz w:val="21"/>
                <w:szCs w:val="21"/>
                <w:lang w:val="en-US" w:eastAsia="zh-CN"/>
              </w:rPr>
            </w:pPr>
            <w:r>
              <w:rPr>
                <w:rFonts w:hint="eastAsia" w:asciiTheme="minorEastAsia" w:hAnsiTheme="minorEastAsia" w:eastAsiaTheme="minor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390" w:firstLineChars="200"/>
              <w:rPr>
                <w:rFonts w:hint="default" w:ascii="宋体" w:hAnsi="宋体" w:eastAsia="宋体"/>
                <w:b/>
                <w:color w:val="000000" w:themeColor="text1"/>
                <w:spacing w:val="-8"/>
                <w:sz w:val="21"/>
                <w:szCs w:val="21"/>
                <w:lang w:val="en-US" w:eastAsia="zh-CN"/>
              </w:rPr>
            </w:pPr>
            <w:r>
              <w:rPr>
                <w:rFonts w:hint="eastAsia" w:ascii="宋体" w:hAnsi="宋体"/>
                <w:b/>
                <w:color w:val="000000" w:themeColor="text1"/>
                <w:spacing w:val="-8"/>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5"/>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tabs>
                <w:tab w:val="left" w:pos="540"/>
              </w:tabs>
              <w:spacing w:line="300" w:lineRule="exact"/>
              <w:ind w:left="-12" w:leftChars="-43" w:hanging="91" w:hangingChars="43"/>
              <w:rPr>
                <w:rFonts w:ascii="宋体" w:hAnsi="宋体"/>
                <w:b/>
                <w:color w:val="000000" w:themeColor="text1"/>
                <w:sz w:val="21"/>
                <w:szCs w:val="21"/>
                <w:u w:val="single"/>
              </w:rPr>
            </w:pPr>
          </w:p>
          <w:p>
            <w:pPr>
              <w:pStyle w:val="15"/>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产品/服务□环境因素□危险源，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5"/>
              <w:numPr>
                <w:ilvl w:val="0"/>
                <w:numId w:val="2"/>
              </w:numPr>
              <w:tabs>
                <w:tab w:val="left" w:pos="540"/>
              </w:tabs>
              <w:spacing w:line="300" w:lineRule="exact"/>
              <w:ind w:firstLineChars="0"/>
              <w:rPr>
                <w:rFonts w:hint="eastAsia"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5"/>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质量目标：</w:t>
            </w:r>
          </w:p>
          <w:p>
            <w:pPr>
              <w:spacing w:line="300" w:lineRule="exact"/>
              <w:ind w:firstLine="420" w:firstLineChars="200"/>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产品一次检验合格率≥98%；</w:t>
            </w:r>
          </w:p>
          <w:p>
            <w:pPr>
              <w:spacing w:line="300" w:lineRule="exact"/>
              <w:ind w:firstLine="420" w:firstLineChars="200"/>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产品按期交付率≥98%；</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lang w:val="en-US" w:eastAsia="zh-CN"/>
              </w:rPr>
              <w:t>顾客满意度95分以上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ind w:firstLine="420" w:firstLineChars="200"/>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s="宋体"/>
                <w:color w:val="000000" w:themeColor="text1"/>
                <w:sz w:val="21"/>
                <w:szCs w:val="21"/>
                <w:lang w:eastAsia="zh-CN"/>
              </w:rPr>
              <w:t>质量管理</w:t>
            </w:r>
            <w:r>
              <w:rPr>
                <w:rFonts w:hint="eastAsia" w:ascii="宋体" w:hAnsi="宋体" w:cs="宋体"/>
                <w:color w:val="000000" w:themeColor="text1"/>
                <w:sz w:val="21"/>
                <w:szCs w:val="21"/>
              </w:rPr>
              <w:t>体系</w:t>
            </w:r>
            <w:r>
              <w:rPr>
                <w:rFonts w:hint="eastAsia" w:ascii="宋体" w:hAnsi="宋体" w:cs="宋体"/>
                <w:color w:val="000000" w:themeColor="text1"/>
                <w:sz w:val="21"/>
                <w:szCs w:val="21"/>
                <w:lang w:eastAsia="zh-CN"/>
              </w:rPr>
              <w:t>文件</w:t>
            </w:r>
            <w:r>
              <w:rPr>
                <w:rFonts w:hint="eastAsia" w:ascii="宋体" w:hAnsi="宋体" w:cs="宋体"/>
                <w:color w:val="000000" w:themeColor="text1"/>
                <w:sz w:val="21"/>
                <w:szCs w:val="21"/>
              </w:rPr>
              <w:t>，体系文件对管理体系各过程进行了识别确定、明确了各要素间的相互关系及其管控要求。公司体系文件于201</w:t>
            </w:r>
            <w:r>
              <w:rPr>
                <w:rFonts w:hint="eastAsia" w:ascii="宋体" w:hAnsi="宋体" w:cs="宋体"/>
                <w:color w:val="000000" w:themeColor="text1"/>
                <w:sz w:val="21"/>
                <w:szCs w:val="21"/>
                <w:lang w:val="en-US" w:eastAsia="zh-CN"/>
              </w:rPr>
              <w:t>9</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tabs>
                <w:tab w:val="left" w:pos="2552"/>
              </w:tabs>
              <w:spacing w:line="0" w:lineRule="atLeast"/>
              <w:ind w:firstLine="422" w:firstLineChars="200"/>
              <w:rPr>
                <w:rFonts w:hint="eastAsia" w:ascii="宋体" w:hAnsi="宋体"/>
                <w:bCs/>
                <w:iCs/>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hint="eastAsia"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bCs/>
                <w:iCs/>
                <w:sz w:val="21"/>
                <w:szCs w:val="21"/>
                <w:lang w:eastAsia="zh-CN"/>
              </w:rPr>
              <w:t>产品</w:t>
            </w:r>
            <w:r>
              <w:rPr>
                <w:rFonts w:hint="eastAsia" w:ascii="宋体" w:hAnsi="宋体"/>
                <w:bCs/>
                <w:iCs/>
                <w:sz w:val="21"/>
                <w:szCs w:val="21"/>
              </w:rPr>
              <w:t>的生产运行环境，可以维持管理体系的正常运行。</w:t>
            </w:r>
          </w:p>
          <w:p>
            <w:pPr>
              <w:tabs>
                <w:tab w:val="left" w:pos="2552"/>
              </w:tabs>
              <w:spacing w:line="0" w:lineRule="atLeast"/>
              <w:ind w:firstLine="420" w:firstLineChars="200"/>
              <w:rPr>
                <w:rFonts w:ascii="宋体" w:hAnsi="宋体"/>
                <w:b/>
                <w:color w:val="000000" w:themeColor="text1"/>
                <w:sz w:val="21"/>
                <w:szCs w:val="21"/>
              </w:rPr>
            </w:pPr>
            <w:r>
              <w:rPr>
                <w:rFonts w:hint="eastAsia" w:ascii="宋体" w:hAnsi="宋体"/>
                <w:bCs/>
                <w:iCs/>
                <w:sz w:val="21"/>
                <w:szCs w:val="21"/>
              </w:rPr>
              <w:t>组织识别和维护运行中所需的知识，并适时更新，组织的知识可保证其提供合格产品和服务的要求，并应对不断变化的需求和发展趋势进行评价。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400" w:lineRule="exact"/>
              <w:ind w:firstLine="420" w:firstLineChars="200"/>
              <w:rPr>
                <w:rFonts w:hint="eastAsia" w:ascii="宋体" w:hAnsi="宋体" w:eastAsia="宋体"/>
                <w:b/>
                <w:color w:val="000000" w:themeColor="text1"/>
                <w:sz w:val="21"/>
                <w:szCs w:val="21"/>
                <w:lang w:eastAsia="zh-CN"/>
              </w:rPr>
            </w:pPr>
            <w:r>
              <w:rPr>
                <w:rFonts w:hint="eastAsia" w:ascii="宋体" w:hAnsi="宋体"/>
                <w:bCs/>
                <w:iCs/>
                <w:sz w:val="21"/>
                <w:szCs w:val="21"/>
              </w:rPr>
              <w:t>厂房面积</w:t>
            </w:r>
            <w:r>
              <w:rPr>
                <w:rFonts w:hint="eastAsia" w:ascii="宋体" w:hAnsi="宋体"/>
                <w:bCs/>
                <w:iCs/>
                <w:sz w:val="21"/>
                <w:szCs w:val="21"/>
                <w:lang w:val="en-US" w:eastAsia="zh-CN"/>
              </w:rPr>
              <w:t>1000</w:t>
            </w:r>
            <w:r>
              <w:rPr>
                <w:rFonts w:hint="eastAsia" w:ascii="宋体" w:hAnsi="宋体"/>
                <w:bCs/>
                <w:iCs/>
                <w:sz w:val="21"/>
                <w:szCs w:val="21"/>
              </w:rPr>
              <w:t>平方米左右，库房与生产场所分区，办公场所面积</w:t>
            </w:r>
            <w:r>
              <w:rPr>
                <w:rFonts w:hint="eastAsia" w:ascii="宋体" w:hAnsi="宋体"/>
                <w:bCs/>
                <w:iCs/>
                <w:sz w:val="21"/>
                <w:szCs w:val="21"/>
                <w:lang w:val="en-US" w:eastAsia="zh-CN"/>
              </w:rPr>
              <w:t>100</w:t>
            </w:r>
            <w:r>
              <w:rPr>
                <w:rFonts w:hint="eastAsia" w:ascii="宋体" w:hAnsi="宋体"/>
                <w:bCs/>
                <w:iCs/>
                <w:sz w:val="21"/>
                <w:szCs w:val="21"/>
              </w:rPr>
              <w:t>平方米左右.主要生产设备包括：</w:t>
            </w:r>
            <w:r>
              <w:rPr>
                <w:rFonts w:hint="eastAsia" w:ascii="宋体" w:hAnsi="宋体"/>
                <w:bCs/>
                <w:iCs/>
                <w:sz w:val="21"/>
                <w:szCs w:val="21"/>
                <w:lang w:eastAsia="zh-CN"/>
              </w:rPr>
              <w:t>铣床、磨床、车床、台钻等</w:t>
            </w:r>
            <w:r>
              <w:rPr>
                <w:rFonts w:hint="eastAsia" w:ascii="宋体" w:hAnsi="宋体"/>
                <w:bCs/>
                <w:iCs/>
                <w:sz w:val="21"/>
                <w:szCs w:val="21"/>
              </w:rPr>
              <w:t>，可以满足生产需要。对设备按月方式进行点检维护保养，并实施。特种设备：</w:t>
            </w:r>
            <w:r>
              <w:rPr>
                <w:rFonts w:hint="eastAsia" w:ascii="宋体" w:hAnsi="宋体"/>
                <w:bCs/>
                <w:iCs/>
                <w:sz w:val="21"/>
                <w:szCs w:val="21"/>
                <w:lang w:val="en-US" w:eastAsia="zh-CN"/>
              </w:rPr>
              <w:t>2.8T行车两台，提供合格证</w:t>
            </w:r>
            <w:r>
              <w:rPr>
                <w:rFonts w:hint="eastAsia" w:ascii="宋体" w:hAnsi="宋体"/>
                <w:bCs/>
                <w:iCs/>
                <w:sz w:val="21"/>
                <w:szCs w:val="21"/>
              </w:rPr>
              <w:t>。公司未建立信息管理系统用于生产和服务</w:t>
            </w:r>
            <w:r>
              <w:rPr>
                <w:rFonts w:hint="eastAsia" w:ascii="宋体" w:hAnsi="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420" w:firstLineChars="200"/>
              <w:rPr>
                <w:rFonts w:ascii="宋体" w:hAnsi="宋体"/>
                <w:b/>
                <w:color w:val="000000" w:themeColor="text1"/>
                <w:sz w:val="21"/>
                <w:szCs w:val="21"/>
              </w:rPr>
            </w:pPr>
            <w:r>
              <w:rPr>
                <w:rFonts w:hint="eastAsia" w:ascii="宋体" w:hAnsi="宋体"/>
                <w:bCs/>
                <w:iCs/>
                <w:sz w:val="21"/>
                <w:szCs w:val="21"/>
                <w:lang w:eastAsia="zh-CN"/>
              </w:rPr>
              <w:t>生产车间及库房</w:t>
            </w:r>
            <w:r>
              <w:rPr>
                <w:rFonts w:hint="eastAsia" w:ascii="宋体" w:hAnsi="宋体"/>
                <w:bCs/>
                <w:iCs/>
                <w:sz w:val="21"/>
                <w:szCs w:val="21"/>
              </w:rPr>
              <w:t>内设备布置合理，通道畅通，照明设施齐全，均配备了消防设施等设施。</w:t>
            </w:r>
            <w:r>
              <w:rPr>
                <w:rFonts w:hint="eastAsia" w:ascii="宋体" w:hAnsi="宋体"/>
                <w:bCs/>
                <w:iCs/>
                <w:sz w:val="21"/>
                <w:szCs w:val="21"/>
                <w:lang w:eastAsia="zh-CN"/>
              </w:rPr>
              <w:t>车间</w:t>
            </w:r>
            <w:r>
              <w:rPr>
                <w:rFonts w:hint="eastAsia" w:ascii="宋体" w:hAnsi="宋体"/>
                <w:bCs/>
                <w:iCs/>
                <w:sz w:val="21"/>
                <w:szCs w:val="21"/>
              </w:rPr>
              <w:t>明亮，作业场所光线较充足。每月由</w:t>
            </w:r>
            <w:r>
              <w:rPr>
                <w:rFonts w:hint="eastAsia" w:ascii="宋体" w:hAnsi="宋体"/>
                <w:bCs/>
                <w:iCs/>
                <w:sz w:val="21"/>
                <w:szCs w:val="21"/>
                <w:lang w:eastAsia="zh-CN"/>
              </w:rPr>
              <w:t>综合部</w:t>
            </w:r>
            <w:r>
              <w:rPr>
                <w:rFonts w:hint="eastAsia" w:ascii="宋体" w:hAnsi="宋体"/>
                <w:bCs/>
                <w:iCs/>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hint="eastAsia" w:ascii="宋体" w:hAnsi="宋体" w:cs="宋体"/>
                <w:color w:val="000000"/>
                <w:sz w:val="21"/>
                <w:szCs w:val="21"/>
                <w:highlight w:val="none"/>
              </w:rPr>
            </w:pPr>
            <w:r>
              <w:rPr>
                <w:rFonts w:hint="eastAsia" w:ascii="宋体" w:hAnsi="宋体"/>
                <w:b/>
                <w:color w:val="000000" w:themeColor="text1"/>
                <w:sz w:val="21"/>
                <w:szCs w:val="21"/>
              </w:rPr>
              <w:t>监视和测量资源</w:t>
            </w:r>
          </w:p>
          <w:p>
            <w:pPr>
              <w:spacing w:line="240" w:lineRule="exact"/>
              <w:ind w:firstLine="420" w:firstLineChars="200"/>
              <w:rPr>
                <w:rFonts w:ascii="宋体" w:hAnsi="宋体"/>
                <w:b/>
                <w:color w:val="000000" w:themeColor="text1"/>
                <w:sz w:val="21"/>
                <w:szCs w:val="21"/>
              </w:rPr>
            </w:pPr>
            <w:r>
              <w:rPr>
                <w:rFonts w:hint="eastAsia" w:ascii="宋体" w:hAnsi="宋体"/>
                <w:bCs/>
                <w:iCs/>
                <w:sz w:val="21"/>
                <w:szCs w:val="21"/>
                <w:lang w:eastAsia="zh-CN"/>
              </w:rPr>
              <w:t>技术部门均按策划的要求配置了相应的检测设备，均采用委外送检的方式。抽在用检具的检定或校准证书游标卡尺、</w:t>
            </w:r>
            <w:r>
              <w:rPr>
                <w:rFonts w:hint="eastAsia" w:ascii="宋体" w:hAnsi="宋体"/>
                <w:bCs/>
                <w:iCs/>
                <w:sz w:val="21"/>
                <w:szCs w:val="21"/>
                <w:lang w:val="en-US" w:eastAsia="zh-CN"/>
              </w:rPr>
              <w:t xml:space="preserve"> </w:t>
            </w:r>
            <w:r>
              <w:rPr>
                <w:rFonts w:hint="eastAsia" w:ascii="宋体" w:hAnsi="宋体"/>
                <w:bCs/>
                <w:iCs/>
                <w:sz w:val="21"/>
                <w:szCs w:val="21"/>
                <w:lang w:eastAsia="zh-CN"/>
              </w:rPr>
              <w:t>高度尺、外径千分尺</w:t>
            </w:r>
            <w:r>
              <w:rPr>
                <w:rFonts w:hint="eastAsia" w:ascii="宋体" w:hAnsi="宋体"/>
                <w:bCs/>
                <w:iCs/>
                <w:sz w:val="21"/>
                <w:szCs w:val="21"/>
                <w:lang w:val="en-US" w:eastAsia="zh-CN"/>
              </w:rPr>
              <w:t>等</w:t>
            </w:r>
            <w:r>
              <w:rPr>
                <w:rFonts w:hint="eastAsia" w:ascii="宋体" w:hAnsi="宋体"/>
                <w:bCs/>
                <w:iCs/>
                <w:sz w:val="21"/>
                <w:szCs w:val="21"/>
                <w:lang w:eastAsia="zh-CN"/>
              </w:rPr>
              <w:t>。提供有效校准证书。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rPr>
              <w:t>环保设施：</w:t>
            </w:r>
            <w:r>
              <w:rPr>
                <w:rFonts w:hint="eastAsia" w:ascii="宋体" w:hAnsi="宋体"/>
                <w:b/>
                <w:color w:val="000000" w:themeColor="text1"/>
                <w:sz w:val="21"/>
                <w:szCs w:val="21"/>
                <w:lang w:val="en-US" w:eastAsia="zh-CN"/>
              </w:rPr>
              <w:t>\</w:t>
            </w:r>
          </w:p>
          <w:p>
            <w:pPr>
              <w:spacing w:line="240" w:lineRule="exact"/>
              <w:rPr>
                <w:rFonts w:ascii="宋体" w:hAnsi="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hint="eastAsia" w:ascii="宋体" w:hAnsi="宋体" w:eastAsia="宋体"/>
                <w:b/>
                <w:color w:val="000000" w:themeColor="text1"/>
                <w:sz w:val="21"/>
                <w:szCs w:val="21"/>
                <w:lang w:val="en-US" w:eastAsia="zh-CN"/>
              </w:rPr>
            </w:pPr>
            <w:r>
              <w:rPr>
                <w:rFonts w:hint="eastAsia" w:ascii="宋体" w:hAnsi="宋体"/>
                <w:b/>
                <w:color w:val="000000" w:themeColor="text1"/>
                <w:sz w:val="21"/>
                <w:szCs w:val="21"/>
              </w:rPr>
              <w:t>职业健康安全设施：</w:t>
            </w:r>
            <w:r>
              <w:rPr>
                <w:rFonts w:hint="eastAsia" w:ascii="宋体" w:hAnsi="宋体"/>
                <w:b/>
                <w:color w:val="000000" w:themeColor="text1"/>
                <w:sz w:val="21"/>
                <w:szCs w:val="21"/>
                <w:lang w:val="en-US" w:eastAsia="zh-CN"/>
              </w:rPr>
              <w:t>\</w:t>
            </w:r>
          </w:p>
          <w:p>
            <w:pPr>
              <w:spacing w:line="240" w:lineRule="exact"/>
              <w:rPr>
                <w:rFonts w:ascii="宋体" w:hAnsi="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宋体" w:hAnsi="宋体" w:cs="宋体"/>
                <w:color w:val="000000"/>
                <w:sz w:val="21"/>
                <w:szCs w:val="21"/>
              </w:rPr>
              <w:t>内部沟通的效果：良好</w:t>
            </w:r>
          </w:p>
          <w:p>
            <w:pPr>
              <w:spacing w:line="240" w:lineRule="exact"/>
              <w:rPr>
                <w:rFonts w:ascii="楷体_GB2312" w:eastAsia="楷体_GB2312"/>
                <w:b/>
                <w:color w:val="000000" w:themeColor="text1"/>
                <w:sz w:val="21"/>
                <w:szCs w:val="21"/>
              </w:rPr>
            </w:pPr>
          </w:p>
          <w:p>
            <w:pPr>
              <w:spacing w:line="240" w:lineRule="exact"/>
              <w:rPr>
                <w:rFonts w:hint="eastAsia" w:ascii="宋体" w:hAnsi="宋体" w:cs="宋体"/>
                <w:color w:val="000000"/>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auto"/>
                <w:sz w:val="21"/>
                <w:szCs w:val="21"/>
              </w:rPr>
            </w:pPr>
            <w:r>
              <w:rPr>
                <w:rFonts w:hint="eastAsia"/>
                <w:b/>
                <w:color w:val="auto"/>
                <w:sz w:val="21"/>
                <w:szCs w:val="21"/>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制定并实施了产品检验控制规定，规定了公司各管理层次和检测部门在各阶段对服务质量实施检查与验收的管理要求。内容基本具备全面性、系统性及可操作性。质量检查与验收均在</w:t>
            </w:r>
            <w:r>
              <w:rPr>
                <w:rFonts w:hint="eastAsia" w:ascii="宋体" w:hAnsi="宋体" w:cs="宋体"/>
                <w:color w:val="auto"/>
                <w:sz w:val="21"/>
                <w:szCs w:val="21"/>
                <w:lang w:eastAsia="zh-CN"/>
              </w:rPr>
              <w:t>出厂交付前予以监控检测</w:t>
            </w:r>
            <w:r>
              <w:rPr>
                <w:rFonts w:hint="eastAsia" w:ascii="宋体" w:hAnsi="宋体" w:cs="宋体"/>
                <w:color w:val="auto"/>
                <w:sz w:val="21"/>
                <w:szCs w:val="21"/>
              </w:rPr>
              <w:t>，范围包括：过程、最终产品。以此保证持续向顾客稳定提供稳定合格的产品。</w:t>
            </w:r>
          </w:p>
          <w:p>
            <w:pPr>
              <w:spacing w:line="240" w:lineRule="exact"/>
              <w:rPr>
                <w:color w:val="auto"/>
                <w:sz w:val="21"/>
                <w:szCs w:val="21"/>
              </w:rPr>
            </w:pPr>
            <w:r>
              <w:rPr>
                <w:rFonts w:hint="eastAsia"/>
                <w:b/>
                <w:color w:val="auto"/>
                <w:sz w:val="21"/>
                <w:szCs w:val="21"/>
              </w:rPr>
              <w:t>(应说明相关证据)：</w:t>
            </w:r>
            <w:r>
              <w:rPr>
                <w:rFonts w:hint="eastAsia"/>
                <w:color w:val="auto"/>
                <w:sz w:val="21"/>
                <w:szCs w:val="21"/>
                <w:lang w:eastAsia="zh-CN"/>
              </w:rPr>
              <w:t>运行控制记录</w:t>
            </w:r>
            <w:r>
              <w:rPr>
                <w:rFonts w:hint="eastAsia"/>
                <w:color w:val="auto"/>
                <w:sz w:val="21"/>
                <w:szCs w:val="21"/>
              </w:rPr>
              <w:t>等。</w:t>
            </w:r>
          </w:p>
          <w:p>
            <w:pPr>
              <w:spacing w:line="240" w:lineRule="exact"/>
              <w:rPr>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auto"/>
                <w:sz w:val="21"/>
                <w:szCs w:val="21"/>
              </w:rPr>
            </w:pPr>
            <w:r>
              <w:rPr>
                <w:rFonts w:hint="eastAsia"/>
                <w:b/>
                <w:color w:val="auto"/>
                <w:sz w:val="21"/>
                <w:szCs w:val="21"/>
              </w:rPr>
              <w:t>5 .QMS国家/地方技术监督部门监测（检测、委托检测、定期监测、型式试验等）、抽查结果</w:t>
            </w:r>
          </w:p>
          <w:p>
            <w:pPr>
              <w:spacing w:line="240" w:lineRule="exact"/>
              <w:ind w:firstLine="420" w:firstLineChars="200"/>
              <w:rPr>
                <w:rFonts w:hint="eastAsia" w:ascii="宋体" w:hAnsi="宋体" w:cs="宋体"/>
                <w:color w:val="auto"/>
                <w:sz w:val="21"/>
                <w:szCs w:val="21"/>
                <w:lang w:eastAsia="zh-CN"/>
              </w:rPr>
            </w:pPr>
            <w:r>
              <w:rPr>
                <w:rFonts w:hint="eastAsia" w:ascii="宋体" w:hAnsi="宋体" w:cs="宋体"/>
                <w:color w:val="auto"/>
                <w:sz w:val="21"/>
                <w:szCs w:val="21"/>
                <w:lang w:eastAsia="zh-CN"/>
              </w:rPr>
              <w:t>无</w:t>
            </w:r>
          </w:p>
          <w:p>
            <w:pPr>
              <w:spacing w:line="240" w:lineRule="exact"/>
              <w:ind w:firstLine="420" w:firstLineChars="200"/>
              <w:rPr>
                <w:b/>
                <w:color w:val="auto"/>
                <w:sz w:val="21"/>
                <w:szCs w:val="21"/>
              </w:rPr>
            </w:pPr>
            <w:r>
              <w:rPr>
                <w:rFonts w:hint="eastAsia" w:ascii="宋体" w:hAnsi="宋体" w:cs="宋体"/>
                <w:color w:val="auto"/>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240" w:lineRule="exact"/>
              <w:rPr>
                <w:rFonts w:hint="default"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hint="eastAsia"/>
                <w:b/>
                <w:color w:val="000000" w:themeColor="text1"/>
                <w:sz w:val="21"/>
                <w:szCs w:val="21"/>
              </w:rPr>
            </w:pPr>
            <w:r>
              <w:rPr>
                <w:rFonts w:hint="eastAsia"/>
                <w:b/>
                <w:color w:val="000000" w:themeColor="text1"/>
                <w:sz w:val="21"/>
                <w:szCs w:val="21"/>
              </w:rPr>
              <w:t>8. OHS 组织对不可接受风险实施控制的结果</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1"/>
                <w:szCs w:val="21"/>
                <w:lang w:val="en-US" w:eastAsia="zh-CN"/>
              </w:rPr>
            </w:pPr>
            <w:r>
              <w:rPr>
                <w:rFonts w:hint="eastAsia" w:asciiTheme="minorEastAsia" w:hAnsiTheme="minorEastAsia" w:eastAsiaTheme="minorEastAsia"/>
                <w:b/>
                <w:color w:val="000000" w:themeColor="text1"/>
                <w:spacing w:val="-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14:textFill>
                  <w14:solidFill>
                    <w14:schemeClr w14:val="tx1"/>
                  </w14:solidFill>
                </w14:textFill>
              </w:rPr>
            </w:pPr>
            <w:r>
              <w:rPr>
                <w:rFonts w:hint="eastAsia"/>
                <w:b/>
                <w:color w:val="000000" w:themeColor="text1"/>
                <w:sz w:val="21"/>
                <w:szCs w:val="21"/>
              </w:rPr>
              <w:t xml:space="preserve">10. </w:t>
            </w:r>
            <w:r>
              <w:rPr>
                <w:rFonts w:hint="eastAsia"/>
                <w:b/>
                <w:color w:val="000000" w:themeColor="text1"/>
                <w:sz w:val="21"/>
                <w:szCs w:val="21"/>
                <w14:textFill>
                  <w14:solidFill>
                    <w14:schemeClr w14:val="tx1"/>
                  </w14:solidFill>
                </w14:textFill>
              </w:rPr>
              <w:t>对特种设备的维护; （适用时）</w:t>
            </w:r>
          </w:p>
          <w:p>
            <w:pPr>
              <w:ind w:left="240" w:leftChars="100" w:firstLine="105" w:firstLineChars="50"/>
              <w:jc w:val="left"/>
              <w:rPr>
                <w:rFonts w:hint="eastAsia" w:eastAsia="宋体"/>
                <w:b/>
                <w:color w:val="000000" w:themeColor="text1"/>
                <w:sz w:val="21"/>
                <w:szCs w:val="21"/>
                <w:lang w:val="en-US" w:eastAsia="zh-CN"/>
              </w:rPr>
            </w:pPr>
            <w:r>
              <w:rPr>
                <w:rFonts w:hint="eastAsia"/>
                <w:b w:val="0"/>
                <w:bCs/>
                <w:color w:val="000000" w:themeColor="text1"/>
                <w:sz w:val="21"/>
                <w:szCs w:val="21"/>
                <w:lang w:val="en-US" w:eastAsia="zh-CN"/>
              </w:rPr>
              <w:t>2.8T行车两台，提供合格证（见扫描件）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hint="eastAsia"/>
                <w:b/>
                <w:sz w:val="21"/>
                <w:szCs w:val="21"/>
              </w:rPr>
            </w:pPr>
            <w:r>
              <w:rPr>
                <w:rFonts w:hint="eastAsia"/>
                <w:b/>
                <w:color w:val="000000" w:themeColor="text1"/>
                <w:sz w:val="21"/>
                <w:szCs w:val="21"/>
              </w:rPr>
              <w:t>11 .对危险化学品销售、使用、储存、运输处置，规定的执行力度(必要时);</w:t>
            </w:r>
            <w:r>
              <w:rPr>
                <w:rFonts w:hint="eastAsia"/>
                <w:b/>
                <w:color w:val="FF0000"/>
                <w:sz w:val="21"/>
                <w:szCs w:val="21"/>
              </w:rPr>
              <w:t xml:space="preserve"> </w:t>
            </w:r>
            <w:r>
              <w:rPr>
                <w:rFonts w:hint="eastAsia"/>
                <w:b/>
                <w:sz w:val="21"/>
                <w:szCs w:val="21"/>
              </w:rPr>
              <w:t>（适用时）</w:t>
            </w:r>
          </w:p>
          <w:p>
            <w:pPr>
              <w:spacing w:line="240" w:lineRule="exact"/>
              <w:rPr>
                <w:rFonts w:hint="eastAsia" w:eastAsia="宋体"/>
                <w:color w:val="FF0000"/>
                <w:sz w:val="21"/>
                <w:szCs w:val="21"/>
                <w:lang w:val="en-US" w:eastAsia="zh-CN"/>
              </w:rPr>
            </w:pPr>
            <w:r>
              <w:rPr>
                <w:rFonts w:hint="eastAsia" w:asciiTheme="minorEastAsia" w:hAnsiTheme="minorEastAsia" w:eastAsiaTheme="minorEastAsia"/>
                <w:b/>
                <w:color w:val="000000" w:themeColor="text1"/>
                <w:spacing w:val="-4"/>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315" w:firstLineChars="150"/>
              <w:rPr>
                <w:b/>
                <w:color w:val="000000" w:themeColor="text1"/>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000000"/>
                <w:sz w:val="21"/>
                <w:szCs w:val="21"/>
                <w:highlight w:val="none"/>
              </w:rPr>
              <w:t>。通过20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1季度质量</w:t>
            </w:r>
            <w:r>
              <w:rPr>
                <w:rFonts w:hint="eastAsia" w:ascii="宋体" w:hAnsi="宋体" w:cs="宋体"/>
                <w:color w:val="000000"/>
                <w:sz w:val="21"/>
                <w:szCs w:val="21"/>
                <w:highlight w:val="none"/>
              </w:rPr>
              <w:t>目</w:t>
            </w:r>
            <w:r>
              <w:rPr>
                <w:rFonts w:hint="eastAsia" w:ascii="宋体" w:hAnsi="宋体" w:cs="宋体"/>
                <w:color w:val="000000"/>
                <w:sz w:val="21"/>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left="100" w:hanging="105" w:hangingChars="50"/>
              <w:rPr>
                <w:rFonts w:hint="eastAsia"/>
                <w:b/>
                <w:color w:val="000000" w:themeColor="text1"/>
                <w:sz w:val="21"/>
                <w:szCs w:val="21"/>
                <w:highlight w:val="none"/>
              </w:rPr>
            </w:pPr>
            <w:r>
              <w:rPr>
                <w:rFonts w:hint="eastAsia"/>
                <w:b/>
                <w:color w:val="000000" w:themeColor="text1"/>
                <w:sz w:val="21"/>
                <w:szCs w:val="21"/>
              </w:rPr>
              <w:t>2.顾客满意</w:t>
            </w:r>
          </w:p>
          <w:p>
            <w:pPr>
              <w:spacing w:line="240" w:lineRule="exact"/>
              <w:ind w:left="120" w:leftChars="50" w:firstLine="315" w:firstLineChars="150"/>
              <w:rPr>
                <w:b/>
                <w:color w:val="000000" w:themeColor="text1"/>
                <w:sz w:val="21"/>
                <w:szCs w:val="21"/>
              </w:rPr>
            </w:pPr>
            <w:r>
              <w:rPr>
                <w:rFonts w:hint="eastAsia" w:ascii="宋体" w:hAnsi="宋体" w:cs="宋体"/>
                <w:color w:val="000000"/>
                <w:sz w:val="21"/>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highlight w:val="none"/>
                <w:lang w:val="en-US" w:eastAsia="zh-CN"/>
              </w:rPr>
              <w:t>21</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1月</w:t>
            </w:r>
            <w:r>
              <w:rPr>
                <w:rFonts w:hint="eastAsia" w:ascii="宋体" w:hAnsi="宋体" w:cs="宋体"/>
                <w:color w:val="000000"/>
                <w:sz w:val="21"/>
                <w:szCs w:val="21"/>
                <w:highlight w:val="none"/>
              </w:rPr>
              <w:t>实施，满意度评价9</w:t>
            </w:r>
            <w:r>
              <w:rPr>
                <w:rFonts w:hint="eastAsia" w:ascii="宋体" w:hAnsi="宋体" w:cs="宋体"/>
                <w:color w:val="000000"/>
                <w:sz w:val="21"/>
                <w:szCs w:val="21"/>
                <w:highlight w:val="none"/>
                <w:lang w:val="en-US" w:eastAsia="zh-CN"/>
              </w:rPr>
              <w:t>6分</w:t>
            </w:r>
            <w:r>
              <w:rPr>
                <w:rFonts w:hint="eastAsia" w:ascii="宋体" w:hAnsi="宋体" w:cs="宋体"/>
                <w:color w:val="000000"/>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400" w:lineRule="exact"/>
              <w:rPr>
                <w:b/>
                <w:color w:val="FF0000"/>
                <w:sz w:val="21"/>
                <w:szCs w:val="21"/>
              </w:rPr>
            </w:pPr>
            <w:r>
              <w:rPr>
                <w:rFonts w:hint="eastAsia" w:ascii="宋体" w:hAnsi="宋体" w:cs="宋体"/>
                <w:sz w:val="21"/>
                <w:szCs w:val="21"/>
              </w:rPr>
              <w:t>建立有《内部审核控制</w:t>
            </w:r>
            <w:r>
              <w:rPr>
                <w:rFonts w:hint="eastAsia"/>
                <w:sz w:val="21"/>
                <w:szCs w:val="21"/>
              </w:rPr>
              <w:t>程序》，规定了内审频次一年一次，内审时间：2021年2月25日，拟定了审核实施表，明确了内审范围，内审人员经培训合格上岗，能力满足要求，未出现审核本部门情况，内审不符合项</w:t>
            </w:r>
            <w:r>
              <w:rPr>
                <w:rFonts w:hint="eastAsia"/>
                <w:sz w:val="21"/>
                <w:szCs w:val="21"/>
                <w:lang w:val="en-US" w:eastAsia="zh-CN"/>
              </w:rPr>
              <w:t>1</w:t>
            </w:r>
            <w:r>
              <w:rPr>
                <w:rFonts w:hint="eastAsia"/>
                <w:sz w:val="21"/>
                <w:szCs w:val="21"/>
              </w:rPr>
              <w:t>项， 涉及</w:t>
            </w:r>
            <w:r>
              <w:rPr>
                <w:rFonts w:hint="eastAsia"/>
                <w:sz w:val="21"/>
                <w:szCs w:val="21"/>
                <w:lang w:eastAsia="zh-CN"/>
              </w:rPr>
              <w:t>管理层</w:t>
            </w:r>
            <w:r>
              <w:rPr>
                <w:rFonts w:hint="eastAsia"/>
                <w:sz w:val="21"/>
                <w:szCs w:val="21"/>
                <w:lang w:val="en-US" w:eastAsia="zh-CN"/>
              </w:rPr>
              <w:t>4.2条款，不符合事实描述“</w:t>
            </w:r>
            <w:r>
              <w:rPr>
                <w:rFonts w:hint="eastAsia"/>
                <w:sz w:val="21"/>
                <w:szCs w:val="21"/>
              </w:rPr>
              <w:t>没有对公司相关方需求和期望进行识别</w:t>
            </w:r>
            <w:r>
              <w:rPr>
                <w:rFonts w:hint="eastAsia"/>
                <w:sz w:val="21"/>
                <w:szCs w:val="21"/>
                <w:lang w:val="en-US" w:eastAsia="zh-CN"/>
              </w:rPr>
              <w:t>”。</w:t>
            </w:r>
            <w:r>
              <w:rPr>
                <w:rFonts w:hint="eastAsia"/>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ind w:firstLine="420" w:firstLineChars="200"/>
              <w:rPr>
                <w:b/>
                <w:color w:val="000000" w:themeColor="text1"/>
                <w:sz w:val="21"/>
                <w:szCs w:val="21"/>
              </w:rPr>
            </w:pPr>
            <w:r>
              <w:rPr>
                <w:rFonts w:hint="eastAsia" w:ascii="宋体" w:hAnsi="宋体" w:cs="宋体"/>
                <w:sz w:val="21"/>
                <w:szCs w:val="21"/>
              </w:rPr>
              <w:t>管理评审频次为一年一次、本次管理评</w:t>
            </w:r>
            <w:r>
              <w:rPr>
                <w:rFonts w:hint="eastAsia" w:ascii="宋体" w:hAnsi="宋体" w:cs="宋体"/>
                <w:sz w:val="21"/>
                <w:szCs w:val="21"/>
                <w:highlight w:val="none"/>
              </w:rPr>
              <w:t>审于</w:t>
            </w:r>
            <w:r>
              <w:rPr>
                <w:rFonts w:hint="eastAsia" w:ascii="宋体" w:hAnsi="宋体" w:cs="宋体"/>
                <w:sz w:val="21"/>
                <w:szCs w:val="21"/>
                <w:highlight w:val="none"/>
                <w:lang w:eastAsia="zh-CN"/>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03</w:t>
            </w:r>
            <w:r>
              <w:rPr>
                <w:rFonts w:hint="eastAsia" w:ascii="宋体" w:hAnsi="宋体" w:cs="宋体"/>
                <w:sz w:val="21"/>
                <w:szCs w:val="21"/>
                <w:highlight w:val="none"/>
                <w:lang w:eastAsia="zh-CN"/>
              </w:rPr>
              <w:t>月</w:t>
            </w:r>
            <w:r>
              <w:rPr>
                <w:rFonts w:hint="eastAsia" w:ascii="宋体" w:hAnsi="宋体" w:cs="宋体"/>
                <w:sz w:val="21"/>
                <w:szCs w:val="21"/>
                <w:highlight w:val="none"/>
                <w:lang w:val="en-US" w:eastAsia="zh-CN"/>
              </w:rPr>
              <w:t>05</w:t>
            </w:r>
            <w:r>
              <w:rPr>
                <w:rFonts w:hint="eastAsia" w:ascii="宋体" w:hAnsi="宋体" w:cs="宋体"/>
                <w:sz w:val="21"/>
                <w:szCs w:val="21"/>
                <w:highlight w:val="none"/>
                <w:lang w:eastAsia="zh-CN"/>
              </w:rPr>
              <w:t>日</w:t>
            </w:r>
            <w:r>
              <w:rPr>
                <w:rFonts w:hint="eastAsia" w:ascii="宋体" w:hAnsi="宋体" w:cs="宋体"/>
                <w:sz w:val="21"/>
                <w:szCs w:val="21"/>
                <w:highlight w:val="none"/>
              </w:rPr>
              <w:t>由总经</w:t>
            </w:r>
            <w:r>
              <w:rPr>
                <w:rFonts w:hint="eastAsia" w:ascii="宋体" w:hAnsi="宋体" w:cs="宋体"/>
                <w:sz w:val="21"/>
                <w:szCs w:val="21"/>
              </w:rPr>
              <w:t>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hint="eastAsia"/>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ind w:firstLine="210" w:firstLineChars="100"/>
              <w:rPr>
                <w:rFonts w:hint="eastAsia" w:eastAsia="宋体"/>
                <w:color w:val="FF0000"/>
                <w:sz w:val="21"/>
                <w:szCs w:val="21"/>
                <w:lang w:val="en-US" w:eastAsia="zh-CN"/>
              </w:rPr>
            </w:pPr>
            <w:r>
              <w:rPr>
                <w:rFonts w:hint="eastAsia"/>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00" w:lineRule="exact"/>
              <w:rPr>
                <w:b/>
                <w:color w:val="000000" w:themeColor="text1"/>
                <w:sz w:val="21"/>
                <w:szCs w:val="21"/>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hint="eastAsia" w:eastAsia="宋体"/>
                <w:b/>
                <w:color w:val="FF0000"/>
                <w:sz w:val="21"/>
                <w:szCs w:val="21"/>
                <w:lang w:val="en-US" w:eastAsia="zh-CN"/>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spacing w:line="240" w:lineRule="exact"/>
              <w:rPr>
                <w:rFonts w:hint="eastAsia"/>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rFonts w:hint="default" w:eastAsia="宋体"/>
                <w:b/>
                <w:color w:val="FF0000"/>
                <w:sz w:val="21"/>
                <w:szCs w:val="21"/>
                <w:lang w:val="en-US" w:eastAsia="zh-CN"/>
              </w:rPr>
            </w:pPr>
            <w:r>
              <w:rPr>
                <w:rFonts w:hint="eastAsia"/>
                <w:b/>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default" w:ascii="宋体" w:hAnsi="宋体" w:eastAsia="宋体" w:cs="Times New Roman"/>
                <w:b/>
                <w:kern w:val="2"/>
                <w:sz w:val="21"/>
                <w:szCs w:val="21"/>
                <w:lang w:val="en-US" w:eastAsia="zh-CN" w:bidi="ar-SA"/>
              </w:rPr>
            </w:pPr>
            <w:r>
              <w:rPr>
                <w:rFonts w:hint="eastAsia" w:ascii="宋体" w:hAnsi="宋体" w:cs="Times New Roman"/>
                <w:b w:val="0"/>
                <w:bCs/>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3</w:t>
            </w:r>
            <w:r>
              <w:rPr>
                <w:rFonts w:ascii="宋体" w:hAnsi="宋体"/>
                <w:b/>
                <w:sz w:val="21"/>
                <w:szCs w:val="21"/>
              </w:rPr>
              <w:t>.</w:t>
            </w:r>
            <w:r>
              <w:rPr>
                <w:rFonts w:hint="eastAsia" w:ascii="宋体" w:hAnsi="宋体"/>
                <w:b/>
                <w:sz w:val="21"/>
                <w:szCs w:val="21"/>
              </w:rPr>
              <w:t>创新情况</w:t>
            </w:r>
          </w:p>
          <w:p>
            <w:pPr>
              <w:numPr>
                <w:ilvl w:val="0"/>
                <w:numId w:val="0"/>
              </w:numPr>
              <w:spacing w:line="240" w:lineRule="exact"/>
              <w:ind w:leftChars="0"/>
              <w:rPr>
                <w:rFonts w:hint="default" w:ascii="宋体" w:hAnsi="宋体"/>
                <w:b/>
                <w:sz w:val="21"/>
                <w:szCs w:val="21"/>
                <w:lang w:val="en-US" w:eastAsia="zh-CN"/>
              </w:rPr>
            </w:pP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1"/>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tabs>
                <w:tab w:val="center" w:pos="3169"/>
              </w:tabs>
              <w:spacing w:line="400" w:lineRule="exact"/>
              <w:jc w:val="left"/>
              <w:rPr>
                <w:rFonts w:hint="eastAsia" w:ascii="宋体" w:hAnsi="宋体" w:eastAsia="宋体"/>
                <w:b/>
                <w:sz w:val="21"/>
                <w:szCs w:val="21"/>
                <w:lang w:val="en-US" w:eastAsia="zh-CN"/>
              </w:rPr>
            </w:pPr>
            <w:r>
              <w:rPr>
                <w:rFonts w:hint="eastAsia" w:ascii="宋体" w:hAnsi="宋体"/>
                <w:b w:val="0"/>
                <w:bCs/>
                <w:sz w:val="21"/>
                <w:szCs w:val="21"/>
                <w:lang w:eastAsia="zh-CN"/>
              </w:rPr>
              <w:t>上</w:t>
            </w:r>
            <w:r>
              <w:rPr>
                <w:rFonts w:hint="eastAsia"/>
                <w:b w:val="0"/>
                <w:bCs/>
                <w:szCs w:val="21"/>
              </w:rPr>
              <w:t>次</w:t>
            </w:r>
            <w:r>
              <w:rPr>
                <w:rFonts w:hint="eastAsia" w:ascii="宋体" w:hAnsi="宋体"/>
                <w:b w:val="0"/>
                <w:bCs/>
                <w:sz w:val="21"/>
                <w:szCs w:val="21"/>
              </w:rPr>
              <w:t>不符合为</w:t>
            </w:r>
            <w:r>
              <w:rPr>
                <w:rFonts w:hint="eastAsia" w:ascii="宋体" w:hAnsi="宋体"/>
                <w:b w:val="0"/>
                <w:bCs/>
                <w:sz w:val="21"/>
                <w:szCs w:val="21"/>
                <w:lang w:val="en-US" w:eastAsia="zh-CN"/>
              </w:rPr>
              <w:t>综合部8.4.1</w:t>
            </w:r>
            <w:r>
              <w:rPr>
                <w:rFonts w:hint="eastAsia" w:ascii="宋体" w:hAnsi="宋体"/>
                <w:b w:val="0"/>
                <w:bCs/>
                <w:sz w:val="21"/>
                <w:szCs w:val="21"/>
              </w:rPr>
              <w:t>，经本次审核验证均整改且无类似不符合情况出现</w:t>
            </w:r>
            <w:r>
              <w:rPr>
                <w:rFonts w:hint="eastAsia" w:ascii="宋体" w:hAnsi="宋体"/>
                <w:b/>
                <w:sz w:val="21"/>
                <w:szCs w:val="21"/>
                <w:lang w:val="en-US" w:eastAsia="zh-CN"/>
              </w:rPr>
              <w:t>.</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val="en-US" w:eastAsia="zh-CN"/>
        </w:rPr>
      </w:pPr>
      <w:r>
        <w:rPr>
          <w:rFonts w:hint="eastAsia" w:ascii="宋体" w:hAnsi="宋体" w:eastAsia="宋体" w:cs="宋体"/>
          <w:b/>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37" w:firstLineChars="223"/>
        <w:rPr>
          <w:rFonts w:ascii="宋体"/>
          <w:b/>
          <w:szCs w:val="21"/>
          <w:highlight w:val="none"/>
        </w:rPr>
      </w:pPr>
      <w:r>
        <w:rPr>
          <w:rFonts w:hint="eastAsia" w:ascii="宋体" w:hAnsi="宋体"/>
          <w:b/>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highlight w:val="none"/>
        </w:rPr>
      </w:pPr>
      <w:r>
        <w:rPr>
          <w:rFonts w:hint="eastAsia"/>
          <w:b/>
          <w:spacing w:val="-10"/>
          <w:szCs w:val="21"/>
          <w:highlight w:val="none"/>
        </w:rPr>
        <w:t>□未</w:t>
      </w:r>
      <w:r>
        <w:rPr>
          <w:rFonts w:hint="eastAsia" w:ascii="宋体" w:hAnsi="宋体"/>
          <w:b/>
          <w:szCs w:val="21"/>
          <w:highlight w:val="none"/>
        </w:rPr>
        <w:t>达到审核目的，未达到目的的原因是：</w:t>
      </w:r>
    </w:p>
    <w:p>
      <w:pPr>
        <w:tabs>
          <w:tab w:val="left" w:pos="645"/>
        </w:tabs>
        <w:spacing w:before="163" w:beforeLines="50" w:after="163" w:afterLines="50" w:line="360" w:lineRule="exact"/>
        <w:rPr>
          <w:b/>
          <w:sz w:val="16"/>
          <w:szCs w:val="16"/>
          <w:highlight w:val="none"/>
        </w:rPr>
      </w:pPr>
      <w:r>
        <w:rPr>
          <w:rFonts w:hint="eastAsia"/>
          <w:b/>
          <w:sz w:val="26"/>
          <w:szCs w:val="26"/>
          <w:highlight w:val="none"/>
        </w:rPr>
        <w:t>八、本次审核不符合项</w:t>
      </w:r>
    </w:p>
    <w:p>
      <w:pPr>
        <w:spacing w:line="400" w:lineRule="exact"/>
        <w:ind w:left="420" w:leftChars="175" w:firstLine="101" w:firstLineChars="42"/>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本次审核共开具不符合项报告项；其中</w:t>
      </w:r>
      <w:r>
        <w:rPr>
          <w:rFonts w:hint="eastAsia" w:ascii="宋体" w:hAnsi="宋体"/>
          <w:b/>
          <w:color w:val="000000" w:themeColor="text1"/>
          <w:szCs w:val="21"/>
          <w:highlight w:val="none"/>
          <w14:textFill>
            <w14:solidFill>
              <w14:schemeClr w14:val="tx1"/>
            </w14:solidFill>
          </w14:textFill>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color w:val="000000" w:themeColor="text1"/>
          <w:szCs w:val="21"/>
          <w:highlight w:val="none"/>
          <w14:textFill>
            <w14:solidFill>
              <w14:schemeClr w14:val="tx1"/>
            </w14:solidFill>
          </w14:textFill>
        </w:rPr>
        <w:t>严重不符合</w:t>
      </w:r>
      <w:r>
        <w:rPr>
          <w:rFonts w:hint="eastAsia" w:ascii="宋体" w:hAnsi="宋体"/>
          <w:b/>
          <w:color w:val="000000" w:themeColor="text1"/>
          <w:szCs w:val="21"/>
          <w:highlight w:val="none"/>
          <w:lang w:val="en-US" w:eastAsia="zh-CN"/>
          <w14:textFill>
            <w14:solidFill>
              <w14:schemeClr w14:val="tx1"/>
            </w14:solidFill>
          </w14:textFill>
        </w:rPr>
        <w:t>0</w:t>
      </w:r>
      <w:r>
        <w:rPr>
          <w:rFonts w:hint="eastAsia" w:ascii="宋体" w:hAnsi="宋体"/>
          <w:b/>
          <w:color w:val="000000" w:themeColor="text1"/>
          <w:szCs w:val="21"/>
          <w:highlight w:val="none"/>
          <w14:textFill>
            <w14:solidFill>
              <w14:schemeClr w14:val="tx1"/>
            </w14:solidFill>
          </w14:textFill>
        </w:rPr>
        <w:t>项，一般不符合</w:t>
      </w:r>
      <w:r>
        <w:rPr>
          <w:rFonts w:hint="eastAsia" w:ascii="宋体" w:hAnsi="宋体"/>
          <w:b/>
          <w:color w:val="000000" w:themeColor="text1"/>
          <w:szCs w:val="21"/>
          <w:highlight w:val="none"/>
          <w:lang w:val="en-US" w:eastAsia="zh-CN"/>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项，观察项</w:t>
      </w:r>
      <w:r>
        <w:rPr>
          <w:rFonts w:hint="eastAsia" w:ascii="宋体" w:hAnsi="宋体"/>
          <w:b/>
          <w:color w:val="000000" w:themeColor="text1"/>
          <w:szCs w:val="21"/>
          <w:highlight w:val="none"/>
          <w:lang w:val="en-US" w:eastAsia="zh-CN"/>
          <w14:textFill>
            <w14:solidFill>
              <w14:schemeClr w14:val="tx1"/>
            </w14:solidFill>
          </w14:textFill>
        </w:rPr>
        <w:t>0</w:t>
      </w:r>
      <w:r>
        <w:rPr>
          <w:rFonts w:hint="eastAsia" w:ascii="宋体" w:hAnsi="宋体"/>
          <w:b/>
          <w:color w:val="000000" w:themeColor="text1"/>
          <w:szCs w:val="21"/>
          <w:highlight w:val="none"/>
          <w14:textFill>
            <w14:solidFill>
              <w14:schemeClr w14:val="tx1"/>
            </w14:solidFill>
          </w14:textFill>
        </w:rPr>
        <w:t>项分布在</w:t>
      </w:r>
      <w:r>
        <w:rPr>
          <w:rFonts w:hint="eastAsia" w:ascii="宋体" w:hAnsi="宋体"/>
          <w:b/>
          <w:color w:val="000000" w:themeColor="text1"/>
          <w:szCs w:val="21"/>
          <w:highlight w:val="none"/>
          <w:lang w:eastAsia="zh-CN"/>
          <w14:textFill>
            <w14:solidFill>
              <w14:schemeClr w14:val="tx1"/>
            </w14:solidFill>
          </w14:textFill>
        </w:rPr>
        <w:t>生产部</w:t>
      </w:r>
      <w:r>
        <w:rPr>
          <w:rFonts w:hint="eastAsia" w:ascii="宋体" w:hAnsi="宋体"/>
          <w:b/>
          <w:color w:val="000000" w:themeColor="text1"/>
          <w:szCs w:val="21"/>
          <w:highlight w:val="none"/>
          <w14:textFill>
            <w14:solidFill>
              <w14:schemeClr w14:val="tx1"/>
            </w14:solidFill>
          </w14:textFill>
        </w:rPr>
        <w:t>部门</w:t>
      </w:r>
      <w:r>
        <w:rPr>
          <w:rFonts w:hint="eastAsia" w:ascii="宋体" w:hAnsi="宋体"/>
          <w:b/>
          <w:color w:val="000000" w:themeColor="text1"/>
          <w:szCs w:val="21"/>
          <w:highlight w:val="none"/>
          <w:lang w:val="en-US" w:eastAsia="zh-CN"/>
          <w14:textFill>
            <w14:solidFill>
              <w14:schemeClr w14:val="tx1"/>
            </w14:solidFill>
          </w14:textFill>
        </w:rPr>
        <w:t>8.5.2</w:t>
      </w:r>
      <w:r>
        <w:rPr>
          <w:rFonts w:hint="eastAsia" w:ascii="宋体" w:hAnsi="宋体"/>
          <w:b/>
          <w:color w:val="000000" w:themeColor="text1"/>
          <w:szCs w:val="21"/>
          <w:highlight w:val="none"/>
          <w14:textFill>
            <w14:solidFill>
              <w14:schemeClr w14:val="tx1"/>
            </w14:solidFill>
          </w14:textFill>
        </w:rPr>
        <w:t>条款，见不符合项分布表。（</w:t>
      </w:r>
      <w:r>
        <w:rPr>
          <w:rFonts w:ascii="宋体" w:hAnsi="宋体"/>
          <w:b/>
          <w:color w:val="000000" w:themeColor="text1"/>
          <w:szCs w:val="21"/>
          <w:highlight w:val="none"/>
          <w14:textFill>
            <w14:solidFill>
              <w14:schemeClr w14:val="tx1"/>
            </w14:solidFill>
          </w14:textFill>
        </w:rPr>
        <w:t>Q/J/E/S</w:t>
      </w:r>
      <w:r>
        <w:rPr>
          <w:rFonts w:hint="eastAsia" w:ascii="宋体" w:hAnsi="宋体"/>
          <w:b/>
          <w:color w:val="000000" w:themeColor="text1"/>
          <w:szCs w:val="21"/>
          <w:highlight w:val="none"/>
          <w14:textFill>
            <w14:solidFill>
              <w14:schemeClr w14:val="tx1"/>
            </w14:solidFill>
          </w14:textFill>
        </w:rPr>
        <w:t>分开填写）</w:t>
      </w:r>
    </w:p>
    <w:p>
      <w:pPr>
        <w:tabs>
          <w:tab w:val="left" w:pos="645"/>
        </w:tabs>
        <w:spacing w:after="163" w:afterLines="50" w:line="360" w:lineRule="exact"/>
        <w:rPr>
          <w:b/>
          <w:color w:val="000000" w:themeColor="text1"/>
          <w:sz w:val="16"/>
          <w:szCs w:val="16"/>
          <w:highlight w:val="none"/>
          <w14:textFill>
            <w14:solidFill>
              <w14:schemeClr w14:val="tx1"/>
            </w14:solidFill>
          </w14:textFill>
        </w:rPr>
      </w:pPr>
      <w:r>
        <w:rPr>
          <w:rFonts w:hint="eastAsia"/>
          <w:b/>
          <w:color w:val="000000" w:themeColor="text1"/>
          <w:sz w:val="26"/>
          <w:szCs w:val="26"/>
          <w:highlight w:val="none"/>
          <w14:textFill>
            <w14:solidFill>
              <w14:schemeClr w14:val="tx1"/>
            </w14:solidFill>
          </w14:textFill>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0288" behindDoc="0" locked="0" layoutInCell="1" allowOverlap="1">
            <wp:simplePos x="0" y="0"/>
            <wp:positionH relativeFrom="column">
              <wp:posOffset>1767205</wp:posOffset>
            </wp:positionH>
            <wp:positionV relativeFrom="paragraph">
              <wp:posOffset>281305</wp:posOffset>
            </wp:positionV>
            <wp:extent cx="422910" cy="320040"/>
            <wp:effectExtent l="0" t="0" r="3810" b="0"/>
            <wp:wrapNone/>
            <wp:docPr id="1"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2336" behindDoc="0" locked="0" layoutInCell="1" allowOverlap="1">
            <wp:simplePos x="0" y="0"/>
            <wp:positionH relativeFrom="column">
              <wp:posOffset>1755140</wp:posOffset>
            </wp:positionH>
            <wp:positionV relativeFrom="paragraph">
              <wp:posOffset>45720</wp:posOffset>
            </wp:positionV>
            <wp:extent cx="422910" cy="320040"/>
            <wp:effectExtent l="0" t="0" r="3810" b="0"/>
            <wp:wrapNone/>
            <wp:docPr id="4"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2021年3月29日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bCs/>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spacing w:before="163" w:beforeLines="50"/>
        <w:ind w:firstLine="632" w:firstLineChars="300"/>
        <w:rPr>
          <w:rFonts w:hint="eastAsia"/>
          <w:b/>
          <w:sz w:val="21"/>
          <w:szCs w:val="21"/>
        </w:rPr>
      </w:pPr>
      <w:r>
        <w:rPr>
          <w:rFonts w:hint="eastAsia"/>
          <w:b/>
          <w:sz w:val="21"/>
          <w:szCs w:val="21"/>
        </w:rPr>
        <w:t>□同意保持注册□不同意保持注册■恢复认证注册资格</w:t>
      </w:r>
    </w:p>
    <w:p>
      <w:pPr>
        <w:snapToGrid w:val="0"/>
        <w:spacing w:line="280" w:lineRule="exact"/>
        <w:rPr>
          <w:rFonts w:hint="default" w:eastAsia="宋体"/>
          <w:b/>
          <w:sz w:val="21"/>
          <w:lang w:val="en-US" w:eastAsia="zh-CN"/>
        </w:rPr>
      </w:pPr>
      <w:r>
        <w:rPr>
          <w:rFonts w:hint="eastAsia"/>
          <w:b/>
          <w:sz w:val="22"/>
          <w:szCs w:val="22"/>
        </w:rPr>
        <w:drawing>
          <wp:anchor distT="0" distB="0" distL="114300" distR="114300" simplePos="0" relativeHeight="251661312" behindDoc="0" locked="0" layoutInCell="1" allowOverlap="1">
            <wp:simplePos x="0" y="0"/>
            <wp:positionH relativeFrom="column">
              <wp:posOffset>1199515</wp:posOffset>
            </wp:positionH>
            <wp:positionV relativeFrom="paragraph">
              <wp:posOffset>59690</wp:posOffset>
            </wp:positionV>
            <wp:extent cx="422910" cy="320040"/>
            <wp:effectExtent l="0" t="0" r="3810" b="0"/>
            <wp:wrapNone/>
            <wp:docPr id="3"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sz w:val="21"/>
          <w:szCs w:val="21"/>
        </w:rPr>
        <w:t>组长签字：</w:t>
      </w:r>
      <w:r>
        <w:rPr>
          <w:rFonts w:hint="eastAsia"/>
          <w:b/>
          <w:sz w:val="21"/>
          <w:szCs w:val="21"/>
          <w:lang w:val="en-US" w:eastAsia="zh-CN"/>
        </w:rPr>
        <w:t xml:space="preserve">                                 </w:t>
      </w:r>
      <w:r>
        <w:rPr>
          <w:rFonts w:hint="eastAsia"/>
          <w:b/>
          <w:sz w:val="21"/>
        </w:rPr>
        <w:t>日期：</w:t>
      </w:r>
      <w:r>
        <w:rPr>
          <w:rFonts w:hint="eastAsia"/>
          <w:b/>
          <w:sz w:val="21"/>
          <w:lang w:val="en-US" w:eastAsia="zh-CN"/>
        </w:rPr>
        <w:t>2021年4月01</w:t>
      </w:r>
      <w:bookmarkStart w:id="31" w:name="_GoBack"/>
      <w:bookmarkEnd w:id="31"/>
      <w:r>
        <w:rPr>
          <w:rFonts w:hint="eastAsia"/>
          <w:b/>
          <w:sz w:val="21"/>
          <w:lang w:val="en-US" w:eastAsia="zh-CN"/>
        </w:rPr>
        <w:t>日</w:t>
      </w:r>
    </w:p>
    <w:p>
      <w:pPr>
        <w:tabs>
          <w:tab w:val="left" w:pos="6880"/>
          <w:tab w:val="left" w:pos="7740"/>
          <w:tab w:val="left" w:pos="8385"/>
        </w:tabs>
        <w:snapToGrid w:val="0"/>
        <w:spacing w:before="163" w:beforeLines="50"/>
        <w:ind w:firstLine="723" w:firstLineChars="343"/>
        <w:rPr>
          <w:rFonts w:hint="eastAsia" w:eastAsia="宋体"/>
          <w:b/>
          <w:sz w:val="21"/>
          <w:szCs w:val="21"/>
          <w:u w:val="single"/>
          <w:lang w:val="en-US"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39D07"/>
    <w:multiLevelType w:val="singleLevel"/>
    <w:tmpl w:val="E6639D07"/>
    <w:lvl w:ilvl="0" w:tentative="0">
      <w:start w:val="3"/>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9C5AA6"/>
    <w:rsid w:val="18192E39"/>
    <w:rsid w:val="18A964D0"/>
    <w:rsid w:val="1BB434DB"/>
    <w:rsid w:val="1BBA3181"/>
    <w:rsid w:val="1CE233CC"/>
    <w:rsid w:val="1DEE686C"/>
    <w:rsid w:val="25136B90"/>
    <w:rsid w:val="2C136EE2"/>
    <w:rsid w:val="2C453282"/>
    <w:rsid w:val="44864B55"/>
    <w:rsid w:val="50583D1B"/>
    <w:rsid w:val="6921137A"/>
    <w:rsid w:val="6E6C34CC"/>
    <w:rsid w:val="76F11C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Plain Text"/>
    <w:basedOn w:val="1"/>
    <w:uiPriority w:val="0"/>
    <w:pPr>
      <w:jc w:val="both"/>
    </w:pPr>
    <w:rPr>
      <w:rFonts w:ascii="宋体" w:hAnsi="Courier New" w:eastAsia="宋体"/>
      <w:szCs w:val="24"/>
    </w:r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2021-03-29T06:45:07Z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721AF40539B8474EA5415AB3EFE010FA</vt:lpwstr>
  </property>
</Properties>
</file>