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7" w:name="_GoBack"/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6596380" cy="9093200"/>
            <wp:effectExtent l="0" t="0" r="7620" b="0"/>
            <wp:docPr id="2" name="图片 2" descr="432d264d5766eb96b9084e76898cb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32d264d5766eb96b9084e76898cb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84"/>
        <w:gridCol w:w="558"/>
        <w:gridCol w:w="149"/>
        <w:gridCol w:w="616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河北华泰复合管道有限公司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衡水市胜利东路286号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2" w:name="联系人"/>
            <w:r>
              <w:rPr>
                <w:b w:val="0"/>
                <w:bCs w:val="0"/>
                <w:sz w:val="20"/>
              </w:rPr>
              <w:t>葛勇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3" w:name="联系人电话"/>
            <w:r>
              <w:rPr>
                <w:b w:val="0"/>
                <w:bCs w:val="0"/>
                <w:sz w:val="20"/>
              </w:rPr>
              <w:t>18331829999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5" w:name="合同编号"/>
            <w:r>
              <w:rPr>
                <w:b w:val="0"/>
                <w:bCs w:val="0"/>
                <w:sz w:val="20"/>
              </w:rPr>
              <w:t>0080-2018-QEO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/>
                <w:b w:val="0"/>
                <w:bCs w:val="0"/>
                <w:sz w:val="20"/>
              </w:rPr>
              <w:t>□5</w:t>
            </w:r>
            <w:r>
              <w:rPr>
                <w:b w:val="0"/>
                <w:bCs w:val="0"/>
                <w:sz w:val="20"/>
              </w:rPr>
              <w:t>0430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EMS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b w:val="0"/>
                <w:bCs w:val="0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 w:val="0"/>
                <w:bCs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 w:val="0"/>
                <w:bCs w:val="0"/>
                <w:sz w:val="20"/>
              </w:rPr>
              <w:t>Q:补充,E:补充,O:补充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 w:val="0"/>
                <w:bCs w:val="0"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 w:val="0"/>
                <w:bCs w:val="0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□扩大认证范围：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210" w:type="dxa"/>
            <w:gridSpan w:val="10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8" w:name="审核范围"/>
            <w:r>
              <w:rPr>
                <w:b w:val="0"/>
                <w:bCs w:val="0"/>
                <w:sz w:val="20"/>
              </w:rPr>
              <w:t>Q：塑钢复合管（PE碳钢复合管、消防管、钢带增强聚乙烯螺旋波纹管）、高压胶管总成的生产，空气源热泵（超低温空气增焓集热器）的组装，PE管、石油配件的销售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E：塑钢复合管（PE碳钢复合管、消防管、钢带增强聚乙烯螺旋波纹管）、高压胶管总成的生产，空气源热泵（超低温空气增焓集热器）的组装，PE管、石油配件的销售所涉及的相关环境管理活动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O：塑钢复合管（PE碳钢复合管、消防管、钢带增强聚乙烯螺旋波纹管）、高压胶管总成的生产，空气源热泵（超低温空气增焓集热器）的组装，PE管、石油配件的销售所涉及的相关职业健康安全管理活动</w:t>
            </w:r>
            <w:bookmarkEnd w:id="8"/>
          </w:p>
        </w:tc>
        <w:tc>
          <w:tcPr>
            <w:tcW w:w="877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9" w:name="专业代码"/>
            <w:r>
              <w:rPr>
                <w:b w:val="0"/>
                <w:bCs w:val="0"/>
                <w:sz w:val="20"/>
              </w:rPr>
              <w:t>Q：14.01.02;14.02.01;18.01.03;29.12.00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E：14.01.02;14.02.01;18.01.03;29.12.00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O：14.01.02;14.02.01;18.01.03;29.12.00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 w:val="0"/>
                <w:bCs w:val="0"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 w:val="0"/>
                <w:bCs w:val="0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 受审核方管理体系文件</w:t>
            </w: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、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适用的法律法规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0" w:firstLineChars="100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 w:val="0"/>
                <w:bCs w:val="0"/>
                <w:sz w:val="20"/>
              </w:rPr>
              <w:t xml:space="preserve">2021年04月05日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下</w:t>
            </w:r>
            <w:r>
              <w:rPr>
                <w:rFonts w:hint="eastAsia"/>
                <w:b w:val="0"/>
                <w:bCs w:val="0"/>
                <w:sz w:val="20"/>
              </w:rPr>
              <w:t>午</w:t>
            </w:r>
            <w:bookmarkEnd w:id="14"/>
            <w:r>
              <w:rPr>
                <w:rFonts w:hint="eastAsia"/>
                <w:b w:val="0"/>
                <w:bCs w:val="0"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 w:val="0"/>
                <w:bCs w:val="0"/>
                <w:sz w:val="20"/>
              </w:rPr>
              <w:t>2021年04月0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6</w:t>
            </w:r>
            <w:r>
              <w:rPr>
                <w:rFonts w:hint="eastAsia"/>
                <w:b w:val="0"/>
                <w:bCs w:val="0"/>
                <w:sz w:val="20"/>
              </w:rPr>
              <w:t xml:space="preserve">日 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上</w:t>
            </w:r>
            <w:r>
              <w:rPr>
                <w:rFonts w:hint="eastAsia"/>
                <w:b w:val="0"/>
                <w:bCs w:val="0"/>
                <w:sz w:val="20"/>
              </w:rPr>
              <w:t>午</w:t>
            </w:r>
            <w:bookmarkEnd w:id="15"/>
            <w:r>
              <w:rPr>
                <w:rFonts w:hint="eastAsia"/>
                <w:b w:val="0"/>
                <w:bCs w:val="0"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 w:val="0"/>
                <w:bCs w:val="0"/>
                <w:sz w:val="20"/>
              </w:rPr>
              <w:t>1.0</w:t>
            </w:r>
            <w:bookmarkEnd w:id="16"/>
            <w:r>
              <w:rPr>
                <w:rFonts w:hint="eastAsia"/>
                <w:b w:val="0"/>
                <w:bCs w:val="0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0"/>
              </w:rPr>
              <w:t xml:space="preserve">普通话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 xml:space="preserve">英语   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注册级别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注册编号</w:t>
            </w:r>
          </w:p>
        </w:tc>
        <w:tc>
          <w:tcPr>
            <w:tcW w:w="20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O:审核员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2020-N1OHSMS-3022240</w:t>
            </w:r>
          </w:p>
        </w:tc>
        <w:tc>
          <w:tcPr>
            <w:tcW w:w="20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EO</w:t>
            </w:r>
            <w:r>
              <w:rPr>
                <w:b w:val="0"/>
                <w:bCs w:val="0"/>
                <w:sz w:val="20"/>
              </w:rPr>
              <w:t>:14.01.02,14.02.01,18.01.03,29.12.00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Q:审核员</w:t>
            </w:r>
          </w:p>
        </w:tc>
        <w:tc>
          <w:tcPr>
            <w:tcW w:w="295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2019-N1QMS-1244880</w:t>
            </w:r>
          </w:p>
        </w:tc>
        <w:tc>
          <w:tcPr>
            <w:tcW w:w="2009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Q:14.01.02,14.02.01,18.01.03,29.12.00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2021.4.4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2021.4.4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73"/>
        <w:gridCol w:w="650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2021.4.5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；管理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资源提供</w:t>
            </w:r>
            <w:r>
              <w:rPr>
                <w:rFonts w:hint="eastAsia"/>
                <w:sz w:val="21"/>
                <w:szCs w:val="21"/>
                <w:lang w:eastAsia="zh-CN"/>
              </w:rPr>
              <w:t>；危险源辨识、风险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合规义务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法律法规要求；合规性评价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/4.2/4.3/4.4/5.2/5.3/6.1/6.2/6.3/7.1/9.1.1/9.2/9.3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/4.2/4.3/4.4/5.2/5.3/6.1/6.2/7.1/9.1.1/9.2/9.3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/4.3.1/4.3.2/</w:t>
            </w:r>
            <w:r>
              <w:rPr>
                <w:rFonts w:hint="eastAsia"/>
                <w:sz w:val="21"/>
                <w:szCs w:val="21"/>
              </w:rPr>
              <w:t>4.3.3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/4.5.1/4.5.2/4.5.3/4.5.5/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供销部：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和方案；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；环境因素、危险源辨识、风险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3.3/4.3.1/</w:t>
            </w:r>
            <w:r>
              <w:rPr>
                <w:rFonts w:hint="eastAsia"/>
                <w:sz w:val="21"/>
                <w:szCs w:val="21"/>
              </w:rPr>
              <w:t>4.4.6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2021.4.6</w:t>
            </w: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生产技术部：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；环境因素、危险源辨识、风险</w:t>
            </w:r>
            <w:r>
              <w:rPr>
                <w:rFonts w:hint="eastAsia"/>
                <w:sz w:val="21"/>
                <w:szCs w:val="21"/>
              </w:rPr>
              <w:t>评价</w:t>
            </w:r>
            <w:r>
              <w:rPr>
                <w:rFonts w:hint="eastAsia"/>
                <w:sz w:val="21"/>
                <w:szCs w:val="21"/>
                <w:lang w:eastAsia="zh-CN"/>
              </w:rPr>
              <w:t>和控制措施的确定；</w:t>
            </w:r>
            <w:r>
              <w:rPr>
                <w:rFonts w:hint="eastAsia"/>
                <w:sz w:val="21"/>
                <w:szCs w:val="21"/>
              </w:rPr>
              <w:t>运行控制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A审核：E5.3/6.1.2/6.2/8.1/8.2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4.4.1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3.3/4.3.1/</w:t>
            </w:r>
            <w:r>
              <w:rPr>
                <w:rFonts w:hint="eastAsia"/>
                <w:sz w:val="21"/>
                <w:szCs w:val="21"/>
              </w:rPr>
              <w:t>4.4.6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/4.4.7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16BE1"/>
    <w:rsid w:val="618D4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2021-04-10T01:43:45Z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2D0B1CD9A34B44C6B13C73E08F64E756</vt:lpwstr>
  </property>
</Properties>
</file>