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50" w:firstLineChars="850"/>
        <w:jc w:val="left"/>
        <w:rPr>
          <w:rFonts w:hint="eastAsia" w:eastAsia="黑体"/>
          <w:sz w:val="44"/>
        </w:rPr>
      </w:pPr>
      <w:r>
        <w:rPr>
          <w:rFonts w:hint="eastAsia" w:asciiTheme="majorEastAsia" w:hAnsiTheme="majorEastAsia" w:eastAsiaTheme="majorEastAsia" w:cstheme="majorEastAsia"/>
          <w:sz w:val="30"/>
          <w:szCs w:val="30"/>
        </w:rPr>
        <w:drawing>
          <wp:anchor distT="0" distB="0" distL="114300" distR="114300" simplePos="0" relativeHeight="251660288" behindDoc="0" locked="0" layoutInCell="1" allowOverlap="1">
            <wp:simplePos x="0" y="0"/>
            <wp:positionH relativeFrom="column">
              <wp:posOffset>-66675</wp:posOffset>
            </wp:positionH>
            <wp:positionV relativeFrom="paragraph">
              <wp:posOffset>93345</wp:posOffset>
            </wp:positionV>
            <wp:extent cx="6379845" cy="9203055"/>
            <wp:effectExtent l="0" t="0" r="8255" b="4445"/>
            <wp:wrapNone/>
            <wp:docPr id="2" name="图片 2" descr="新文档 2021-04-02 09.04.14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4-02 09.04.14_29"/>
                    <pic:cNvPicPr>
                      <a:picLocks noChangeAspect="1"/>
                    </pic:cNvPicPr>
                  </pic:nvPicPr>
                  <pic:blipFill>
                    <a:blip r:embed="rId6"/>
                    <a:stretch>
                      <a:fillRect/>
                    </a:stretch>
                  </pic:blipFill>
                  <pic:spPr>
                    <a:xfrm>
                      <a:off x="0" y="0"/>
                      <a:ext cx="6379845" cy="9203055"/>
                    </a:xfrm>
                    <a:prstGeom prst="rect">
                      <a:avLst/>
                    </a:prstGeom>
                  </pic:spPr>
                </pic:pic>
              </a:graphicData>
            </a:graphic>
          </wp:anchor>
        </w:drawing>
      </w: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2550" w:firstLineChars="850"/>
        <w:jc w:val="left"/>
        <w:rPr>
          <w:rFonts w:hint="eastAsia" w:eastAsia="黑体"/>
          <w:sz w:val="44"/>
        </w:rPr>
      </w:pPr>
      <w:r>
        <w:rPr>
          <w:rFonts w:hint="eastAsia" w:asciiTheme="majorEastAsia" w:hAnsiTheme="majorEastAsia" w:eastAsiaTheme="majorEastAsia" w:cstheme="majorEastAsia"/>
          <w:sz w:val="30"/>
          <w:szCs w:val="30"/>
        </w:rPr>
        <w:drawing>
          <wp:anchor distT="0" distB="0" distL="114300" distR="114300" simplePos="0" relativeHeight="251662336" behindDoc="0" locked="0" layoutInCell="1" allowOverlap="1">
            <wp:simplePos x="0" y="0"/>
            <wp:positionH relativeFrom="column">
              <wp:posOffset>-59690</wp:posOffset>
            </wp:positionH>
            <wp:positionV relativeFrom="paragraph">
              <wp:posOffset>72390</wp:posOffset>
            </wp:positionV>
            <wp:extent cx="6233160" cy="9224010"/>
            <wp:effectExtent l="0" t="0" r="2540" b="8890"/>
            <wp:wrapNone/>
            <wp:docPr id="3" name="图片 3" descr="新文档 2021-04-02 09.04.14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1-04-02 09.04.14_30"/>
                    <pic:cNvPicPr>
                      <a:picLocks noChangeAspect="1"/>
                    </pic:cNvPicPr>
                  </pic:nvPicPr>
                  <pic:blipFill>
                    <a:blip r:embed="rId7"/>
                    <a:stretch>
                      <a:fillRect/>
                    </a:stretch>
                  </pic:blipFill>
                  <pic:spPr>
                    <a:xfrm>
                      <a:off x="0" y="0"/>
                      <a:ext cx="6233160" cy="9224010"/>
                    </a:xfrm>
                    <a:prstGeom prst="rect">
                      <a:avLst/>
                    </a:prstGeom>
                  </pic:spPr>
                </pic:pic>
              </a:graphicData>
            </a:graphic>
          </wp:anchor>
        </w:drawing>
      </w: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p>
    <w:p>
      <w:pPr>
        <w:ind w:firstLine="3740" w:firstLineChars="850"/>
        <w:jc w:val="left"/>
        <w:rPr>
          <w:rFonts w:hint="eastAsia" w:eastAsia="黑体"/>
          <w:sz w:val="44"/>
        </w:rPr>
      </w:pPr>
      <w:r>
        <w:rPr>
          <w:rFonts w:hint="eastAsia" w:eastAsia="黑体"/>
          <w:sz w:val="44"/>
        </w:rPr>
        <w:t>培训记录</w:t>
      </w:r>
    </w:p>
    <w:p>
      <w:pPr>
        <w:ind w:left="-899" w:leftChars="-428"/>
        <w:jc w:val="right"/>
        <w:rPr>
          <w:rFonts w:hint="eastAsia"/>
          <w:b/>
          <w:sz w:val="32"/>
        </w:rPr>
      </w:pPr>
      <w:r>
        <w:rPr>
          <w:rFonts w:hint="eastAsia" w:ascii="宋体" w:hAnsi="宋体"/>
          <w:sz w:val="24"/>
        </w:rPr>
        <w:t>编号：JL—</w:t>
      </w:r>
      <w:r>
        <w:rPr>
          <w:rFonts w:hint="eastAsia"/>
          <w:sz w:val="24"/>
        </w:rPr>
        <w:t>7.1.6</w:t>
      </w:r>
      <w:r>
        <w:rPr>
          <w:rFonts w:hint="eastAsia" w:ascii="宋体" w:hAnsi="宋体"/>
          <w:sz w:val="24"/>
        </w:rPr>
        <w:t>—</w:t>
      </w:r>
      <w:r>
        <w:rPr>
          <w:rFonts w:hint="eastAsia"/>
          <w:sz w:val="24"/>
        </w:rPr>
        <w:t xml:space="preserve">04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1090"/>
        <w:gridCol w:w="786"/>
        <w:gridCol w:w="2148"/>
        <w:gridCol w:w="193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508" w:type="dxa"/>
            <w:gridSpan w:val="2"/>
            <w:tcBorders>
              <w:bottom w:val="single" w:color="auto" w:sz="4" w:space="0"/>
            </w:tcBorders>
            <w:noWrap w:val="0"/>
            <w:vAlign w:val="center"/>
          </w:tcPr>
          <w:p>
            <w:pPr>
              <w:jc w:val="center"/>
              <w:rPr>
                <w:rFonts w:hint="eastAsia"/>
                <w:sz w:val="24"/>
              </w:rPr>
            </w:pPr>
            <w:r>
              <w:rPr>
                <w:rFonts w:hint="eastAsia"/>
                <w:sz w:val="24"/>
              </w:rPr>
              <w:t>培训时间/地点/实施部门：</w:t>
            </w:r>
          </w:p>
        </w:tc>
        <w:tc>
          <w:tcPr>
            <w:tcW w:w="6660" w:type="dxa"/>
            <w:gridSpan w:val="4"/>
            <w:tcBorders>
              <w:bottom w:val="single" w:color="auto" w:sz="4" w:space="0"/>
            </w:tcBorders>
            <w:noWrap w:val="0"/>
            <w:vAlign w:val="center"/>
          </w:tcPr>
          <w:p>
            <w:pPr>
              <w:rPr>
                <w:rFonts w:hint="eastAsia"/>
                <w:color w:val="000000"/>
                <w:sz w:val="24"/>
              </w:rPr>
            </w:pPr>
            <w:r>
              <w:rPr>
                <w:rFonts w:hint="eastAsia"/>
                <w:color w:val="000000"/>
              </w:rPr>
              <w:t>公司办公室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508" w:type="dxa"/>
            <w:gridSpan w:val="2"/>
            <w:tcBorders>
              <w:bottom w:val="single" w:color="auto" w:sz="4" w:space="0"/>
            </w:tcBorders>
            <w:noWrap w:val="0"/>
            <w:vAlign w:val="center"/>
          </w:tcPr>
          <w:p>
            <w:pPr>
              <w:jc w:val="center"/>
              <w:rPr>
                <w:rFonts w:hint="eastAsia"/>
                <w:sz w:val="24"/>
              </w:rPr>
            </w:pPr>
            <w:r>
              <w:rPr>
                <w:rFonts w:hint="eastAsia"/>
                <w:sz w:val="24"/>
              </w:rPr>
              <w:t>培训内容/考核方式：</w:t>
            </w:r>
          </w:p>
        </w:tc>
        <w:tc>
          <w:tcPr>
            <w:tcW w:w="6660" w:type="dxa"/>
            <w:gridSpan w:val="4"/>
            <w:tcBorders>
              <w:bottom w:val="single" w:color="auto" w:sz="4" w:space="0"/>
            </w:tcBorders>
            <w:noWrap w:val="0"/>
            <w:vAlign w:val="top"/>
          </w:tcPr>
          <w:p>
            <w:pPr>
              <w:rPr>
                <w:rFonts w:hint="eastAsia"/>
                <w:color w:val="000000"/>
                <w:sz w:val="24"/>
              </w:rPr>
            </w:pPr>
            <w:r>
              <w:rPr>
                <w:rFonts w:hint="eastAsia"/>
                <w:color w:val="000000"/>
                <w:sz w:val="24"/>
                <w:lang w:val="en-US" w:eastAsia="zh-CN"/>
              </w:rPr>
              <w:t>供销部相关人员</w:t>
            </w:r>
            <w:r>
              <w:rPr>
                <w:rFonts w:hint="eastAsia"/>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08" w:type="dxa"/>
            <w:gridSpan w:val="2"/>
            <w:tcBorders>
              <w:bottom w:val="single" w:color="auto" w:sz="4" w:space="0"/>
            </w:tcBorders>
            <w:noWrap w:val="0"/>
            <w:vAlign w:val="center"/>
          </w:tcPr>
          <w:p>
            <w:pPr>
              <w:jc w:val="center"/>
              <w:rPr>
                <w:rFonts w:hint="eastAsia"/>
                <w:sz w:val="24"/>
              </w:rPr>
            </w:pPr>
            <w:r>
              <w:rPr>
                <w:rFonts w:hint="eastAsia"/>
                <w:sz w:val="24"/>
              </w:rPr>
              <w:t>培训教师：</w:t>
            </w:r>
          </w:p>
        </w:tc>
        <w:tc>
          <w:tcPr>
            <w:tcW w:w="6660" w:type="dxa"/>
            <w:gridSpan w:val="4"/>
            <w:tcBorders>
              <w:bottom w:val="single" w:color="auto" w:sz="4" w:space="0"/>
            </w:tcBorders>
            <w:noWrap w:val="0"/>
            <w:vAlign w:val="top"/>
          </w:tcPr>
          <w:p>
            <w:pPr>
              <w:rPr>
                <w:rFonts w:hint="default" w:eastAsia="宋体"/>
                <w:color w:val="000000"/>
                <w:sz w:val="24"/>
                <w:lang w:val="en-US" w:eastAsia="zh-CN"/>
              </w:rPr>
            </w:pPr>
            <w:r>
              <w:rPr>
                <w:rFonts w:hint="eastAsia" w:eastAsia="宋体"/>
                <w:color w:val="000000"/>
                <w:sz w:val="24"/>
                <w:lang w:val="en-US" w:eastAsia="zh-CN"/>
              </w:rPr>
              <w:t>赵永檩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508" w:type="dxa"/>
            <w:gridSpan w:val="2"/>
            <w:tcBorders>
              <w:bottom w:val="single" w:color="auto" w:sz="4" w:space="0"/>
            </w:tcBorders>
            <w:noWrap w:val="0"/>
            <w:vAlign w:val="center"/>
          </w:tcPr>
          <w:p>
            <w:pPr>
              <w:jc w:val="center"/>
              <w:rPr>
                <w:rFonts w:hint="eastAsia"/>
                <w:sz w:val="24"/>
              </w:rPr>
            </w:pPr>
            <w:r>
              <w:rPr>
                <w:rFonts w:hint="eastAsia"/>
                <w:sz w:val="24"/>
              </w:rPr>
              <w:t>培训总结</w:t>
            </w:r>
          </w:p>
        </w:tc>
        <w:tc>
          <w:tcPr>
            <w:tcW w:w="6660" w:type="dxa"/>
            <w:gridSpan w:val="4"/>
            <w:tcBorders>
              <w:bottom w:val="single" w:color="auto" w:sz="4" w:space="0"/>
            </w:tcBorders>
            <w:noWrap w:val="0"/>
            <w:vAlign w:val="top"/>
          </w:tcPr>
          <w:p>
            <w:pPr>
              <w:ind w:firstLine="360" w:firstLineChars="150"/>
              <w:rPr>
                <w:rFonts w:hint="default" w:ascii="宋体" w:eastAsia="宋体"/>
                <w:color w:val="000000"/>
                <w:sz w:val="24"/>
                <w:lang w:val="en-US" w:eastAsia="zh-CN"/>
              </w:rPr>
            </w:pPr>
            <w:r>
              <w:rPr>
                <w:rFonts w:hint="eastAsia"/>
                <w:color w:val="000000"/>
                <w:sz w:val="24"/>
                <w:lang w:eastAsia="zh-CN"/>
              </w:rPr>
              <w:t>202</w:t>
            </w:r>
            <w:r>
              <w:rPr>
                <w:rFonts w:hint="eastAsia"/>
                <w:color w:val="000000"/>
                <w:sz w:val="24"/>
                <w:lang w:val="en-US" w:eastAsia="zh-CN"/>
              </w:rPr>
              <w:t>1</w:t>
            </w:r>
            <w:r>
              <w:rPr>
                <w:rFonts w:hint="eastAsia"/>
                <w:color w:val="000000"/>
                <w:sz w:val="24"/>
                <w:lang w:eastAsia="zh-CN"/>
              </w:rPr>
              <w:t>年</w:t>
            </w:r>
            <w:r>
              <w:rPr>
                <w:rFonts w:hint="eastAsia"/>
                <w:color w:val="000000"/>
                <w:sz w:val="24"/>
                <w:lang w:val="en-US" w:eastAsia="zh-CN"/>
              </w:rPr>
              <w:t>4</w:t>
            </w:r>
            <w:r>
              <w:rPr>
                <w:rFonts w:hint="eastAsia"/>
                <w:color w:val="000000"/>
                <w:sz w:val="24"/>
                <w:lang w:eastAsia="zh-CN"/>
              </w:rPr>
              <w:t>月</w:t>
            </w:r>
            <w:r>
              <w:rPr>
                <w:rFonts w:hint="eastAsia"/>
                <w:color w:val="000000"/>
                <w:sz w:val="24"/>
                <w:lang w:val="en-US" w:eastAsia="zh-CN"/>
              </w:rPr>
              <w:t>6</w:t>
            </w:r>
            <w:r>
              <w:rPr>
                <w:rFonts w:hint="eastAsia"/>
                <w:color w:val="000000"/>
                <w:sz w:val="24"/>
                <w:lang w:eastAsia="zh-CN"/>
              </w:rPr>
              <w:t>日上</w:t>
            </w:r>
            <w:r>
              <w:rPr>
                <w:rFonts w:hint="eastAsia"/>
                <w:color w:val="000000"/>
                <w:sz w:val="24"/>
              </w:rPr>
              <w:t>午</w:t>
            </w:r>
            <w:r>
              <w:rPr>
                <w:rFonts w:hint="eastAsia"/>
                <w:color w:val="000000"/>
                <w:sz w:val="24"/>
                <w:lang w:val="en-US" w:eastAsia="zh-CN"/>
              </w:rPr>
              <w:t>9</w:t>
            </w:r>
            <w:r>
              <w:rPr>
                <w:rFonts w:hint="eastAsia"/>
                <w:color w:val="000000"/>
                <w:sz w:val="24"/>
              </w:rPr>
              <w:t>点，</w:t>
            </w:r>
            <w:r>
              <w:rPr>
                <w:rFonts w:hint="eastAsia"/>
                <w:color w:val="000000"/>
                <w:sz w:val="24"/>
                <w:lang w:val="en-US" w:eastAsia="zh-CN"/>
              </w:rPr>
              <w:t>针对没有对衡水盛田工程橡胶有限公司进行评价并施加影响的问题，对所有供销部门人员进行培训，相关人员有了更加深刻的认识，</w:t>
            </w:r>
          </w:p>
          <w:p>
            <w:pPr>
              <w:ind w:firstLine="360" w:firstLineChars="150"/>
              <w:rPr>
                <w:rFonts w:hint="eastAsia"/>
                <w:color w:val="000000"/>
                <w:sz w:val="24"/>
              </w:rPr>
            </w:pPr>
          </w:p>
          <w:p>
            <w:pPr>
              <w:rPr>
                <w:rFonts w:hint="eastAsia"/>
                <w:color w:val="000000"/>
                <w:sz w:val="24"/>
              </w:rPr>
            </w:pPr>
            <w:r>
              <w:rPr>
                <w:rFonts w:hint="eastAsia"/>
                <w:color w:val="000000"/>
                <w:sz w:val="24"/>
              </w:rPr>
              <w:t xml:space="preserve">                       </w:t>
            </w:r>
          </w:p>
          <w:p>
            <w:pPr>
              <w:ind w:firstLine="1200" w:firstLineChars="500"/>
              <w:rPr>
                <w:rFonts w:hint="eastAsia"/>
                <w:color w:val="000000"/>
                <w:sz w:val="24"/>
              </w:rPr>
            </w:pPr>
            <w:r>
              <w:rPr>
                <w:rFonts w:hint="eastAsia"/>
                <w:color w:val="000000"/>
                <w:sz w:val="24"/>
              </w:rPr>
              <w:t>填写人：</w:t>
            </w:r>
            <w:r>
              <w:rPr>
                <w:rFonts w:hint="eastAsia"/>
                <w:color w:val="000000"/>
                <w:sz w:val="24"/>
                <w:lang w:val="en-US" w:eastAsia="zh-CN"/>
              </w:rPr>
              <w:t>李沛暖</w:t>
            </w:r>
            <w:r>
              <w:rPr>
                <w:rFonts w:hint="eastAsia" w:ascii="宋体"/>
                <w:color w:val="000000"/>
                <w:sz w:val="24"/>
              </w:rPr>
              <w:t xml:space="preserve">  </w:t>
            </w:r>
            <w:r>
              <w:rPr>
                <w:rFonts w:hint="eastAsia"/>
                <w:color w:val="000000"/>
                <w:sz w:val="24"/>
                <w:lang w:eastAsia="zh-CN"/>
              </w:rPr>
              <w:t>202</w:t>
            </w:r>
            <w:r>
              <w:rPr>
                <w:rFonts w:hint="eastAsia"/>
                <w:color w:val="000000"/>
                <w:sz w:val="24"/>
                <w:lang w:val="en-US" w:eastAsia="zh-CN"/>
              </w:rPr>
              <w:t>1</w:t>
            </w:r>
            <w:r>
              <w:rPr>
                <w:rFonts w:hint="eastAsia"/>
                <w:color w:val="000000"/>
                <w:sz w:val="24"/>
                <w:lang w:eastAsia="zh-CN"/>
              </w:rPr>
              <w:t>年</w:t>
            </w:r>
            <w:r>
              <w:rPr>
                <w:rFonts w:hint="eastAsia"/>
                <w:color w:val="000000"/>
                <w:sz w:val="24"/>
                <w:lang w:val="en-US" w:eastAsia="zh-CN"/>
              </w:rPr>
              <w:t>4</w:t>
            </w:r>
            <w:r>
              <w:rPr>
                <w:rFonts w:hint="eastAsia"/>
                <w:color w:val="000000"/>
                <w:sz w:val="24"/>
                <w:lang w:eastAsia="zh-CN"/>
              </w:rPr>
              <w:t>月</w:t>
            </w:r>
            <w:r>
              <w:rPr>
                <w:rFonts w:hint="eastAsia"/>
                <w:color w:val="000000"/>
                <w:sz w:val="24"/>
                <w:lang w:val="en-US" w:eastAsia="zh-CN"/>
              </w:rPr>
              <w:t>6</w:t>
            </w:r>
            <w:r>
              <w:rPr>
                <w:rFonts w:hint="eastAsia"/>
                <w:color w:val="00000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508" w:type="dxa"/>
            <w:gridSpan w:val="2"/>
            <w:tcBorders>
              <w:bottom w:val="single" w:color="auto" w:sz="4" w:space="0"/>
            </w:tcBorders>
            <w:noWrap w:val="0"/>
            <w:vAlign w:val="center"/>
          </w:tcPr>
          <w:p>
            <w:pPr>
              <w:jc w:val="center"/>
              <w:rPr>
                <w:rFonts w:hint="eastAsia"/>
                <w:sz w:val="24"/>
              </w:rPr>
            </w:pPr>
            <w:r>
              <w:rPr>
                <w:rFonts w:hint="eastAsia"/>
                <w:sz w:val="24"/>
              </w:rPr>
              <w:t>培训有效性评价</w:t>
            </w:r>
          </w:p>
        </w:tc>
        <w:tc>
          <w:tcPr>
            <w:tcW w:w="6660" w:type="dxa"/>
            <w:gridSpan w:val="4"/>
            <w:tcBorders>
              <w:bottom w:val="single" w:color="auto" w:sz="4" w:space="0"/>
            </w:tcBorders>
            <w:noWrap w:val="0"/>
            <w:vAlign w:val="top"/>
          </w:tcPr>
          <w:p>
            <w:pPr>
              <w:rPr>
                <w:rFonts w:hint="eastAsia"/>
                <w:color w:val="000000"/>
                <w:sz w:val="24"/>
              </w:rPr>
            </w:pPr>
            <w:r>
              <w:rPr>
                <w:rFonts w:hint="eastAsia"/>
                <w:color w:val="000000"/>
                <w:sz w:val="24"/>
              </w:rPr>
              <w:t xml:space="preserve">   培训有效，完成了培训目的。</w:t>
            </w: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 xml:space="preserve">          评价人：</w:t>
            </w:r>
            <w:r>
              <w:rPr>
                <w:rFonts w:hint="eastAsia" w:eastAsia="宋体"/>
                <w:sz w:val="24"/>
                <w:lang w:val="en-US" w:eastAsia="zh-CN"/>
              </w:rPr>
              <w:t xml:space="preserve">赵永檩   </w:t>
            </w:r>
            <w:r>
              <w:rPr>
                <w:rFonts w:hint="eastAsia"/>
                <w:color w:val="000000"/>
                <w:sz w:val="24"/>
                <w:lang w:eastAsia="zh-CN"/>
              </w:rPr>
              <w:t>202</w:t>
            </w:r>
            <w:r>
              <w:rPr>
                <w:rFonts w:hint="eastAsia"/>
                <w:color w:val="000000"/>
                <w:sz w:val="24"/>
                <w:lang w:val="en-US" w:eastAsia="zh-CN"/>
              </w:rPr>
              <w:t>1</w:t>
            </w:r>
            <w:r>
              <w:rPr>
                <w:rFonts w:hint="eastAsia"/>
                <w:color w:val="000000"/>
                <w:sz w:val="24"/>
                <w:lang w:eastAsia="zh-CN"/>
              </w:rPr>
              <w:t>年</w:t>
            </w:r>
            <w:r>
              <w:rPr>
                <w:rFonts w:hint="eastAsia"/>
                <w:color w:val="000000"/>
                <w:sz w:val="24"/>
                <w:lang w:val="en-US" w:eastAsia="zh-CN"/>
              </w:rPr>
              <w:t>4</w:t>
            </w:r>
            <w:r>
              <w:rPr>
                <w:rFonts w:hint="eastAsia"/>
                <w:color w:val="000000"/>
                <w:sz w:val="24"/>
                <w:lang w:eastAsia="zh-CN"/>
              </w:rPr>
              <w:t>月</w:t>
            </w:r>
            <w:r>
              <w:rPr>
                <w:rFonts w:hint="eastAsia"/>
                <w:color w:val="000000"/>
                <w:sz w:val="24"/>
                <w:lang w:val="en-US" w:eastAsia="zh-CN"/>
              </w:rPr>
              <w:t>6</w:t>
            </w:r>
            <w:r>
              <w:rPr>
                <w:rFonts w:hint="eastAsia"/>
                <w:color w:val="00000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18" w:type="dxa"/>
            <w:noWrap w:val="0"/>
            <w:vAlign w:val="center"/>
          </w:tcPr>
          <w:p>
            <w:pPr>
              <w:jc w:val="center"/>
              <w:rPr>
                <w:rFonts w:hint="eastAsia"/>
                <w:sz w:val="24"/>
              </w:rPr>
            </w:pPr>
            <w:r>
              <w:rPr>
                <w:rFonts w:hint="eastAsia"/>
                <w:sz w:val="24"/>
              </w:rPr>
              <w:t>姓   名</w:t>
            </w:r>
          </w:p>
        </w:tc>
        <w:tc>
          <w:tcPr>
            <w:tcW w:w="1876" w:type="dxa"/>
            <w:gridSpan w:val="2"/>
            <w:noWrap w:val="0"/>
            <w:vAlign w:val="center"/>
          </w:tcPr>
          <w:p>
            <w:pPr>
              <w:jc w:val="center"/>
              <w:rPr>
                <w:rFonts w:hint="eastAsia"/>
                <w:sz w:val="24"/>
              </w:rPr>
            </w:pPr>
            <w:r>
              <w:rPr>
                <w:rFonts w:hint="eastAsia"/>
                <w:sz w:val="24"/>
              </w:rPr>
              <w:t>部   门</w:t>
            </w:r>
          </w:p>
        </w:tc>
        <w:tc>
          <w:tcPr>
            <w:tcW w:w="2148" w:type="dxa"/>
            <w:noWrap w:val="0"/>
            <w:vAlign w:val="center"/>
          </w:tcPr>
          <w:p>
            <w:pPr>
              <w:jc w:val="center"/>
              <w:rPr>
                <w:rFonts w:hint="eastAsia"/>
                <w:sz w:val="24"/>
              </w:rPr>
            </w:pPr>
            <w:r>
              <w:rPr>
                <w:rFonts w:hint="eastAsia"/>
                <w:sz w:val="24"/>
              </w:rPr>
              <w:t>职   务</w:t>
            </w:r>
          </w:p>
        </w:tc>
        <w:tc>
          <w:tcPr>
            <w:tcW w:w="1935" w:type="dxa"/>
            <w:noWrap w:val="0"/>
            <w:vAlign w:val="center"/>
          </w:tcPr>
          <w:p>
            <w:pPr>
              <w:jc w:val="center"/>
              <w:rPr>
                <w:rFonts w:hint="eastAsia"/>
                <w:sz w:val="24"/>
              </w:rPr>
            </w:pPr>
            <w:r>
              <w:rPr>
                <w:rFonts w:hint="eastAsia"/>
                <w:sz w:val="24"/>
              </w:rPr>
              <w:t>签   名</w:t>
            </w:r>
          </w:p>
        </w:tc>
        <w:tc>
          <w:tcPr>
            <w:tcW w:w="1791" w:type="dxa"/>
            <w:noWrap w:val="0"/>
            <w:vAlign w:val="center"/>
          </w:tcPr>
          <w:p>
            <w:pPr>
              <w:jc w:val="center"/>
              <w:rPr>
                <w:rFonts w:hint="eastAsia" w:ascii="宋体"/>
                <w:sz w:val="24"/>
              </w:rPr>
            </w:pPr>
            <w:r>
              <w:rPr>
                <w:rFonts w:hint="eastAsia"/>
                <w:sz w:val="24"/>
              </w:rPr>
              <w:t xml:space="preserve">  </w:t>
            </w:r>
            <w:r>
              <w:rPr>
                <w:rFonts w:hint="eastAsia" w:ascii="宋体"/>
                <w:sz w:val="24"/>
              </w:rPr>
              <w:t>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18" w:type="dxa"/>
            <w:noWrap w:val="0"/>
            <w:vAlign w:val="center"/>
          </w:tcPr>
          <w:p>
            <w:pPr>
              <w:jc w:val="center"/>
              <w:rPr>
                <w:rFonts w:hint="default" w:eastAsia="宋体"/>
                <w:sz w:val="24"/>
                <w:lang w:val="en-US" w:eastAsia="zh-CN"/>
              </w:rPr>
            </w:pPr>
            <w:r>
              <w:rPr>
                <w:rFonts w:hint="eastAsia" w:eastAsia="宋体"/>
                <w:sz w:val="24"/>
                <w:lang w:val="en-US" w:eastAsia="zh-CN"/>
              </w:rPr>
              <w:t>赵永檩</w:t>
            </w:r>
          </w:p>
        </w:tc>
        <w:tc>
          <w:tcPr>
            <w:tcW w:w="1876" w:type="dxa"/>
            <w:gridSpan w:val="2"/>
            <w:noWrap w:val="0"/>
            <w:vAlign w:val="center"/>
          </w:tcPr>
          <w:p>
            <w:pPr>
              <w:jc w:val="center"/>
              <w:rPr>
                <w:rFonts w:hint="eastAsia" w:eastAsia="宋体"/>
                <w:sz w:val="24"/>
                <w:lang w:eastAsia="zh-CN"/>
              </w:rPr>
            </w:pPr>
            <w:r>
              <w:rPr>
                <w:rFonts w:hint="eastAsia" w:eastAsia="宋体"/>
                <w:sz w:val="24"/>
                <w:lang w:val="en-US" w:eastAsia="zh-CN"/>
              </w:rPr>
              <w:t>管代</w:t>
            </w:r>
          </w:p>
        </w:tc>
        <w:tc>
          <w:tcPr>
            <w:tcW w:w="2148" w:type="dxa"/>
            <w:noWrap w:val="0"/>
            <w:vAlign w:val="center"/>
          </w:tcPr>
          <w:p>
            <w:pPr>
              <w:jc w:val="center"/>
              <w:rPr>
                <w:rFonts w:hint="eastAsia" w:eastAsia="宋体"/>
                <w:sz w:val="24"/>
                <w:lang w:eastAsia="zh-CN"/>
              </w:rPr>
            </w:pPr>
            <w:r>
              <w:rPr>
                <w:rFonts w:hint="eastAsia" w:eastAsia="宋体"/>
                <w:sz w:val="24"/>
                <w:lang w:val="en-US" w:eastAsia="zh-CN"/>
              </w:rPr>
              <w:t>经理</w:t>
            </w:r>
          </w:p>
        </w:tc>
        <w:tc>
          <w:tcPr>
            <w:tcW w:w="1935" w:type="dxa"/>
            <w:noWrap w:val="0"/>
            <w:vAlign w:val="center"/>
          </w:tcPr>
          <w:p>
            <w:pPr>
              <w:jc w:val="center"/>
              <w:rPr>
                <w:rFonts w:hint="eastAsia" w:eastAsia="宋体"/>
                <w:sz w:val="24"/>
                <w:lang w:eastAsia="zh-CN"/>
              </w:rPr>
            </w:pPr>
            <w:r>
              <w:rPr>
                <w:rFonts w:hint="eastAsia" w:eastAsia="宋体"/>
                <w:sz w:val="24"/>
                <w:lang w:val="en-US" w:eastAsia="zh-CN"/>
              </w:rPr>
              <w:t>赵永檩</w:t>
            </w:r>
          </w:p>
        </w:tc>
        <w:tc>
          <w:tcPr>
            <w:tcW w:w="1791" w:type="dxa"/>
            <w:noWrap w:val="0"/>
            <w:vAlign w:val="center"/>
          </w:tcPr>
          <w:p>
            <w:pPr>
              <w:spacing w:line="360" w:lineRule="auto"/>
              <w:jc w:val="center"/>
            </w:pPr>
            <w:r>
              <w:rPr>
                <w:rFonts w:hint="eastAsia"/>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418" w:type="dxa"/>
            <w:noWrap w:val="0"/>
            <w:vAlign w:val="center"/>
          </w:tcPr>
          <w:p>
            <w:pPr>
              <w:jc w:val="center"/>
              <w:rPr>
                <w:rFonts w:hint="default" w:eastAsia="宋体"/>
                <w:sz w:val="24"/>
                <w:lang w:val="en-US" w:eastAsia="zh-CN"/>
              </w:rPr>
            </w:pPr>
            <w:r>
              <w:rPr>
                <w:rFonts w:hint="eastAsia" w:eastAsia="宋体"/>
                <w:sz w:val="24"/>
                <w:lang w:val="en-US" w:eastAsia="zh-CN"/>
              </w:rPr>
              <w:t>朱世友</w:t>
            </w:r>
          </w:p>
        </w:tc>
        <w:tc>
          <w:tcPr>
            <w:tcW w:w="1876" w:type="dxa"/>
            <w:gridSpan w:val="2"/>
            <w:noWrap w:val="0"/>
            <w:vAlign w:val="center"/>
          </w:tcPr>
          <w:p>
            <w:pPr>
              <w:jc w:val="center"/>
              <w:rPr>
                <w:rFonts w:hint="default" w:eastAsia="宋体"/>
                <w:sz w:val="24"/>
                <w:lang w:val="en-US" w:eastAsia="zh-CN"/>
              </w:rPr>
            </w:pPr>
            <w:r>
              <w:rPr>
                <w:rFonts w:hint="eastAsia" w:eastAsia="宋体"/>
                <w:sz w:val="24"/>
                <w:lang w:val="en-US" w:eastAsia="zh-CN"/>
              </w:rPr>
              <w:t>供销部</w:t>
            </w:r>
          </w:p>
        </w:tc>
        <w:tc>
          <w:tcPr>
            <w:tcW w:w="2148" w:type="dxa"/>
            <w:noWrap w:val="0"/>
            <w:vAlign w:val="center"/>
          </w:tcPr>
          <w:p>
            <w:pPr>
              <w:jc w:val="center"/>
              <w:rPr>
                <w:rFonts w:hint="eastAsia"/>
                <w:sz w:val="24"/>
              </w:rPr>
            </w:pPr>
            <w:r>
              <w:rPr>
                <w:rFonts w:hint="eastAsia" w:eastAsia="宋体"/>
                <w:sz w:val="24"/>
                <w:lang w:val="en-US" w:eastAsia="zh-CN"/>
              </w:rPr>
              <w:t>经理</w:t>
            </w:r>
          </w:p>
        </w:tc>
        <w:tc>
          <w:tcPr>
            <w:tcW w:w="1935" w:type="dxa"/>
            <w:noWrap w:val="0"/>
            <w:vAlign w:val="center"/>
          </w:tcPr>
          <w:p>
            <w:pPr>
              <w:jc w:val="center"/>
              <w:rPr>
                <w:rFonts w:hint="eastAsia" w:eastAsia="宋体"/>
                <w:sz w:val="24"/>
                <w:lang w:eastAsia="zh-CN"/>
              </w:rPr>
            </w:pPr>
            <w:r>
              <w:rPr>
                <w:rFonts w:hint="eastAsia" w:eastAsia="宋体"/>
                <w:sz w:val="24"/>
                <w:lang w:val="en-US" w:eastAsia="zh-CN"/>
              </w:rPr>
              <w:t>朱世友</w:t>
            </w:r>
          </w:p>
        </w:tc>
        <w:tc>
          <w:tcPr>
            <w:tcW w:w="1791" w:type="dxa"/>
            <w:noWrap w:val="0"/>
            <w:vAlign w:val="center"/>
          </w:tcPr>
          <w:p>
            <w:pPr>
              <w:spacing w:line="360" w:lineRule="auto"/>
              <w:jc w:val="center"/>
            </w:pPr>
            <w:r>
              <w:rPr>
                <w:rFonts w:hint="eastAsia"/>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18" w:type="dxa"/>
            <w:noWrap w:val="0"/>
            <w:vAlign w:val="center"/>
          </w:tcPr>
          <w:p>
            <w:pPr>
              <w:jc w:val="center"/>
              <w:rPr>
                <w:rFonts w:hint="default" w:eastAsia="宋体"/>
                <w:sz w:val="24"/>
                <w:lang w:val="en-US" w:eastAsia="zh-CN"/>
              </w:rPr>
            </w:pPr>
            <w:r>
              <w:rPr>
                <w:rFonts w:hint="eastAsia" w:eastAsia="宋体"/>
                <w:sz w:val="24"/>
                <w:lang w:val="en-US" w:eastAsia="zh-CN"/>
              </w:rPr>
              <w:t>李沛暖</w:t>
            </w:r>
          </w:p>
        </w:tc>
        <w:tc>
          <w:tcPr>
            <w:tcW w:w="1876" w:type="dxa"/>
            <w:gridSpan w:val="2"/>
            <w:noWrap w:val="0"/>
            <w:vAlign w:val="center"/>
          </w:tcPr>
          <w:p>
            <w:pPr>
              <w:jc w:val="center"/>
              <w:rPr>
                <w:rFonts w:hint="eastAsia"/>
                <w:sz w:val="24"/>
              </w:rPr>
            </w:pPr>
            <w:r>
              <w:rPr>
                <w:rFonts w:hint="eastAsia" w:eastAsia="宋体"/>
                <w:sz w:val="24"/>
                <w:lang w:val="en-US" w:eastAsia="zh-CN"/>
              </w:rPr>
              <w:t>供销部</w:t>
            </w:r>
          </w:p>
        </w:tc>
        <w:tc>
          <w:tcPr>
            <w:tcW w:w="2148" w:type="dxa"/>
            <w:noWrap w:val="0"/>
            <w:vAlign w:val="center"/>
          </w:tcPr>
          <w:p>
            <w:pPr>
              <w:jc w:val="center"/>
              <w:rPr>
                <w:rFonts w:hint="eastAsia"/>
                <w:sz w:val="24"/>
              </w:rPr>
            </w:pPr>
            <w:r>
              <w:rPr>
                <w:rFonts w:hint="eastAsia" w:eastAsia="宋体"/>
                <w:sz w:val="24"/>
                <w:lang w:val="en-US" w:eastAsia="zh-CN"/>
              </w:rPr>
              <w:t>经理</w:t>
            </w:r>
          </w:p>
        </w:tc>
        <w:tc>
          <w:tcPr>
            <w:tcW w:w="1935" w:type="dxa"/>
            <w:noWrap w:val="0"/>
            <w:vAlign w:val="center"/>
          </w:tcPr>
          <w:p>
            <w:pPr>
              <w:jc w:val="center"/>
              <w:rPr>
                <w:rFonts w:hint="eastAsia" w:ascii="仿宋_GB2312" w:eastAsia="仿宋_GB2312" w:cs="仿宋_GB2312"/>
                <w:sz w:val="24"/>
                <w:lang w:eastAsia="zh-CN"/>
              </w:rPr>
            </w:pPr>
            <w:r>
              <w:rPr>
                <w:rFonts w:hint="eastAsia" w:eastAsia="宋体"/>
                <w:sz w:val="24"/>
                <w:lang w:val="en-US" w:eastAsia="zh-CN"/>
              </w:rPr>
              <w:t>李沛暖</w:t>
            </w:r>
          </w:p>
        </w:tc>
        <w:tc>
          <w:tcPr>
            <w:tcW w:w="1791" w:type="dxa"/>
            <w:noWrap w:val="0"/>
            <w:vAlign w:val="center"/>
          </w:tcPr>
          <w:p>
            <w:pPr>
              <w:spacing w:line="360" w:lineRule="auto"/>
              <w:jc w:val="center"/>
              <w:rPr>
                <w:rFonts w:hint="eastAsia"/>
                <w:sz w:val="24"/>
              </w:rPr>
            </w:pPr>
            <w:r>
              <w:rPr>
                <w:rFonts w:hint="eastAsia"/>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18" w:type="dxa"/>
            <w:noWrap w:val="0"/>
            <w:vAlign w:val="center"/>
          </w:tcPr>
          <w:p>
            <w:pPr>
              <w:jc w:val="center"/>
              <w:rPr>
                <w:rFonts w:hint="eastAsia"/>
                <w:sz w:val="24"/>
              </w:rPr>
            </w:pPr>
          </w:p>
        </w:tc>
        <w:tc>
          <w:tcPr>
            <w:tcW w:w="1876" w:type="dxa"/>
            <w:gridSpan w:val="2"/>
            <w:noWrap w:val="0"/>
            <w:vAlign w:val="center"/>
          </w:tcPr>
          <w:p>
            <w:pPr>
              <w:jc w:val="center"/>
              <w:rPr>
                <w:rFonts w:hint="eastAsia"/>
                <w:sz w:val="24"/>
              </w:rPr>
            </w:pPr>
          </w:p>
        </w:tc>
        <w:tc>
          <w:tcPr>
            <w:tcW w:w="2148" w:type="dxa"/>
            <w:noWrap w:val="0"/>
            <w:vAlign w:val="center"/>
          </w:tcPr>
          <w:p>
            <w:pPr>
              <w:jc w:val="center"/>
              <w:rPr>
                <w:rFonts w:hint="eastAsia"/>
                <w:sz w:val="24"/>
              </w:rPr>
            </w:pPr>
          </w:p>
        </w:tc>
        <w:tc>
          <w:tcPr>
            <w:tcW w:w="1935" w:type="dxa"/>
            <w:noWrap w:val="0"/>
            <w:vAlign w:val="center"/>
          </w:tcPr>
          <w:p>
            <w:pPr>
              <w:jc w:val="center"/>
              <w:rPr>
                <w:rFonts w:hint="eastAsia" w:ascii="仿宋_GB2312" w:eastAsia="仿宋_GB2312" w:cs="仿宋_GB2312"/>
                <w:sz w:val="24"/>
              </w:rPr>
            </w:pPr>
          </w:p>
        </w:tc>
        <w:tc>
          <w:tcPr>
            <w:tcW w:w="1791" w:type="dxa"/>
            <w:noWrap w:val="0"/>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18" w:type="dxa"/>
            <w:noWrap w:val="0"/>
            <w:vAlign w:val="center"/>
          </w:tcPr>
          <w:p>
            <w:pPr>
              <w:jc w:val="center"/>
              <w:rPr>
                <w:rFonts w:hint="eastAsia"/>
                <w:sz w:val="24"/>
              </w:rPr>
            </w:pPr>
          </w:p>
        </w:tc>
        <w:tc>
          <w:tcPr>
            <w:tcW w:w="1876" w:type="dxa"/>
            <w:gridSpan w:val="2"/>
            <w:noWrap w:val="0"/>
            <w:vAlign w:val="center"/>
          </w:tcPr>
          <w:p>
            <w:pPr>
              <w:jc w:val="center"/>
              <w:rPr>
                <w:rFonts w:hint="eastAsia"/>
                <w:sz w:val="24"/>
              </w:rPr>
            </w:pPr>
          </w:p>
        </w:tc>
        <w:tc>
          <w:tcPr>
            <w:tcW w:w="2148" w:type="dxa"/>
            <w:noWrap w:val="0"/>
            <w:vAlign w:val="center"/>
          </w:tcPr>
          <w:p>
            <w:pPr>
              <w:jc w:val="center"/>
              <w:rPr>
                <w:rFonts w:hint="eastAsia"/>
                <w:sz w:val="24"/>
              </w:rPr>
            </w:pPr>
          </w:p>
        </w:tc>
        <w:tc>
          <w:tcPr>
            <w:tcW w:w="1935" w:type="dxa"/>
            <w:noWrap w:val="0"/>
            <w:vAlign w:val="center"/>
          </w:tcPr>
          <w:p>
            <w:pPr>
              <w:jc w:val="center"/>
              <w:rPr>
                <w:rFonts w:hint="eastAsia" w:ascii="仿宋_GB2312" w:eastAsia="仿宋_GB2312" w:cs="仿宋_GB2312"/>
                <w:sz w:val="24"/>
              </w:rPr>
            </w:pPr>
          </w:p>
        </w:tc>
        <w:tc>
          <w:tcPr>
            <w:tcW w:w="1791" w:type="dxa"/>
            <w:noWrap w:val="0"/>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18" w:type="dxa"/>
            <w:noWrap w:val="0"/>
            <w:vAlign w:val="center"/>
          </w:tcPr>
          <w:p>
            <w:pPr>
              <w:jc w:val="center"/>
              <w:rPr>
                <w:rFonts w:hint="eastAsia"/>
                <w:sz w:val="24"/>
              </w:rPr>
            </w:pPr>
          </w:p>
        </w:tc>
        <w:tc>
          <w:tcPr>
            <w:tcW w:w="1876" w:type="dxa"/>
            <w:gridSpan w:val="2"/>
            <w:noWrap w:val="0"/>
            <w:vAlign w:val="center"/>
          </w:tcPr>
          <w:p>
            <w:pPr>
              <w:jc w:val="center"/>
              <w:rPr>
                <w:rFonts w:hint="eastAsia"/>
                <w:sz w:val="24"/>
              </w:rPr>
            </w:pPr>
          </w:p>
        </w:tc>
        <w:tc>
          <w:tcPr>
            <w:tcW w:w="2148" w:type="dxa"/>
            <w:noWrap w:val="0"/>
            <w:vAlign w:val="center"/>
          </w:tcPr>
          <w:p>
            <w:pPr>
              <w:spacing w:line="360" w:lineRule="auto"/>
              <w:jc w:val="center"/>
              <w:rPr>
                <w:rFonts w:hint="eastAsia"/>
                <w:sz w:val="24"/>
              </w:rPr>
            </w:pPr>
          </w:p>
        </w:tc>
        <w:tc>
          <w:tcPr>
            <w:tcW w:w="1935" w:type="dxa"/>
            <w:noWrap w:val="0"/>
            <w:vAlign w:val="center"/>
          </w:tcPr>
          <w:p>
            <w:pPr>
              <w:jc w:val="center"/>
              <w:rPr>
                <w:rFonts w:hint="eastAsia" w:ascii="仿宋_GB2312" w:eastAsia="仿宋_GB2312" w:cs="仿宋_GB2312"/>
                <w:sz w:val="24"/>
              </w:rPr>
            </w:pPr>
          </w:p>
        </w:tc>
        <w:tc>
          <w:tcPr>
            <w:tcW w:w="1791" w:type="dxa"/>
            <w:noWrap w:val="0"/>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18" w:type="dxa"/>
            <w:noWrap w:val="0"/>
            <w:vAlign w:val="center"/>
          </w:tcPr>
          <w:p>
            <w:pPr>
              <w:jc w:val="center"/>
              <w:rPr>
                <w:rFonts w:hint="eastAsia"/>
                <w:sz w:val="24"/>
              </w:rPr>
            </w:pPr>
          </w:p>
        </w:tc>
        <w:tc>
          <w:tcPr>
            <w:tcW w:w="1876" w:type="dxa"/>
            <w:gridSpan w:val="2"/>
            <w:noWrap w:val="0"/>
            <w:vAlign w:val="center"/>
          </w:tcPr>
          <w:p>
            <w:pPr>
              <w:spacing w:line="360" w:lineRule="auto"/>
              <w:jc w:val="center"/>
              <w:rPr>
                <w:rFonts w:hint="eastAsia"/>
                <w:sz w:val="24"/>
              </w:rPr>
            </w:pPr>
          </w:p>
        </w:tc>
        <w:tc>
          <w:tcPr>
            <w:tcW w:w="2148" w:type="dxa"/>
            <w:noWrap w:val="0"/>
            <w:vAlign w:val="center"/>
          </w:tcPr>
          <w:p>
            <w:pPr>
              <w:spacing w:line="360" w:lineRule="auto"/>
              <w:jc w:val="center"/>
              <w:rPr>
                <w:rFonts w:hint="eastAsia"/>
                <w:sz w:val="24"/>
              </w:rPr>
            </w:pPr>
          </w:p>
        </w:tc>
        <w:tc>
          <w:tcPr>
            <w:tcW w:w="1935" w:type="dxa"/>
            <w:noWrap w:val="0"/>
            <w:vAlign w:val="center"/>
          </w:tcPr>
          <w:p>
            <w:pPr>
              <w:jc w:val="center"/>
              <w:rPr>
                <w:rFonts w:hint="eastAsia" w:ascii="仿宋_GB2312" w:eastAsia="仿宋_GB2312" w:cs="仿宋_GB2312"/>
                <w:sz w:val="24"/>
              </w:rPr>
            </w:pPr>
          </w:p>
        </w:tc>
        <w:tc>
          <w:tcPr>
            <w:tcW w:w="1791" w:type="dxa"/>
            <w:noWrap w:val="0"/>
            <w:vAlign w:val="center"/>
          </w:tcPr>
          <w:p>
            <w:pPr>
              <w:spacing w:line="360" w:lineRule="auto"/>
              <w:jc w:val="center"/>
              <w:rPr>
                <w:rFonts w:hint="eastAsia"/>
                <w:sz w:val="24"/>
              </w:rPr>
            </w:pPr>
          </w:p>
        </w:tc>
      </w:tr>
    </w:tbl>
    <w:p>
      <w:pPr>
        <w:jc w:val="center"/>
        <w:rPr>
          <w:rFonts w:hint="eastAsia" w:eastAsia="黑体"/>
          <w:sz w:val="44"/>
        </w:rPr>
      </w:pPr>
    </w:p>
    <w:p>
      <w:pPr>
        <w:ind w:firstLine="2766" w:firstLineChars="500"/>
        <w:jc w:val="center"/>
        <w:rPr>
          <w:rFonts w:hint="eastAsia" w:eastAsia="黑体"/>
          <w:b/>
          <w:spacing w:val="116"/>
          <w:sz w:val="32"/>
        </w:rPr>
      </w:pPr>
    </w:p>
    <w:p>
      <w:pPr>
        <w:ind w:firstLine="2766" w:firstLineChars="500"/>
        <w:jc w:val="center"/>
        <w:rPr>
          <w:rFonts w:hint="eastAsia" w:eastAsia="黑体"/>
          <w:b/>
          <w:spacing w:val="116"/>
          <w:sz w:val="32"/>
        </w:rPr>
      </w:pPr>
    </w:p>
    <w:p>
      <w:pPr>
        <w:jc w:val="both"/>
        <w:rPr>
          <w:rFonts w:hint="eastAsia" w:eastAsia="黑体"/>
          <w:b/>
          <w:spacing w:val="116"/>
          <w:sz w:val="32"/>
        </w:rPr>
      </w:pPr>
      <w:bookmarkStart w:id="7" w:name="_GoBack"/>
      <w:bookmarkEnd w:id="7"/>
    </w:p>
    <w:p>
      <w:pPr>
        <w:ind w:firstLine="2766" w:firstLineChars="500"/>
        <w:jc w:val="both"/>
        <w:rPr>
          <w:rFonts w:hint="eastAsia" w:eastAsia="黑体"/>
          <w:b/>
          <w:spacing w:val="116"/>
          <w:sz w:val="32"/>
        </w:rPr>
      </w:pPr>
      <w:r>
        <w:rPr>
          <w:rFonts w:hint="eastAsia" w:eastAsia="黑体"/>
          <w:b/>
          <w:spacing w:val="116"/>
          <w:sz w:val="32"/>
        </w:rPr>
        <w:t>合格供方评定表</w:t>
      </w:r>
    </w:p>
    <w:p>
      <w:pPr>
        <w:jc w:val="center"/>
        <w:rPr>
          <w:rFonts w:hint="eastAsia"/>
          <w:szCs w:val="22"/>
          <w:lang w:val="en-US" w:eastAsia="zh-CN"/>
        </w:rPr>
      </w:pPr>
      <w:r>
        <w:rPr>
          <w:rFonts w:hint="eastAsia"/>
          <w:szCs w:val="22"/>
          <w:lang w:val="en-US" w:eastAsia="zh-CN"/>
        </w:rPr>
        <w:t>NO.YT-2021-24                                                   YT/JL-8.4-02</w:t>
      </w:r>
    </w:p>
    <w:p>
      <w:pPr>
        <w:spacing w:before="156" w:beforeLines="0" w:line="360" w:lineRule="auto"/>
        <w:ind w:firstLine="1120" w:firstLineChars="400"/>
        <w:jc w:val="both"/>
        <w:rPr>
          <w:rFonts w:hint="default" w:eastAsia="宋体"/>
          <w:sz w:val="28"/>
          <w:lang w:val="en-US" w:eastAsia="zh-CN"/>
        </w:rPr>
      </w:pPr>
      <w:r>
        <w:rPr>
          <w:rFonts w:hint="eastAsia"/>
          <w:sz w:val="28"/>
        </w:rPr>
        <w:t>供方名称</w:t>
      </w:r>
      <w:r>
        <w:rPr>
          <w:rFonts w:hint="eastAsia" w:ascii="Times New Roman" w:hAnsi="Times New Roman" w:cs="Times New Roman"/>
          <w:sz w:val="28"/>
          <w:lang w:val="en-US" w:eastAsia="zh-CN"/>
        </w:rPr>
        <w:t>：衡水盛田工程橡胶有限公司</w:t>
      </w:r>
    </w:p>
    <w:p>
      <w:pPr>
        <w:spacing w:before="156" w:beforeLines="0" w:after="156" w:afterLines="0" w:line="360" w:lineRule="auto"/>
        <w:jc w:val="center"/>
        <w:rPr>
          <w:rFonts w:hint="eastAsia"/>
          <w:sz w:val="28"/>
        </w:rPr>
      </w:pPr>
      <w:r>
        <w:rPr>
          <w:rFonts w:hint="eastAsia"/>
          <w:sz w:val="28"/>
        </w:rPr>
        <w:t>评定时间：</w:t>
      </w:r>
      <w:r>
        <w:rPr>
          <w:rFonts w:hint="eastAsia"/>
          <w:sz w:val="28"/>
          <w:lang w:val="en-US" w:eastAsia="zh-CN"/>
        </w:rPr>
        <w:t>2021年4月 6日</w:t>
      </w:r>
      <w:r>
        <w:rPr>
          <w:rFonts w:hint="eastAsia"/>
          <w:sz w:val="28"/>
        </w:rPr>
        <w:t xml:space="preserve">        </w:t>
      </w:r>
      <w:r>
        <w:rPr>
          <w:rFonts w:hint="eastAsia"/>
          <w:sz w:val="28"/>
          <w:lang w:val="en-US" w:eastAsia="zh-CN"/>
        </w:rPr>
        <w:t xml:space="preserve">    </w:t>
      </w:r>
      <w:r>
        <w:rPr>
          <w:rFonts w:hint="eastAsia"/>
          <w:sz w:val="28"/>
        </w:rPr>
        <w:t xml:space="preserve"> ■初评     □复评</w:t>
      </w:r>
    </w:p>
    <w:tbl>
      <w:tblPr>
        <w:tblStyle w:val="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20"/>
        <w:gridCol w:w="4140"/>
        <w:gridCol w:w="108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gridSpan w:val="2"/>
            <w:noWrap w:val="0"/>
            <w:vAlign w:val="center"/>
          </w:tcPr>
          <w:p>
            <w:pPr>
              <w:jc w:val="center"/>
              <w:rPr>
                <w:rFonts w:hint="eastAsia"/>
                <w:b/>
                <w:sz w:val="24"/>
              </w:rPr>
            </w:pPr>
            <w:r>
              <w:rPr>
                <w:rFonts w:hint="eastAsia"/>
                <w:b/>
                <w:sz w:val="24"/>
              </w:rPr>
              <w:t>评价项目</w:t>
            </w:r>
          </w:p>
        </w:tc>
        <w:tc>
          <w:tcPr>
            <w:tcW w:w="4140" w:type="dxa"/>
            <w:noWrap w:val="0"/>
            <w:vAlign w:val="center"/>
          </w:tcPr>
          <w:p>
            <w:pPr>
              <w:jc w:val="center"/>
              <w:rPr>
                <w:rFonts w:hint="eastAsia"/>
                <w:b/>
                <w:sz w:val="24"/>
              </w:rPr>
            </w:pPr>
            <w:r>
              <w:rPr>
                <w:rFonts w:hint="eastAsia"/>
                <w:b/>
                <w:sz w:val="24"/>
              </w:rPr>
              <w:t>评价（由评价人填写）</w:t>
            </w:r>
          </w:p>
        </w:tc>
        <w:tc>
          <w:tcPr>
            <w:tcW w:w="1080" w:type="dxa"/>
            <w:noWrap w:val="0"/>
            <w:vAlign w:val="center"/>
          </w:tcPr>
          <w:p>
            <w:pPr>
              <w:jc w:val="center"/>
              <w:rPr>
                <w:rFonts w:hint="eastAsia"/>
                <w:b/>
              </w:rPr>
            </w:pPr>
            <w:r>
              <w:rPr>
                <w:rFonts w:hint="eastAsia"/>
                <w:b/>
              </w:rPr>
              <w:t>评价部门</w:t>
            </w:r>
          </w:p>
        </w:tc>
        <w:tc>
          <w:tcPr>
            <w:tcW w:w="1355" w:type="dxa"/>
            <w:noWrap w:val="0"/>
            <w:vAlign w:val="top"/>
          </w:tcPr>
          <w:p>
            <w:pPr>
              <w:rPr>
                <w:rFonts w:hint="eastAsia"/>
                <w:b/>
              </w:rPr>
            </w:pPr>
            <w:r>
              <w:rPr>
                <w:rFonts w:hint="eastAsia"/>
                <w:b/>
              </w:rPr>
              <w:t>评价人签名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restart"/>
            <w:noWrap w:val="0"/>
            <w:vAlign w:val="center"/>
          </w:tcPr>
          <w:p>
            <w:pPr>
              <w:jc w:val="center"/>
              <w:rPr>
                <w:rFonts w:hint="eastAsia"/>
              </w:rPr>
            </w:pPr>
            <w:r>
              <w:rPr>
                <w:rFonts w:hint="eastAsia"/>
              </w:rPr>
              <w:t>质量水平</w:t>
            </w:r>
          </w:p>
        </w:tc>
        <w:tc>
          <w:tcPr>
            <w:tcW w:w="1620" w:type="dxa"/>
            <w:noWrap w:val="0"/>
            <w:vAlign w:val="center"/>
          </w:tcPr>
          <w:p>
            <w:pPr>
              <w:rPr>
                <w:rFonts w:hint="eastAsia"/>
              </w:rPr>
            </w:pPr>
            <w:r>
              <w:rPr>
                <w:rFonts w:hint="eastAsia"/>
              </w:rPr>
              <w:t>优良品率</w:t>
            </w:r>
          </w:p>
        </w:tc>
        <w:tc>
          <w:tcPr>
            <w:tcW w:w="4140" w:type="dxa"/>
            <w:noWrap w:val="0"/>
            <w:vAlign w:val="center"/>
          </w:tcPr>
          <w:p>
            <w:pPr>
              <w:rPr>
                <w:rFonts w:hint="eastAsia" w:eastAsia="宋体"/>
                <w:lang w:val="en-US" w:eastAsia="zh-CN"/>
              </w:rPr>
            </w:pPr>
            <w:r>
              <w:rPr>
                <w:rFonts w:hint="eastAsia"/>
                <w:lang w:val="en-US" w:eastAsia="zh-CN"/>
              </w:rPr>
              <w:t>100%</w:t>
            </w:r>
          </w:p>
        </w:tc>
        <w:tc>
          <w:tcPr>
            <w:tcW w:w="1080" w:type="dxa"/>
            <w:vMerge w:val="restart"/>
            <w:noWrap w:val="0"/>
            <w:vAlign w:val="center"/>
          </w:tcPr>
          <w:p>
            <w:pPr>
              <w:jc w:val="center"/>
              <w:rPr>
                <w:rFonts w:hint="eastAsia" w:eastAsia="宋体"/>
                <w:lang w:eastAsia="zh-CN"/>
              </w:rPr>
            </w:pPr>
            <w:r>
              <w:rPr>
                <w:rFonts w:hint="eastAsia"/>
                <w:lang w:val="en-US" w:eastAsia="zh-CN"/>
              </w:rPr>
              <w:t>质检部</w:t>
            </w:r>
          </w:p>
        </w:tc>
        <w:tc>
          <w:tcPr>
            <w:tcW w:w="1355" w:type="dxa"/>
            <w:vMerge w:val="restart"/>
            <w:noWrap w:val="0"/>
            <w:vAlign w:val="center"/>
          </w:tcPr>
          <w:p>
            <w:pPr>
              <w:jc w:val="center"/>
              <w:rPr>
                <w:rFonts w:hint="eastAsia" w:eastAsia="宋体"/>
                <w:lang w:val="en-US" w:eastAsia="zh-CN"/>
              </w:rPr>
            </w:pPr>
            <w:r>
              <w:rPr>
                <w:rFonts w:hint="eastAsia"/>
                <w:lang w:val="en-US" w:eastAsia="zh-CN"/>
              </w:rPr>
              <w:t>张志杰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noWrap w:val="0"/>
            <w:vAlign w:val="center"/>
          </w:tcPr>
          <w:p>
            <w:pPr>
              <w:jc w:val="center"/>
              <w:rPr>
                <w:rFonts w:hint="eastAsia"/>
              </w:rPr>
            </w:pPr>
          </w:p>
        </w:tc>
        <w:tc>
          <w:tcPr>
            <w:tcW w:w="1620" w:type="dxa"/>
            <w:noWrap w:val="0"/>
            <w:vAlign w:val="center"/>
          </w:tcPr>
          <w:p>
            <w:pPr>
              <w:rPr>
                <w:rFonts w:hint="eastAsia"/>
              </w:rPr>
            </w:pPr>
            <w:r>
              <w:rPr>
                <w:rFonts w:hint="eastAsia"/>
              </w:rPr>
              <w:t>样品质量</w:t>
            </w:r>
          </w:p>
        </w:tc>
        <w:tc>
          <w:tcPr>
            <w:tcW w:w="4140" w:type="dxa"/>
            <w:noWrap w:val="0"/>
            <w:vAlign w:val="center"/>
          </w:tcPr>
          <w:p>
            <w:pPr>
              <w:rPr>
                <w:rFonts w:hint="eastAsia" w:eastAsia="宋体"/>
                <w:lang w:val="en-US" w:eastAsia="zh-CN"/>
              </w:rPr>
            </w:pPr>
            <w:r>
              <w:rPr>
                <w:rFonts w:hint="eastAsia"/>
                <w:lang w:val="en-US" w:eastAsia="zh-CN"/>
              </w:rPr>
              <w:t>符合要求</w:t>
            </w:r>
          </w:p>
        </w:tc>
        <w:tc>
          <w:tcPr>
            <w:tcW w:w="1080" w:type="dxa"/>
            <w:vMerge w:val="continue"/>
            <w:noWrap w:val="0"/>
            <w:vAlign w:val="center"/>
          </w:tcPr>
          <w:p>
            <w:pPr>
              <w:jc w:val="center"/>
              <w:rPr>
                <w:rFonts w:hint="eastAsia"/>
              </w:rPr>
            </w:pPr>
          </w:p>
        </w:tc>
        <w:tc>
          <w:tcPr>
            <w:tcW w:w="135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noWrap w:val="0"/>
            <w:vAlign w:val="center"/>
          </w:tcPr>
          <w:p>
            <w:pPr>
              <w:jc w:val="center"/>
              <w:rPr>
                <w:rFonts w:hint="eastAsia"/>
              </w:rPr>
            </w:pPr>
          </w:p>
        </w:tc>
        <w:tc>
          <w:tcPr>
            <w:tcW w:w="1620" w:type="dxa"/>
            <w:noWrap w:val="0"/>
            <w:vAlign w:val="center"/>
          </w:tcPr>
          <w:p>
            <w:pPr>
              <w:rPr>
                <w:rFonts w:hint="eastAsia"/>
              </w:rPr>
            </w:pPr>
            <w:r>
              <w:rPr>
                <w:rFonts w:hint="eastAsia"/>
              </w:rPr>
              <w:t>质量保证体系</w:t>
            </w:r>
          </w:p>
        </w:tc>
        <w:tc>
          <w:tcPr>
            <w:tcW w:w="4140" w:type="dxa"/>
            <w:noWrap w:val="0"/>
            <w:vAlign w:val="center"/>
          </w:tcPr>
          <w:p>
            <w:pPr>
              <w:rPr>
                <w:rFonts w:hint="eastAsia"/>
              </w:rPr>
            </w:pPr>
            <w:r>
              <w:rPr>
                <w:rFonts w:hint="eastAsia"/>
              </w:rPr>
              <w:t>■有                   □无</w:t>
            </w:r>
          </w:p>
        </w:tc>
        <w:tc>
          <w:tcPr>
            <w:tcW w:w="1080" w:type="dxa"/>
            <w:vMerge w:val="restart"/>
            <w:noWrap w:val="0"/>
            <w:vAlign w:val="center"/>
          </w:tcPr>
          <w:p>
            <w:pPr>
              <w:jc w:val="center"/>
              <w:rPr>
                <w:rFonts w:hint="eastAsia" w:eastAsia="宋体"/>
                <w:lang w:eastAsia="zh-CN"/>
              </w:rPr>
            </w:pPr>
            <w:r>
              <w:rPr>
                <w:rFonts w:hint="eastAsia"/>
                <w:lang w:val="en-US" w:eastAsia="zh-CN"/>
              </w:rPr>
              <w:t>供销部</w:t>
            </w:r>
          </w:p>
        </w:tc>
        <w:tc>
          <w:tcPr>
            <w:tcW w:w="1355" w:type="dxa"/>
            <w:vMerge w:val="restart"/>
            <w:noWrap w:val="0"/>
            <w:vAlign w:val="center"/>
          </w:tcPr>
          <w:p>
            <w:pPr>
              <w:jc w:val="center"/>
              <w:rPr>
                <w:rFonts w:hint="eastAsia" w:eastAsia="宋体"/>
                <w:lang w:val="en-US" w:eastAsia="zh-CN"/>
              </w:rPr>
            </w:pPr>
            <w:r>
              <w:rPr>
                <w:rFonts w:hint="eastAsia"/>
                <w:lang w:val="en-US" w:eastAsia="zh-CN"/>
              </w:rPr>
              <w:t>朱世友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restart"/>
            <w:noWrap w:val="0"/>
            <w:vAlign w:val="center"/>
          </w:tcPr>
          <w:p>
            <w:pPr>
              <w:jc w:val="center"/>
              <w:rPr>
                <w:rFonts w:hint="eastAsia"/>
              </w:rPr>
            </w:pPr>
            <w:r>
              <w:rPr>
                <w:rFonts w:hint="eastAsia"/>
              </w:rPr>
              <w:t>交货能力</w:t>
            </w:r>
          </w:p>
        </w:tc>
        <w:tc>
          <w:tcPr>
            <w:tcW w:w="1620" w:type="dxa"/>
            <w:noWrap w:val="0"/>
            <w:vAlign w:val="center"/>
          </w:tcPr>
          <w:p>
            <w:pPr>
              <w:rPr>
                <w:rFonts w:hint="eastAsia"/>
              </w:rPr>
            </w:pPr>
            <w:r>
              <w:rPr>
                <w:rFonts w:hint="eastAsia"/>
              </w:rPr>
              <w:t>及时性</w:t>
            </w:r>
          </w:p>
        </w:tc>
        <w:tc>
          <w:tcPr>
            <w:tcW w:w="4140" w:type="dxa"/>
            <w:noWrap w:val="0"/>
            <w:vAlign w:val="center"/>
          </w:tcPr>
          <w:p>
            <w:pPr>
              <w:rPr>
                <w:rFonts w:hint="eastAsia"/>
              </w:rPr>
            </w:pPr>
            <w:r>
              <w:rPr>
                <w:rFonts w:hint="eastAsia"/>
              </w:rPr>
              <w:t>■总是很及时 □一般 □经常不及时</w:t>
            </w:r>
          </w:p>
        </w:tc>
        <w:tc>
          <w:tcPr>
            <w:tcW w:w="1080" w:type="dxa"/>
            <w:vMerge w:val="continue"/>
            <w:noWrap w:val="0"/>
            <w:vAlign w:val="center"/>
          </w:tcPr>
          <w:p>
            <w:pPr>
              <w:jc w:val="center"/>
              <w:rPr>
                <w:rFonts w:hint="eastAsia"/>
              </w:rPr>
            </w:pPr>
          </w:p>
        </w:tc>
        <w:tc>
          <w:tcPr>
            <w:tcW w:w="135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noWrap w:val="0"/>
            <w:vAlign w:val="center"/>
          </w:tcPr>
          <w:p>
            <w:pPr>
              <w:jc w:val="center"/>
              <w:rPr>
                <w:rFonts w:hint="eastAsia"/>
              </w:rPr>
            </w:pPr>
          </w:p>
        </w:tc>
        <w:tc>
          <w:tcPr>
            <w:tcW w:w="1620" w:type="dxa"/>
            <w:noWrap w:val="0"/>
            <w:vAlign w:val="center"/>
          </w:tcPr>
          <w:p>
            <w:pPr>
              <w:rPr>
                <w:rFonts w:hint="eastAsia"/>
              </w:rPr>
            </w:pPr>
            <w:r>
              <w:rPr>
                <w:rFonts w:hint="eastAsia"/>
              </w:rPr>
              <w:t>扩大供货能力</w:t>
            </w:r>
          </w:p>
        </w:tc>
        <w:tc>
          <w:tcPr>
            <w:tcW w:w="4140" w:type="dxa"/>
            <w:noWrap w:val="0"/>
            <w:vAlign w:val="center"/>
          </w:tcPr>
          <w:p>
            <w:pPr>
              <w:rPr>
                <w:rFonts w:hint="eastAsia"/>
              </w:rPr>
            </w:pPr>
            <w:r>
              <w:rPr>
                <w:rFonts w:hint="eastAsia"/>
              </w:rPr>
              <w:t>■有                   □无</w:t>
            </w:r>
          </w:p>
        </w:tc>
        <w:tc>
          <w:tcPr>
            <w:tcW w:w="1080" w:type="dxa"/>
            <w:vMerge w:val="continue"/>
            <w:noWrap w:val="0"/>
            <w:vAlign w:val="center"/>
          </w:tcPr>
          <w:p>
            <w:pPr>
              <w:jc w:val="center"/>
              <w:rPr>
                <w:rFonts w:hint="eastAsia"/>
              </w:rPr>
            </w:pPr>
          </w:p>
        </w:tc>
        <w:tc>
          <w:tcPr>
            <w:tcW w:w="135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noWrap w:val="0"/>
            <w:vAlign w:val="center"/>
          </w:tcPr>
          <w:p>
            <w:pPr>
              <w:jc w:val="center"/>
              <w:rPr>
                <w:rFonts w:hint="eastAsia"/>
              </w:rPr>
            </w:pPr>
          </w:p>
        </w:tc>
        <w:tc>
          <w:tcPr>
            <w:tcW w:w="1620" w:type="dxa"/>
            <w:noWrap w:val="0"/>
            <w:vAlign w:val="center"/>
          </w:tcPr>
          <w:p>
            <w:pPr>
              <w:rPr>
                <w:rFonts w:hint="eastAsia"/>
              </w:rPr>
            </w:pPr>
            <w:r>
              <w:rPr>
                <w:rFonts w:hint="eastAsia"/>
              </w:rPr>
              <w:t>零星订货保证</w:t>
            </w:r>
          </w:p>
        </w:tc>
        <w:tc>
          <w:tcPr>
            <w:tcW w:w="4140" w:type="dxa"/>
            <w:noWrap w:val="0"/>
            <w:vAlign w:val="center"/>
          </w:tcPr>
          <w:p>
            <w:pPr>
              <w:rPr>
                <w:rFonts w:hint="eastAsia"/>
              </w:rPr>
            </w:pPr>
            <w:r>
              <w:rPr>
                <w:rFonts w:hint="eastAsia"/>
              </w:rPr>
              <w:t>■有                   □无</w:t>
            </w:r>
          </w:p>
        </w:tc>
        <w:tc>
          <w:tcPr>
            <w:tcW w:w="1080" w:type="dxa"/>
            <w:vMerge w:val="continue"/>
            <w:noWrap w:val="0"/>
            <w:vAlign w:val="center"/>
          </w:tcPr>
          <w:p>
            <w:pPr>
              <w:jc w:val="center"/>
              <w:rPr>
                <w:rFonts w:hint="eastAsia"/>
              </w:rPr>
            </w:pPr>
          </w:p>
        </w:tc>
        <w:tc>
          <w:tcPr>
            <w:tcW w:w="135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noWrap w:val="0"/>
            <w:vAlign w:val="center"/>
          </w:tcPr>
          <w:p>
            <w:pPr>
              <w:jc w:val="center"/>
              <w:rPr>
                <w:rFonts w:hint="eastAsia"/>
              </w:rPr>
            </w:pPr>
            <w:r>
              <w:rPr>
                <w:rFonts w:hint="eastAsia"/>
              </w:rPr>
              <w:t>价格</w:t>
            </w:r>
          </w:p>
        </w:tc>
        <w:tc>
          <w:tcPr>
            <w:tcW w:w="1620" w:type="dxa"/>
            <w:noWrap w:val="0"/>
            <w:vAlign w:val="center"/>
          </w:tcPr>
          <w:p>
            <w:pPr>
              <w:rPr>
                <w:rFonts w:hint="eastAsia"/>
              </w:rPr>
            </w:pPr>
            <w:r>
              <w:rPr>
                <w:rFonts w:hint="eastAsia"/>
              </w:rPr>
              <w:t>优惠程度</w:t>
            </w:r>
          </w:p>
        </w:tc>
        <w:tc>
          <w:tcPr>
            <w:tcW w:w="4140" w:type="dxa"/>
            <w:noWrap w:val="0"/>
            <w:vAlign w:val="center"/>
          </w:tcPr>
          <w:p>
            <w:pPr>
              <w:rPr>
                <w:rFonts w:hint="eastAsia"/>
              </w:rPr>
            </w:pPr>
            <w:r>
              <w:rPr>
                <w:rFonts w:hint="eastAsia"/>
              </w:rPr>
              <w:t>□很优惠  ■一般   □偏贵</w:t>
            </w:r>
          </w:p>
        </w:tc>
        <w:tc>
          <w:tcPr>
            <w:tcW w:w="1080" w:type="dxa"/>
            <w:vMerge w:val="continue"/>
            <w:noWrap w:val="0"/>
            <w:vAlign w:val="center"/>
          </w:tcPr>
          <w:p>
            <w:pPr>
              <w:jc w:val="center"/>
              <w:rPr>
                <w:rFonts w:hint="eastAsia"/>
              </w:rPr>
            </w:pPr>
          </w:p>
        </w:tc>
        <w:tc>
          <w:tcPr>
            <w:tcW w:w="135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2088" w:type="dxa"/>
            <w:gridSpan w:val="2"/>
            <w:noWrap w:val="0"/>
            <w:vAlign w:val="center"/>
          </w:tcPr>
          <w:p>
            <w:pPr>
              <w:rPr>
                <w:rFonts w:hint="eastAsia"/>
              </w:rPr>
            </w:pPr>
            <w:r>
              <w:rPr>
                <w:rFonts w:hint="eastAsia"/>
              </w:rPr>
              <w:t>技术先进性</w:t>
            </w:r>
          </w:p>
        </w:tc>
        <w:tc>
          <w:tcPr>
            <w:tcW w:w="4140" w:type="dxa"/>
            <w:noWrap w:val="0"/>
            <w:vAlign w:val="center"/>
          </w:tcPr>
          <w:p>
            <w:pPr>
              <w:rPr>
                <w:rFonts w:hint="eastAsia"/>
              </w:rPr>
            </w:pPr>
            <w:r>
              <w:rPr>
                <w:rFonts w:hint="eastAsia"/>
              </w:rPr>
              <w:t>■同行先进水平   □一般   □偏低</w:t>
            </w:r>
          </w:p>
        </w:tc>
        <w:tc>
          <w:tcPr>
            <w:tcW w:w="1080" w:type="dxa"/>
            <w:noWrap w:val="0"/>
            <w:vAlign w:val="center"/>
          </w:tcPr>
          <w:p>
            <w:pPr>
              <w:jc w:val="center"/>
              <w:rPr>
                <w:rFonts w:hint="eastAsia" w:eastAsia="宋体"/>
                <w:lang w:eastAsia="zh-CN"/>
              </w:rPr>
            </w:pPr>
            <w:r>
              <w:rPr>
                <w:rFonts w:hint="eastAsia"/>
                <w:lang w:val="en-US" w:eastAsia="zh-CN"/>
              </w:rPr>
              <w:t>生技部</w:t>
            </w:r>
          </w:p>
        </w:tc>
        <w:tc>
          <w:tcPr>
            <w:tcW w:w="1355" w:type="dxa"/>
            <w:noWrap w:val="0"/>
            <w:vAlign w:val="center"/>
          </w:tcPr>
          <w:p>
            <w:pPr>
              <w:jc w:val="center"/>
              <w:rPr>
                <w:rFonts w:hint="eastAsia" w:eastAsia="宋体"/>
                <w:lang w:val="en-US" w:eastAsia="zh-CN"/>
              </w:rPr>
            </w:pPr>
            <w:r>
              <w:rPr>
                <w:rFonts w:hint="eastAsia"/>
                <w:lang w:val="en-US" w:eastAsia="zh-CN"/>
              </w:rPr>
              <w:t>周荣才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8" w:type="dxa"/>
            <w:gridSpan w:val="2"/>
            <w:noWrap w:val="0"/>
            <w:vAlign w:val="center"/>
          </w:tcPr>
          <w:p>
            <w:pPr>
              <w:rPr>
                <w:rFonts w:hint="eastAsia"/>
              </w:rPr>
            </w:pPr>
            <w:r>
              <w:rPr>
                <w:rFonts w:hint="eastAsia"/>
              </w:rPr>
              <w:t>服务水平</w:t>
            </w:r>
          </w:p>
        </w:tc>
        <w:tc>
          <w:tcPr>
            <w:tcW w:w="4140" w:type="dxa"/>
            <w:noWrap w:val="0"/>
            <w:vAlign w:val="center"/>
          </w:tcPr>
          <w:p>
            <w:pPr>
              <w:rPr>
                <w:rFonts w:hint="eastAsia"/>
              </w:rPr>
            </w:pPr>
            <w:r>
              <w:rPr>
                <w:rFonts w:hint="eastAsia"/>
              </w:rPr>
              <w:t>■满意  队 □一般   □不满意</w:t>
            </w:r>
          </w:p>
        </w:tc>
        <w:tc>
          <w:tcPr>
            <w:tcW w:w="1080" w:type="dxa"/>
            <w:vMerge w:val="restart"/>
            <w:noWrap w:val="0"/>
            <w:vAlign w:val="center"/>
          </w:tcPr>
          <w:p>
            <w:pPr>
              <w:jc w:val="center"/>
              <w:rPr>
                <w:rFonts w:hint="eastAsia" w:eastAsia="宋体"/>
                <w:lang w:eastAsia="zh-CN"/>
              </w:rPr>
            </w:pPr>
            <w:r>
              <w:rPr>
                <w:rFonts w:hint="eastAsia"/>
                <w:lang w:val="en-US" w:eastAsia="zh-CN"/>
              </w:rPr>
              <w:t>供销部</w:t>
            </w:r>
          </w:p>
        </w:tc>
        <w:tc>
          <w:tcPr>
            <w:tcW w:w="1355" w:type="dxa"/>
            <w:vMerge w:val="restart"/>
            <w:noWrap w:val="0"/>
            <w:vAlign w:val="center"/>
          </w:tcPr>
          <w:p>
            <w:pPr>
              <w:jc w:val="center"/>
              <w:rPr>
                <w:rFonts w:hint="eastAsia" w:eastAsia="宋体"/>
                <w:lang w:val="en-US" w:eastAsia="zh-CN"/>
              </w:rPr>
            </w:pPr>
            <w:r>
              <w:rPr>
                <w:rFonts w:hint="eastAsia"/>
                <w:lang w:val="en-US" w:eastAsia="zh-CN"/>
              </w:rPr>
              <w:t>朱世友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2088" w:type="dxa"/>
            <w:gridSpan w:val="2"/>
            <w:noWrap w:val="0"/>
            <w:vAlign w:val="center"/>
          </w:tcPr>
          <w:p>
            <w:pPr>
              <w:rPr>
                <w:rFonts w:hint="eastAsia"/>
              </w:rPr>
            </w:pPr>
            <w:r>
              <w:rPr>
                <w:rFonts w:hint="eastAsia"/>
              </w:rPr>
              <w:t>现有合作状况（初评不填）</w:t>
            </w:r>
          </w:p>
        </w:tc>
        <w:tc>
          <w:tcPr>
            <w:tcW w:w="4140" w:type="dxa"/>
            <w:noWrap w:val="0"/>
            <w:vAlign w:val="center"/>
          </w:tcPr>
          <w:p>
            <w:pPr>
              <w:rPr>
                <w:rFonts w:hint="eastAsia"/>
              </w:rPr>
            </w:pPr>
            <w:r>
              <w:rPr>
                <w:rFonts w:hint="eastAsia"/>
              </w:rPr>
              <w:t>合同履行率：</w:t>
            </w:r>
            <w:r>
              <w:rPr>
                <w:rFonts w:hint="eastAsia"/>
                <w:lang w:val="en-US" w:eastAsia="zh-CN"/>
              </w:rPr>
              <w:t>100%</w:t>
            </w:r>
          </w:p>
          <w:p>
            <w:pPr>
              <w:rPr>
                <w:rFonts w:hint="eastAsia"/>
              </w:rPr>
            </w:pPr>
            <w:r>
              <w:rPr>
                <w:rFonts w:hint="eastAsia"/>
              </w:rPr>
              <w:t>退换货次数：</w:t>
            </w:r>
            <w:r>
              <w:rPr>
                <w:rFonts w:hint="eastAsia"/>
                <w:lang w:val="en-US" w:eastAsia="zh-CN"/>
              </w:rPr>
              <w:t>0</w:t>
            </w:r>
          </w:p>
        </w:tc>
        <w:tc>
          <w:tcPr>
            <w:tcW w:w="1080" w:type="dxa"/>
            <w:vMerge w:val="continue"/>
            <w:noWrap w:val="0"/>
            <w:vAlign w:val="center"/>
          </w:tcPr>
          <w:p>
            <w:pPr>
              <w:jc w:val="center"/>
              <w:rPr>
                <w:rFonts w:hint="eastAsia"/>
              </w:rPr>
            </w:pPr>
          </w:p>
        </w:tc>
        <w:tc>
          <w:tcPr>
            <w:tcW w:w="135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088" w:type="dxa"/>
            <w:gridSpan w:val="2"/>
            <w:noWrap w:val="0"/>
            <w:vAlign w:val="center"/>
          </w:tcPr>
          <w:p>
            <w:pPr>
              <w:rPr>
                <w:rFonts w:hint="eastAsia"/>
              </w:rPr>
            </w:pPr>
            <w:r>
              <w:rPr>
                <w:rFonts w:hint="eastAsia"/>
              </w:rPr>
              <w:t>其他内容</w:t>
            </w:r>
          </w:p>
        </w:tc>
        <w:tc>
          <w:tcPr>
            <w:tcW w:w="4140" w:type="dxa"/>
            <w:noWrap w:val="0"/>
            <w:vAlign w:val="center"/>
          </w:tcPr>
          <w:p>
            <w:pPr>
              <w:rPr>
                <w:rFonts w:hint="default" w:eastAsia="宋体"/>
                <w:lang w:val="en-US" w:eastAsia="zh-CN"/>
              </w:rPr>
            </w:pPr>
            <w:r>
              <w:rPr>
                <w:rFonts w:hint="eastAsia"/>
                <w:lang w:val="en-US" w:eastAsia="zh-CN"/>
              </w:rPr>
              <w:t>提供有监视测量设备的检定证书，且在有效期内。</w:t>
            </w:r>
          </w:p>
        </w:tc>
        <w:tc>
          <w:tcPr>
            <w:tcW w:w="1080" w:type="dxa"/>
            <w:noWrap w:val="0"/>
            <w:vAlign w:val="center"/>
          </w:tcPr>
          <w:p>
            <w:pPr>
              <w:jc w:val="center"/>
              <w:rPr>
                <w:rFonts w:hint="eastAsia" w:ascii="Times New Roman" w:hAnsi="Times New Roman" w:eastAsia="宋体" w:cs="Times New Roman"/>
                <w:kern w:val="2"/>
                <w:sz w:val="21"/>
                <w:lang w:val="en-US" w:eastAsia="zh-CN"/>
              </w:rPr>
            </w:pPr>
            <w:r>
              <w:rPr>
                <w:rFonts w:hint="eastAsia"/>
                <w:lang w:val="en-US" w:eastAsia="zh-CN"/>
              </w:rPr>
              <w:t>质检部</w:t>
            </w:r>
          </w:p>
        </w:tc>
        <w:tc>
          <w:tcPr>
            <w:tcW w:w="1355" w:type="dxa"/>
            <w:noWrap w:val="0"/>
            <w:vAlign w:val="center"/>
          </w:tcPr>
          <w:p>
            <w:pPr>
              <w:jc w:val="center"/>
              <w:rPr>
                <w:rFonts w:hint="eastAsia" w:ascii="Times New Roman" w:hAnsi="Times New Roman" w:eastAsia="宋体" w:cs="Times New Roman"/>
                <w:kern w:val="2"/>
                <w:sz w:val="21"/>
                <w:lang w:val="en-US" w:eastAsia="zh-CN"/>
              </w:rPr>
            </w:pPr>
            <w:r>
              <w:rPr>
                <w:rFonts w:hint="eastAsia"/>
                <w:lang w:val="en-US" w:eastAsia="zh-CN"/>
              </w:rPr>
              <w:t>张志杰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2088" w:type="dxa"/>
            <w:gridSpan w:val="2"/>
            <w:noWrap w:val="0"/>
            <w:vAlign w:val="center"/>
          </w:tcPr>
          <w:p>
            <w:pPr>
              <w:jc w:val="center"/>
              <w:rPr>
                <w:rFonts w:hint="eastAsia"/>
                <w:b/>
              </w:rPr>
            </w:pPr>
            <w:r>
              <w:rPr>
                <w:rFonts w:hint="eastAsia"/>
                <w:b/>
              </w:rPr>
              <w:t>结论</w:t>
            </w:r>
          </w:p>
        </w:tc>
        <w:tc>
          <w:tcPr>
            <w:tcW w:w="4140" w:type="dxa"/>
            <w:noWrap w:val="0"/>
            <w:vAlign w:val="center"/>
          </w:tcPr>
          <w:p>
            <w:pPr>
              <w:numPr>
                <w:ilvl w:val="0"/>
                <w:numId w:val="0"/>
              </w:numPr>
              <w:spacing w:line="480" w:lineRule="auto"/>
              <w:ind w:leftChars="0"/>
              <w:rPr>
                <w:rFonts w:hint="eastAsia"/>
              </w:rPr>
            </w:pPr>
            <w:r>
              <w:rPr>
                <w:rFonts w:hint="eastAsia"/>
              </w:rPr>
              <w:t>■</w:t>
            </w:r>
            <w:r>
              <w:rPr>
                <w:rFonts w:hint="eastAsia"/>
                <w:lang w:val="en-US" w:eastAsia="zh-CN"/>
              </w:rPr>
              <w:t xml:space="preserve"> </w:t>
            </w:r>
            <w:r>
              <w:rPr>
                <w:rFonts w:hint="eastAsia"/>
              </w:rPr>
              <w:t>1、合格，可列入合格供方。</w:t>
            </w:r>
          </w:p>
          <w:p>
            <w:pPr>
              <w:numPr>
                <w:ilvl w:val="0"/>
                <w:numId w:val="1"/>
              </w:numPr>
              <w:ind w:left="357" w:hanging="357"/>
              <w:rPr>
                <w:rFonts w:hint="eastAsia"/>
              </w:rPr>
            </w:pPr>
            <w:r>
              <w:rPr>
                <w:rFonts w:hint="eastAsia"/>
              </w:rPr>
              <w:t>2、保留资格</w:t>
            </w:r>
            <w:r>
              <w:rPr>
                <w:rFonts w:hint="eastAsia"/>
                <w:u w:val="single"/>
              </w:rPr>
              <w:t xml:space="preserve">    </w:t>
            </w:r>
            <w:r>
              <w:rPr>
                <w:rFonts w:hint="eastAsia"/>
              </w:rPr>
              <w:t>个月，请供应商整改后再评价。</w:t>
            </w:r>
          </w:p>
          <w:p>
            <w:pPr>
              <w:numPr>
                <w:ilvl w:val="0"/>
                <w:numId w:val="1"/>
              </w:numPr>
              <w:spacing w:line="480" w:lineRule="auto"/>
              <w:ind w:left="357" w:hanging="357"/>
              <w:rPr>
                <w:rFonts w:hint="eastAsia"/>
              </w:rPr>
            </w:pPr>
            <w:r>
              <w:rPr>
                <w:rFonts w:hint="eastAsia"/>
              </w:rPr>
              <w:t>3、不合格，不列入合格供方。</w:t>
            </w:r>
          </w:p>
        </w:tc>
        <w:tc>
          <w:tcPr>
            <w:tcW w:w="1080" w:type="dxa"/>
            <w:noWrap w:val="0"/>
            <w:vAlign w:val="center"/>
          </w:tcPr>
          <w:p>
            <w:pPr>
              <w:jc w:val="center"/>
              <w:rPr>
                <w:rFonts w:hint="eastAsia"/>
              </w:rPr>
            </w:pPr>
            <w:r>
              <w:rPr>
                <w:rFonts w:hint="eastAsia"/>
              </w:rPr>
              <w:t>总经理</w:t>
            </w:r>
          </w:p>
        </w:tc>
        <w:tc>
          <w:tcPr>
            <w:tcW w:w="1355" w:type="dxa"/>
            <w:noWrap w:val="0"/>
            <w:vAlign w:val="center"/>
          </w:tcPr>
          <w:p>
            <w:pPr>
              <w:jc w:val="center"/>
              <w:rPr>
                <w:rFonts w:hint="eastAsia" w:eastAsia="宋体"/>
                <w:lang w:val="en-US" w:eastAsia="zh-CN"/>
              </w:rPr>
            </w:pPr>
            <w:r>
              <w:rPr>
                <w:rFonts w:hint="eastAsia"/>
                <w:lang w:val="en-US" w:eastAsia="zh-CN"/>
              </w:rPr>
              <w:t>赵青龙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663" w:type="dxa"/>
            <w:gridSpan w:val="5"/>
            <w:noWrap w:val="0"/>
            <w:vAlign w:val="center"/>
          </w:tcPr>
          <w:p>
            <w:pPr>
              <w:rPr>
                <w:rFonts w:hint="eastAsia"/>
              </w:rPr>
            </w:pPr>
            <w:r>
              <w:rPr>
                <w:rFonts w:hint="eastAsia"/>
              </w:rPr>
              <w:t>注：对结论为2的供应商，应由供应部与供方沟通，验证供方的整改效果后，再评价。</w:t>
            </w:r>
          </w:p>
        </w:tc>
      </w:tr>
    </w:tbl>
    <w:p>
      <w:pPr>
        <w:rPr>
          <w:rFonts w:hint="eastAsia"/>
        </w:rPr>
      </w:pPr>
    </w:p>
    <w:p>
      <w:pPr>
        <w:ind w:firstLine="5670" w:firstLineChars="2700"/>
      </w:pPr>
      <w:r>
        <w:rPr>
          <w:rFonts w:hint="eastAsia"/>
          <w:lang w:val="en-US" w:eastAsia="zh-CN"/>
        </w:rPr>
        <w:t>衡水亚通工程橡胶有限公司</w:t>
      </w:r>
    </w:p>
    <w:p>
      <w:pPr>
        <w:jc w:val="center"/>
        <w:rPr>
          <w:rFonts w:hint="eastAsia" w:asciiTheme="majorEastAsia" w:hAnsiTheme="majorEastAsia" w:eastAsiaTheme="majorEastAsia" w:cstheme="majorEastAsia"/>
          <w:sz w:val="30"/>
          <w:szCs w:val="30"/>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ascii="Times New Roman" w:hAnsi="Times New Roman" w:cs="Times New Roman"/>
          <w:b/>
          <w:bCs/>
          <w:sz w:val="28"/>
          <w:lang w:val="en-US" w:eastAsia="zh-CN"/>
        </w:rPr>
        <w:t>衡水盛田工程橡胶有限公司</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b w:val="0"/>
          <w:bCs w:val="0"/>
          <w:sz w:val="21"/>
          <w:szCs w:val="21"/>
        </w:rPr>
        <w:t>橡胶支座、橡胶止水带、盆式支座、桥梁伸缩缝的生产</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GB/T19001-2016、GB/T24001-2016、GB/T45001-2020标准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ind w:firstLine="422" w:firstLineChars="200"/>
        <w:rPr>
          <w:rFonts w:hint="eastAsia" w:cs="宋体"/>
          <w:b/>
          <w:bCs/>
          <w:szCs w:val="22"/>
        </w:rPr>
      </w:pPr>
      <w:r>
        <w:rPr>
          <w:rFonts w:hint="eastAsia" w:cs="宋体"/>
          <w:b/>
          <w:bCs/>
          <w:szCs w:val="22"/>
        </w:rPr>
        <w:t>以质为本、以客为尊；</w:t>
      </w:r>
    </w:p>
    <w:p>
      <w:pPr>
        <w:ind w:firstLine="422" w:firstLineChars="200"/>
        <w:rPr>
          <w:rFonts w:hint="eastAsia" w:cs="宋体"/>
          <w:b/>
          <w:bCs/>
          <w:szCs w:val="22"/>
        </w:rPr>
      </w:pPr>
      <w:r>
        <w:rPr>
          <w:rFonts w:hint="eastAsia" w:cs="宋体"/>
          <w:b/>
          <w:bCs/>
          <w:szCs w:val="22"/>
        </w:rPr>
        <w:t>全员环保、污染预防;</w:t>
      </w:r>
    </w:p>
    <w:p>
      <w:pPr>
        <w:ind w:firstLine="422" w:firstLineChars="200"/>
        <w:rPr>
          <w:rFonts w:hint="eastAsia" w:cs="宋体"/>
          <w:b/>
          <w:bCs/>
          <w:szCs w:val="22"/>
        </w:rPr>
      </w:pPr>
      <w:r>
        <w:rPr>
          <w:rFonts w:hint="eastAsia" w:cs="宋体"/>
          <w:b/>
          <w:bCs/>
          <w:szCs w:val="22"/>
        </w:rPr>
        <w:t>节能降耗、保障安全；</w:t>
      </w:r>
    </w:p>
    <w:p>
      <w:pPr>
        <w:ind w:firstLine="422" w:firstLineChars="200"/>
        <w:rPr>
          <w:rFonts w:hint="eastAsia" w:cs="宋体"/>
          <w:b/>
          <w:bCs/>
          <w:szCs w:val="22"/>
        </w:rPr>
      </w:pPr>
      <w:r>
        <w:rPr>
          <w:rFonts w:hint="eastAsia" w:cs="宋体"/>
          <w:b/>
          <w:bCs/>
          <w:szCs w:val="22"/>
        </w:rPr>
        <w:t>遵守法规、持续发展。</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衡水亚通工程橡胶有限公司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4</w:t>
      </w:r>
      <w:r>
        <w:rPr>
          <w:rFonts w:hint="eastAsia"/>
          <w:color w:val="auto"/>
          <w:w w:val="90"/>
          <w:sz w:val="24"/>
          <w:szCs w:val="28"/>
        </w:rPr>
        <w:t>月</w:t>
      </w:r>
      <w:r>
        <w:rPr>
          <w:rFonts w:hint="eastAsia"/>
          <w:color w:val="auto"/>
          <w:w w:val="90"/>
          <w:sz w:val="24"/>
          <w:szCs w:val="28"/>
          <w:lang w:val="en-US" w:eastAsia="zh-CN"/>
        </w:rPr>
        <w:t>6</w:t>
      </w:r>
      <w:r>
        <w:rPr>
          <w:rFonts w:hint="eastAsia"/>
          <w:color w:val="auto"/>
          <w:w w:val="90"/>
          <w:sz w:val="24"/>
          <w:szCs w:val="28"/>
        </w:rPr>
        <w:t>日</w:t>
      </w: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Q:监查1,E:监查1,O:监查1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衡水亚通工程橡胶有限公司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杨春燕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240" w:lineRule="auto"/>
              <w:ind w:firstLine="420" w:firstLineChars="200"/>
              <w:rPr>
                <w:rFonts w:hint="eastAsia" w:ascii="宋体" w:hAnsi="宋体" w:eastAsia="宋体" w:cs="宋体"/>
                <w:b w:val="0"/>
                <w:bCs/>
                <w:lang w:val="en-US" w:eastAsia="zh-CN"/>
              </w:rPr>
            </w:pPr>
            <w:r>
              <w:rPr>
                <w:rFonts w:hint="eastAsia" w:ascii="宋体" w:hAnsi="宋体" w:eastAsia="宋体" w:cs="宋体"/>
                <w:b w:val="0"/>
                <w:bCs/>
                <w:lang w:val="en-US" w:eastAsia="zh-CN"/>
              </w:rPr>
              <w:t>现场审核发现，公司于2021年租用衡水盛田工程橡胶有限公司实验设备，未提供对该外包方进行评价并施加环境职业健康安全影响的证据。</w:t>
            </w:r>
          </w:p>
          <w:p>
            <w:pPr>
              <w:spacing w:before="120" w:line="240" w:lineRule="auto"/>
              <w:rPr>
                <w:rFonts w:hint="eastAsia" w:ascii="宋体" w:hAnsi="宋体" w:eastAsia="宋体" w:cs="宋体"/>
                <w:b w:val="0"/>
                <w:bCs/>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r>
              <w:rPr>
                <w:rFonts w:eastAsia="方正仿宋简体"/>
                <w:b/>
              </w:rPr>
              <w:t>:</w:t>
            </w:r>
          </w:p>
        </w:tc>
      </w:tr>
    </w:tbl>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BA1296"/>
    <w:rsid w:val="20576BA0"/>
    <w:rsid w:val="22E941B8"/>
    <w:rsid w:val="24A356EA"/>
    <w:rsid w:val="4A8D474E"/>
    <w:rsid w:val="73F92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2021-04-06T03:41:25Z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13C8FF4EEEAF494AB9D3550838B22282</vt:lpwstr>
  </property>
</Properties>
</file>