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重庆居易智能科技有限公司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3" w:name="审核依据"/>
      <w:r>
        <w:rPr>
          <w:rFonts w:hint="eastAsia" w:ascii="宋体" w:hAnsi="宋体"/>
          <w:b/>
          <w:color w:val="000000" w:themeColor="text1"/>
          <w:spacing w:val="-10"/>
          <w:sz w:val="20"/>
          <w:szCs w:val="20"/>
        </w:rPr>
        <w:t>GB/T19001-2016/ISO9001:2015和GB/T50430-2017</w:t>
      </w:r>
      <w:bookmarkEnd w:id="3"/>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重庆居易智能科技有限公司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50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重庆市九龙坡区杨家坪珠江路48号3栋27-1#</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重庆市南岸区茶园千方交通信息产业园7号楼10楼</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何益</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023-68175655</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张辉权</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张辉权</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何益</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资质范围内的电子与智能化工程施工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28.07.01</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2020-09-01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22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jc w:val="center"/>
              <w:rPr>
                <w:rFonts w:ascii="宋体" w:hAnsi="宋体"/>
                <w:b/>
                <w:color w:val="000000" w:themeColor="text1"/>
                <w:szCs w:val="21"/>
              </w:rPr>
            </w:pPr>
            <w:r>
              <w:rPr>
                <w:rFonts w:ascii="宋体" w:hAnsi="宋体"/>
                <w:b/>
                <w:color w:val="000000" w:themeColor="text1"/>
                <w:szCs w:val="21"/>
              </w:rPr>
              <w:t>管理层</w:t>
            </w:r>
          </w:p>
        </w:tc>
        <w:tc>
          <w:tcPr>
            <w:tcW w:w="8221" w:type="dxa"/>
          </w:tcPr>
          <w:p>
            <w:pPr>
              <w:spacing w:line="300" w:lineRule="exact"/>
              <w:rPr>
                <w:rFonts w:asciiTheme="minorEastAsia" w:hAnsiTheme="minorEastAsia" w:eastAsiaTheme="minorEastAsia"/>
                <w:b/>
                <w:bCs/>
                <w:color w:val="000000" w:themeColor="text1"/>
                <w:szCs w:val="21"/>
                <w:highlight w:val="none"/>
              </w:rPr>
            </w:pPr>
            <w:r>
              <w:rPr>
                <w:rFonts w:hint="eastAsia" w:asciiTheme="minorEastAsia" w:hAnsiTheme="minorEastAsia" w:eastAsiaTheme="minorEastAsia"/>
                <w:b/>
                <w:bCs/>
                <w:color w:val="000000" w:themeColor="text1"/>
                <w:szCs w:val="21"/>
                <w:highlight w:val="none"/>
              </w:rPr>
              <w:t>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jc w:val="center"/>
              <w:rPr>
                <w:rFonts w:ascii="宋体" w:hAnsi="宋体"/>
                <w:b/>
                <w:color w:val="000000" w:themeColor="text1"/>
                <w:szCs w:val="21"/>
              </w:rPr>
            </w:pPr>
            <w:r>
              <w:rPr>
                <w:rFonts w:ascii="宋体" w:hAnsi="宋体"/>
                <w:b/>
                <w:color w:val="000000" w:themeColor="text1"/>
                <w:szCs w:val="21"/>
              </w:rPr>
              <w:t>工程部</w:t>
            </w:r>
          </w:p>
        </w:tc>
        <w:tc>
          <w:tcPr>
            <w:tcW w:w="8221" w:type="dxa"/>
            <w:vAlign w:val="center"/>
          </w:tcPr>
          <w:p>
            <w:pPr>
              <w:rPr>
                <w:rFonts w:ascii="宋体" w:hAnsi="宋体"/>
                <w:b/>
                <w:color w:val="000000" w:themeColor="text1"/>
                <w:spacing w:val="-20"/>
                <w:szCs w:val="21"/>
                <w:highlight w:val="none"/>
                <w:u w:val="single"/>
              </w:rPr>
            </w:pPr>
            <w:r>
              <w:rPr>
                <w:rFonts w:asciiTheme="minorEastAsia" w:hAnsiTheme="minorEastAsia" w:eastAsiaTheme="minorEastAsia"/>
                <w:b/>
                <w:color w:val="000000" w:themeColor="text1"/>
                <w:szCs w:val="21"/>
                <w:highlight w:val="none"/>
              </w:rPr>
              <w:t>施工劳务</w:t>
            </w:r>
            <w:r>
              <w:rPr>
                <w:rFonts w:hint="eastAsia" w:asciiTheme="minorEastAsia" w:hAnsiTheme="minorEastAsia" w:eastAsiaTheme="minorEastAsia"/>
                <w:b/>
                <w:bCs/>
                <w:color w:val="000000" w:themeColor="text1"/>
                <w:szCs w:val="21"/>
                <w:highlight w:val="none"/>
              </w:rPr>
              <w:t>项目的策划、实施、放行、交付等质量运行控制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jc w:val="center"/>
              <w:rPr>
                <w:rFonts w:ascii="宋体" w:hAnsi="宋体"/>
                <w:b/>
                <w:color w:val="000000" w:themeColor="text1"/>
                <w:szCs w:val="21"/>
              </w:rPr>
            </w:pPr>
            <w:r>
              <w:rPr>
                <w:rFonts w:ascii="宋体" w:hAnsi="宋体"/>
                <w:b/>
                <w:color w:val="000000" w:themeColor="text1"/>
                <w:szCs w:val="21"/>
              </w:rPr>
              <w:t>项目部</w:t>
            </w:r>
          </w:p>
        </w:tc>
        <w:tc>
          <w:tcPr>
            <w:tcW w:w="8221" w:type="dxa"/>
          </w:tcPr>
          <w:p>
            <w:pPr>
              <w:jc w:val="both"/>
              <w:rPr>
                <w:rFonts w:ascii="宋体" w:hAnsi="宋体"/>
                <w:b/>
                <w:color w:val="000000" w:themeColor="text1"/>
                <w:spacing w:val="-20"/>
                <w:szCs w:val="21"/>
                <w:highlight w:val="none"/>
                <w:u w:val="single"/>
              </w:rPr>
            </w:pPr>
            <w:r>
              <w:rPr>
                <w:rFonts w:asciiTheme="minorEastAsia" w:hAnsiTheme="minorEastAsia" w:eastAsiaTheme="minorEastAsia"/>
                <w:b/>
                <w:color w:val="000000" w:themeColor="text1"/>
                <w:szCs w:val="21"/>
                <w:highlight w:val="none"/>
              </w:rPr>
              <w:t>建筑工程施工</w:t>
            </w:r>
            <w:r>
              <w:rPr>
                <w:rFonts w:hint="eastAsia" w:asciiTheme="minorEastAsia" w:hAnsiTheme="minorEastAsia" w:eastAsiaTheme="minorEastAsia"/>
                <w:b/>
                <w:bCs/>
                <w:color w:val="000000" w:themeColor="text1"/>
                <w:szCs w:val="21"/>
                <w:highlight w:val="none"/>
              </w:rPr>
              <w:t>项目的策划、实施、放行、交付等质量运行控制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ind w:firstLine="413" w:firstLineChars="196"/>
              <w:rPr>
                <w:rFonts w:ascii="宋体" w:hAnsi="宋体"/>
                <w:b/>
                <w:color w:val="000000" w:themeColor="text1"/>
                <w:szCs w:val="21"/>
              </w:rPr>
            </w:pPr>
            <w:r>
              <w:rPr>
                <w:rFonts w:ascii="宋体" w:hAnsi="宋体"/>
                <w:b/>
                <w:color w:val="000000" w:themeColor="text1"/>
                <w:szCs w:val="21"/>
              </w:rPr>
              <w:t>行政部</w:t>
            </w:r>
          </w:p>
        </w:tc>
        <w:tc>
          <w:tcPr>
            <w:tcW w:w="8221" w:type="dxa"/>
          </w:tcPr>
          <w:p>
            <w:pPr>
              <w:rPr>
                <w:rFonts w:ascii="宋体" w:hAnsi="宋体"/>
                <w:b/>
                <w:color w:val="000000" w:themeColor="text1"/>
                <w:spacing w:val="-20"/>
                <w:szCs w:val="21"/>
                <w:highlight w:val="none"/>
                <w:u w:val="single"/>
              </w:rPr>
            </w:pPr>
            <w:r>
              <w:rPr>
                <w:rFonts w:hint="eastAsia" w:asciiTheme="minorEastAsia" w:hAnsiTheme="minorEastAsia" w:eastAsiaTheme="minorEastAsia"/>
                <w:b/>
                <w:bCs/>
                <w:color w:val="000000" w:themeColor="text1"/>
                <w:szCs w:val="21"/>
                <w:highlight w:val="none"/>
              </w:rPr>
              <w:t>目标管理方案,与管理过程控制；人力资源；文件记录控制；内外部信息交流过程；内审管理等质量管理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ind w:firstLine="422" w:firstLineChars="200"/>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市场部</w:t>
            </w:r>
          </w:p>
        </w:tc>
        <w:tc>
          <w:tcPr>
            <w:tcW w:w="8221" w:type="dxa"/>
          </w:tcPr>
          <w:p>
            <w:pPr>
              <w:rPr>
                <w:rFonts w:hint="eastAsia" w:asciiTheme="minorEastAsia" w:hAnsiTheme="minorEastAsia" w:eastAsiaTheme="minorEastAsia"/>
                <w:b/>
                <w:bCs/>
                <w:color w:val="000000" w:themeColor="text1"/>
                <w:szCs w:val="21"/>
                <w:highlight w:val="none"/>
                <w:lang w:val="en-US" w:eastAsia="zh-CN"/>
              </w:rPr>
            </w:pPr>
            <w:r>
              <w:rPr>
                <w:rFonts w:hint="eastAsia" w:ascii="宋体" w:hAnsi="宋体"/>
                <w:b/>
                <w:bCs/>
                <w:sz w:val="21"/>
                <w:szCs w:val="21"/>
              </w:rPr>
              <w:t>采购和销售服务的要求及顾客满意等运行过程</w:t>
            </w:r>
            <w:r>
              <w:rPr>
                <w:rFonts w:hint="eastAsia" w:ascii="宋体" w:hAnsi="宋体"/>
                <w:b/>
                <w:bCs/>
                <w:sz w:val="21"/>
                <w:szCs w:val="21"/>
                <w:lang w:val="en-US" w:eastAsia="zh-CN"/>
              </w:rPr>
              <w:t>等</w:t>
            </w:r>
            <w:r>
              <w:rPr>
                <w:rFonts w:hint="eastAsia" w:ascii="宋体" w:hAnsi="宋体"/>
                <w:b/>
                <w:bCs/>
                <w:sz w:val="21"/>
                <w:szCs w:val="21"/>
              </w:rPr>
              <w:t>涉及的</w:t>
            </w:r>
            <w:r>
              <w:rPr>
                <w:rFonts w:hint="eastAsia" w:ascii="宋体" w:hAnsi="宋体"/>
                <w:b/>
                <w:bCs/>
                <w:sz w:val="21"/>
                <w:szCs w:val="21"/>
                <w:lang w:val="en-US" w:eastAsia="zh-CN"/>
              </w:rPr>
              <w:t>质量</w:t>
            </w:r>
            <w:r>
              <w:rPr>
                <w:rFonts w:hint="eastAsia" w:ascii="宋体" w:hAnsi="宋体"/>
                <w:b/>
                <w:bCs/>
                <w:sz w:val="21"/>
                <w:szCs w:val="21"/>
              </w:rPr>
              <w:t>管理体系运行控制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ind w:firstLine="310" w:firstLineChars="147"/>
              <w:rPr>
                <w:rFonts w:ascii="宋体" w:hAnsi="宋体"/>
                <w:b/>
                <w:color w:val="000000" w:themeColor="text1"/>
                <w:szCs w:val="21"/>
              </w:rPr>
            </w:pPr>
            <w:r>
              <w:rPr>
                <w:rFonts w:ascii="宋体" w:hAnsi="宋体"/>
                <w:b/>
                <w:color w:val="000000" w:themeColor="text1"/>
                <w:szCs w:val="21"/>
              </w:rPr>
              <w:t>财务部</w:t>
            </w:r>
          </w:p>
        </w:tc>
        <w:tc>
          <w:tcPr>
            <w:tcW w:w="8221" w:type="dxa"/>
          </w:tcPr>
          <w:p>
            <w:pPr>
              <w:rPr>
                <w:rFonts w:ascii="宋体" w:hAnsi="宋体"/>
                <w:b/>
                <w:color w:val="000000" w:themeColor="text1"/>
                <w:spacing w:val="-20"/>
                <w:szCs w:val="21"/>
                <w:highlight w:val="none"/>
                <w:u w:val="single"/>
              </w:rPr>
            </w:pPr>
            <w:r>
              <w:rPr>
                <w:rFonts w:hint="eastAsia" w:asciiTheme="minorEastAsia" w:hAnsiTheme="minorEastAsia" w:eastAsiaTheme="minorEastAsia"/>
                <w:b/>
                <w:bCs/>
                <w:color w:val="000000" w:themeColor="text1"/>
                <w:szCs w:val="21"/>
                <w:highlight w:val="none"/>
                <w:lang w:val="en-US" w:eastAsia="zh-CN"/>
              </w:rPr>
              <w:t>体系运行</w:t>
            </w:r>
            <w:r>
              <w:rPr>
                <w:rFonts w:hint="eastAsia" w:asciiTheme="minorEastAsia" w:hAnsiTheme="minorEastAsia" w:eastAsiaTheme="minorEastAsia"/>
                <w:b/>
                <w:bCs/>
                <w:color w:val="000000" w:themeColor="text1"/>
                <w:szCs w:val="21"/>
                <w:highlight w:val="none"/>
              </w:rPr>
              <w:t>资金控制</w:t>
            </w:r>
          </w:p>
        </w:tc>
      </w:tr>
    </w:tbl>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30" w:type="dxa"/>
          </w:tcPr>
          <w:p>
            <w:pPr>
              <w:rPr>
                <w:b/>
                <w:color w:val="000000" w:themeColor="text1"/>
                <w:sz w:val="20"/>
                <w:szCs w:val="20"/>
              </w:rPr>
            </w:pPr>
            <w:r>
              <w:rPr>
                <w:rFonts w:ascii="宋体" w:hAnsi="宋体"/>
                <w:b/>
                <w:color w:val="000000" w:themeColor="text1"/>
                <w:sz w:val="20"/>
                <w:szCs w:val="20"/>
              </w:rPr>
              <w:t>资质范围内的电子与智能化工程施工</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b/>
                <w:color w:val="000000" w:themeColor="text1"/>
                <w:sz w:val="20"/>
                <w:szCs w:val="20"/>
              </w:rPr>
              <w:t>见公司适用的标准清单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rFonts w:hint="eastAsia"/>
          <w:b/>
          <w:color w:val="000000" w:themeColor="text1"/>
          <w:szCs w:val="21"/>
        </w:rPr>
        <w:t>本次审核覆盖时期：</w:t>
      </w:r>
    </w:p>
    <w:p>
      <w:pPr>
        <w:spacing w:line="360" w:lineRule="auto"/>
        <w:ind w:left="-191" w:leftChars="-337" w:hanging="517" w:hangingChars="271"/>
        <w:rPr>
          <w:b/>
          <w:color w:val="auto"/>
          <w:spacing w:val="-10"/>
          <w:szCs w:val="21"/>
        </w:rPr>
      </w:pPr>
      <w:r>
        <w:rPr>
          <w:rFonts w:hint="eastAsia" w:ascii="宋体" w:hAnsi="宋体"/>
          <w:b/>
          <w:color w:val="000000" w:themeColor="text1"/>
          <w:spacing w:val="-10"/>
          <w:szCs w:val="21"/>
        </w:rPr>
        <w:t>■</w:t>
      </w:r>
      <w:r>
        <w:rPr>
          <w:rFonts w:hint="eastAsia"/>
          <w:b/>
          <w:color w:val="auto"/>
          <w:spacing w:val="-10"/>
          <w:szCs w:val="21"/>
        </w:rPr>
        <w:t>体系运行开始的2</w:t>
      </w:r>
      <w:r>
        <w:rPr>
          <w:b/>
          <w:color w:val="auto"/>
          <w:spacing w:val="-10"/>
          <w:szCs w:val="21"/>
        </w:rPr>
        <w:t>0</w:t>
      </w:r>
      <w:r>
        <w:rPr>
          <w:rFonts w:hint="eastAsia"/>
          <w:b/>
          <w:color w:val="auto"/>
          <w:spacing w:val="-10"/>
          <w:szCs w:val="21"/>
          <w:lang w:val="en-US" w:eastAsia="zh-CN"/>
        </w:rPr>
        <w:t>20</w:t>
      </w:r>
      <w:r>
        <w:rPr>
          <w:rFonts w:hint="eastAsia"/>
          <w:b/>
          <w:color w:val="auto"/>
          <w:spacing w:val="-10"/>
          <w:szCs w:val="21"/>
        </w:rPr>
        <w:t>年</w:t>
      </w:r>
      <w:r>
        <w:rPr>
          <w:rFonts w:hint="eastAsia"/>
          <w:b/>
          <w:color w:val="auto"/>
          <w:spacing w:val="-10"/>
          <w:szCs w:val="21"/>
          <w:lang w:val="en-US" w:eastAsia="zh-CN"/>
        </w:rPr>
        <w:t>9</w:t>
      </w:r>
      <w:r>
        <w:rPr>
          <w:rFonts w:hint="eastAsia"/>
          <w:b/>
          <w:color w:val="auto"/>
          <w:spacing w:val="-10"/>
          <w:szCs w:val="21"/>
        </w:rPr>
        <w:t>月</w:t>
      </w:r>
      <w:r>
        <w:rPr>
          <w:rFonts w:hint="eastAsia"/>
          <w:b/>
          <w:color w:val="auto"/>
          <w:spacing w:val="-10"/>
          <w:szCs w:val="21"/>
          <w:lang w:val="en-US" w:eastAsia="zh-CN"/>
        </w:rPr>
        <w:t>1</w:t>
      </w:r>
      <w:r>
        <w:rPr>
          <w:rFonts w:hint="eastAsia"/>
          <w:b/>
          <w:color w:val="auto"/>
          <w:spacing w:val="-10"/>
          <w:szCs w:val="21"/>
        </w:rPr>
        <w:t>日至2</w:t>
      </w:r>
      <w:r>
        <w:rPr>
          <w:b/>
          <w:color w:val="auto"/>
          <w:spacing w:val="-10"/>
          <w:szCs w:val="21"/>
        </w:rPr>
        <w:t>0</w:t>
      </w:r>
      <w:r>
        <w:rPr>
          <w:rFonts w:hint="eastAsia"/>
          <w:b/>
          <w:color w:val="auto"/>
          <w:spacing w:val="-10"/>
          <w:szCs w:val="21"/>
        </w:rPr>
        <w:t>2</w:t>
      </w:r>
      <w:r>
        <w:rPr>
          <w:rFonts w:hint="eastAsia"/>
          <w:b/>
          <w:color w:val="auto"/>
          <w:spacing w:val="-10"/>
          <w:szCs w:val="21"/>
          <w:lang w:val="en-US" w:eastAsia="zh-CN"/>
        </w:rPr>
        <w:t>1</w:t>
      </w:r>
      <w:r>
        <w:rPr>
          <w:rFonts w:hint="eastAsia"/>
          <w:b/>
          <w:color w:val="auto"/>
          <w:spacing w:val="-10"/>
          <w:szCs w:val="21"/>
        </w:rPr>
        <w:t>年</w:t>
      </w:r>
      <w:r>
        <w:rPr>
          <w:rFonts w:hint="eastAsia"/>
          <w:b/>
          <w:color w:val="auto"/>
          <w:spacing w:val="-10"/>
          <w:szCs w:val="21"/>
          <w:lang w:val="en-US" w:eastAsia="zh-CN"/>
        </w:rPr>
        <w:t>3</w:t>
      </w:r>
      <w:r>
        <w:rPr>
          <w:rFonts w:hint="eastAsia"/>
          <w:b/>
          <w:color w:val="auto"/>
          <w:spacing w:val="-10"/>
          <w:szCs w:val="21"/>
        </w:rPr>
        <w:t>月</w:t>
      </w:r>
      <w:r>
        <w:rPr>
          <w:rFonts w:hint="eastAsia"/>
          <w:b/>
          <w:color w:val="auto"/>
          <w:spacing w:val="-10"/>
          <w:szCs w:val="21"/>
          <w:lang w:val="en-US" w:eastAsia="zh-CN"/>
        </w:rPr>
        <w:t>30</w:t>
      </w:r>
      <w:r>
        <w:rPr>
          <w:rFonts w:hint="eastAsia"/>
          <w:b/>
          <w:color w:val="auto"/>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宋体" w:hAnsi="宋体"/>
                <w:color w:val="000000" w:themeColor="text1"/>
              </w:rPr>
            </w:pPr>
            <w:r>
              <w:rPr>
                <w:rFonts w:hint="eastAsia" w:ascii="宋体" w:hAnsi="宋体"/>
                <w:color w:val="000000" w:themeColor="text1"/>
              </w:rPr>
              <w:t>组织对内外部因素、相关方需求和期望进行了充分的识别，策划和实施有效。组织确定了体系的边界，基本适用。管理体系除Q8.3J10.3全条款适用。</w:t>
            </w:r>
          </w:p>
          <w:p>
            <w:pPr>
              <w:spacing w:line="240" w:lineRule="exact"/>
              <w:ind w:firstLine="420" w:firstLineChars="200"/>
              <w:rPr>
                <w:rFonts w:ascii="宋体" w:hAnsi="宋体"/>
                <w:color w:val="000000" w:themeColor="text1"/>
              </w:rPr>
            </w:pPr>
            <w:r>
              <w:rPr>
                <w:rFonts w:hint="eastAsia" w:ascii="宋体" w:hAnsi="宋体"/>
                <w:color w:val="000000" w:themeColor="text1"/>
              </w:rPr>
              <w:t>经营范围：</w:t>
            </w:r>
            <w:r>
              <w:rPr>
                <w:rFonts w:hint="eastAsia" w:ascii="宋体" w:hAnsi="宋体"/>
                <w:color w:val="000000" w:themeColor="text1"/>
                <w:lang w:eastAsia="zh-CN"/>
              </w:rPr>
              <w:t>资质范围内的</w:t>
            </w:r>
            <w:r>
              <w:rPr>
                <w:rFonts w:hint="eastAsia" w:ascii="宋体" w:hAnsi="宋体"/>
                <w:color w:val="000000" w:themeColor="text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b/>
                <w:color w:val="000000" w:themeColor="text1"/>
                <w:sz w:val="20"/>
                <w:szCs w:val="20"/>
              </w:rPr>
            </w:pPr>
            <w:r>
              <w:rPr>
                <w:rFonts w:hint="eastAsia" w:ascii="宋体" w:hAnsi="宋体"/>
                <w:color w:val="000000" w:themeColor="text1"/>
              </w:rPr>
              <w:t>提供了《组织内外部环境因素识别表》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20" w:firstLineChars="200"/>
              <w:rPr>
                <w:b/>
                <w:color w:val="000000" w:themeColor="text1"/>
                <w:sz w:val="20"/>
                <w:szCs w:val="20"/>
              </w:rPr>
            </w:pPr>
            <w:r>
              <w:rPr>
                <w:rFonts w:hint="eastAsia" w:ascii="宋体" w:hAnsi="宋体" w:cs="宋体"/>
                <w:color w:val="000000"/>
                <w:szCs w:val="21"/>
              </w:rPr>
              <w:t>主要顾客群：</w:t>
            </w:r>
            <w:r>
              <w:rPr>
                <w:rFonts w:hint="eastAsia" w:ascii="宋体" w:hAnsi="宋体" w:cs="宋体"/>
                <w:color w:val="000000"/>
                <w:szCs w:val="21"/>
                <w:highlight w:val="none"/>
              </w:rPr>
              <w:t>住建局、楼市发商、政府机关等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80" w:lineRule="exact"/>
              <w:rPr>
                <w:rFonts w:hint="eastAsia" w:ascii="宋体" w:hAnsi="宋体"/>
                <w:color w:val="000000" w:themeColor="text1"/>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w:t>
            </w:r>
            <w:r>
              <w:rPr>
                <w:rFonts w:hint="eastAsia"/>
                <w:b/>
                <w:color w:val="000000" w:themeColor="text1"/>
                <w:spacing w:val="-10"/>
                <w:szCs w:val="21"/>
              </w:rPr>
              <w:sym w:font="Wingdings 2" w:char="00A3"/>
            </w:r>
            <w:r>
              <w:rPr>
                <w:rFonts w:hint="eastAsia" w:ascii="宋体" w:hAnsi="宋体"/>
                <w:b/>
                <w:color w:val="000000" w:themeColor="text1"/>
                <w:sz w:val="20"/>
                <w:szCs w:val="20"/>
              </w:rPr>
              <w:t>环境/</w:t>
            </w:r>
            <w:r>
              <w:rPr>
                <w:rFonts w:hint="eastAsia"/>
                <w:b/>
                <w:color w:val="000000" w:themeColor="text1"/>
                <w:spacing w:val="-10"/>
                <w:szCs w:val="21"/>
              </w:rPr>
              <w:sym w:font="Wingdings 2" w:char="00A3"/>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auto"/>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auto"/>
                <w:szCs w:val="21"/>
              </w:rPr>
              <w:t>科学管理，质量创优，顾客至上，守法经营，安全第一，预防污染，井井有条，持续改进。</w:t>
            </w:r>
            <w:r>
              <w:rPr>
                <w:rFonts w:hint="eastAsia" w:ascii="宋体" w:hAnsi="宋体"/>
                <w:color w:val="auto"/>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宋体" w:hAnsi="宋体" w:cs="宋体"/>
                <w:b/>
                <w:bCs/>
                <w:color w:val="000000"/>
                <w:szCs w:val="21"/>
              </w:rPr>
            </w:pPr>
            <w:r>
              <w:rPr>
                <w:rFonts w:hint="eastAsia" w:ascii="宋体" w:hAnsi="宋体" w:cs="宋体"/>
                <w:b/>
                <w:bCs/>
                <w:color w:val="000000"/>
                <w:szCs w:val="21"/>
              </w:rPr>
              <w:t>提供有《风险管理识别与评估表》，内容包括活动/过程风险因素、判断依据、现行控制方法、是否为重大风险、涉及的场所及部门等。</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宋体" w:hAnsi="宋体" w:cs="宋体"/>
                <w:b/>
                <w:bCs/>
                <w:color w:val="000000"/>
                <w:szCs w:val="21"/>
              </w:rPr>
            </w:pPr>
            <w:r>
              <w:rPr>
                <w:rFonts w:hint="eastAsia" w:ascii="宋体" w:hAnsi="宋体" w:cs="宋体"/>
                <w:b/>
                <w:bCs/>
                <w:color w:val="000000"/>
                <w:szCs w:val="21"/>
              </w:rPr>
              <w:t>公司策划并批准实施《风险和机遇评估分析表》，内容包括风险和机遇来源（内部+外部）、风险和机遇内容、风险分析、风险对策、策划的控制措施、责任部门、过程控制文件、评价措施有效性等；</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宋体" w:hAnsi="宋体" w:cs="宋体"/>
                <w:b/>
                <w:bCs/>
                <w:color w:val="000000"/>
                <w:szCs w:val="21"/>
              </w:rPr>
            </w:pPr>
            <w:r>
              <w:rPr>
                <w:rFonts w:hint="eastAsia" w:ascii="宋体" w:hAnsi="宋体" w:cs="宋体"/>
                <w:b/>
                <w:bCs/>
                <w:color w:val="000000"/>
                <w:szCs w:val="21"/>
              </w:rPr>
              <w:t>查见《风险和机遇评估分析表》：</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宋体" w:hAnsi="宋体" w:cs="宋体"/>
                <w:b/>
                <w:bCs/>
                <w:color w:val="000000"/>
                <w:szCs w:val="21"/>
              </w:rPr>
            </w:pPr>
            <w:r>
              <w:rPr>
                <w:rFonts w:hint="eastAsia" w:ascii="宋体" w:hAnsi="宋体" w:cs="宋体"/>
                <w:b/>
                <w:bCs/>
                <w:color w:val="000000"/>
                <w:szCs w:val="21"/>
              </w:rPr>
              <w:t>1、类型：外部因素；</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宋体" w:hAnsi="宋体" w:cs="宋体"/>
                <w:b/>
                <w:bCs/>
                <w:color w:val="000000"/>
                <w:szCs w:val="21"/>
              </w:rPr>
            </w:pPr>
            <w:r>
              <w:rPr>
                <w:rFonts w:hint="eastAsia" w:ascii="宋体" w:hAnsi="宋体" w:cs="宋体"/>
                <w:b/>
                <w:bCs/>
                <w:color w:val="000000"/>
                <w:szCs w:val="21"/>
              </w:rPr>
              <w:t>来源：外部供方。内容：1.供应商不配合；2.采购物料不符合要求；3.交货不及时；4.价格成本高。风险对策：降低风险。策划的控制措施：1.外部供方定期评审；2.开发建立备用外部供方；3.价格成本核算，与外部供方共赢；4.供应商定期整改； 5.与外部供方沟通，提供技术能力，并启用备用外部供方。责任部门：市场部。过程控制文件：《采购控制程序》《相关方影响管理程序》。</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jc w:val="left"/>
              <w:textAlignment w:val="auto"/>
              <w:rPr>
                <w:rFonts w:ascii="宋体" w:hAnsi="宋体" w:cs="宋体"/>
                <w:b/>
                <w:bCs/>
                <w:color w:val="000000"/>
                <w:szCs w:val="21"/>
              </w:rPr>
            </w:pPr>
            <w:r>
              <w:rPr>
                <w:rFonts w:hint="eastAsia" w:ascii="宋体" w:hAnsi="宋体" w:cs="宋体"/>
                <w:b/>
                <w:bCs/>
                <w:color w:val="000000"/>
                <w:szCs w:val="21"/>
              </w:rPr>
              <w:t>针对外部因素，还分析了市场、供应商、文化、社会经济、法律法规的变化等。</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宋体" w:hAnsi="宋体" w:cs="宋体"/>
                <w:b/>
                <w:bCs/>
                <w:color w:val="000000"/>
                <w:szCs w:val="21"/>
              </w:rPr>
            </w:pPr>
            <w:r>
              <w:rPr>
                <w:rFonts w:hint="eastAsia" w:ascii="宋体" w:hAnsi="宋体" w:cs="宋体"/>
                <w:b/>
                <w:bCs/>
                <w:color w:val="000000"/>
                <w:szCs w:val="21"/>
              </w:rPr>
              <w:t>2、类型：内部因素；</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宋体" w:hAnsi="宋体" w:cs="宋体"/>
                <w:b/>
                <w:bCs/>
                <w:color w:val="000000"/>
                <w:szCs w:val="21"/>
              </w:rPr>
            </w:pPr>
            <w:r>
              <w:rPr>
                <w:rFonts w:hint="eastAsia" w:ascii="宋体" w:hAnsi="宋体" w:cs="宋体"/>
                <w:b/>
                <w:bCs/>
                <w:color w:val="000000"/>
                <w:szCs w:val="21"/>
              </w:rPr>
              <w:t>来源：施工计划。内容：计划制定不合理，导致无法按时完成计划任务，从面延误工程交付。风险对策：降低风险。策划的控制措施：1.合理计算公司的实际能力；2.依据本公司的实际能力合理安排施工计划。责任部门：工程部。过程控制文件：《施工计划作业指导书》</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宋体" w:hAnsi="宋体" w:cs="宋体"/>
                <w:b/>
                <w:bCs/>
                <w:color w:val="000000"/>
                <w:szCs w:val="21"/>
              </w:rPr>
            </w:pPr>
            <w:r>
              <w:rPr>
                <w:rFonts w:hint="eastAsia" w:ascii="宋体" w:hAnsi="宋体" w:cs="宋体"/>
                <w:b/>
                <w:bCs/>
                <w:color w:val="000000"/>
                <w:szCs w:val="21"/>
              </w:rPr>
              <w:t>针对内部因素，还分析了领导作用、人力资源、基础设施等。</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rFonts w:ascii="宋体" w:hAnsi="宋体"/>
                <w:color w:val="000000" w:themeColor="text1"/>
              </w:rPr>
            </w:pPr>
            <w:r>
              <w:rPr>
                <w:rFonts w:hint="eastAsia" w:ascii="宋体" w:hAnsi="宋体" w:cs="宋体"/>
                <w:b/>
                <w:bCs/>
                <w:color w:val="000000"/>
                <w:szCs w:val="21"/>
              </w:rPr>
              <w:t xml:space="preserve"> 应对风险和机遇的措施与其对于产品和服务符合性的潜在影响相适应。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auto"/>
                <w:sz w:val="20"/>
                <w:szCs w:val="20"/>
              </w:rPr>
            </w:pPr>
            <w:r>
              <w:rPr>
                <w:b/>
                <w:color w:val="auto"/>
                <w:sz w:val="20"/>
                <w:szCs w:val="20"/>
              </w:rPr>
              <w:t>5.QMS</w:t>
            </w:r>
            <w:r>
              <w:rPr>
                <w:rFonts w:hint="eastAsia" w:ascii="宋体" w:hAnsi="宋体"/>
                <w:b/>
                <w:color w:val="auto"/>
                <w:sz w:val="20"/>
                <w:szCs w:val="20"/>
              </w:rPr>
              <w:t>过程</w:t>
            </w:r>
          </w:p>
          <w:p>
            <w:pPr>
              <w:tabs>
                <w:tab w:val="left" w:pos="540"/>
              </w:tabs>
              <w:spacing w:line="300" w:lineRule="exact"/>
              <w:ind w:left="201" w:hanging="201" w:hangingChars="100"/>
              <w:rPr>
                <w:rFonts w:ascii="宋体" w:hAnsi="宋体"/>
                <w:color w:val="auto"/>
              </w:rPr>
            </w:pPr>
            <w:r>
              <w:rPr>
                <w:rFonts w:hint="eastAsia" w:ascii="宋体" w:hAnsi="宋体"/>
                <w:b/>
                <w:color w:val="auto"/>
                <w:sz w:val="20"/>
                <w:szCs w:val="20"/>
              </w:rPr>
              <w:t>质量管理体系过程有：</w:t>
            </w:r>
            <w:r>
              <w:rPr>
                <w:rFonts w:hint="eastAsia" w:ascii="宋体" w:hAnsi="宋体"/>
                <w:color w:val="auto"/>
              </w:rPr>
              <w:t>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auto"/>
                <w:sz w:val="20"/>
                <w:szCs w:val="20"/>
                <w:highlight w:val="none"/>
                <w:u w:val="single"/>
              </w:rPr>
            </w:pPr>
            <w:r>
              <w:rPr>
                <w:rFonts w:hint="eastAsia" w:ascii="宋体" w:hAnsi="宋体"/>
                <w:b/>
                <w:color w:val="auto"/>
                <w:sz w:val="20"/>
                <w:szCs w:val="20"/>
              </w:rPr>
              <w:t>其中关键过程有：</w:t>
            </w:r>
            <w:r>
              <w:rPr>
                <w:rFonts w:hint="eastAsia" w:ascii="宋体" w:hAnsi="宋体"/>
                <w:b/>
                <w:color w:val="auto"/>
                <w:sz w:val="20"/>
                <w:szCs w:val="20"/>
                <w:highlight w:val="none"/>
              </w:rPr>
              <w:t>隐蔽工程</w:t>
            </w:r>
            <w:r>
              <w:rPr>
                <w:rFonts w:hint="eastAsia" w:ascii="宋体" w:hAnsi="宋体"/>
                <w:b/>
                <w:color w:val="auto"/>
                <w:sz w:val="20"/>
                <w:szCs w:val="20"/>
                <w:highlight w:val="none"/>
                <w:lang w:eastAsia="zh-CN"/>
              </w:rPr>
              <w:t>：</w:t>
            </w:r>
            <w:r>
              <w:rPr>
                <w:rFonts w:hint="eastAsia" w:ascii="宋体" w:hAnsi="宋体"/>
                <w:b/>
                <w:color w:val="auto"/>
                <w:sz w:val="20"/>
                <w:szCs w:val="20"/>
                <w:highlight w:val="none"/>
                <w:lang w:val="en-US" w:eastAsia="zh-CN"/>
              </w:rPr>
              <w:t>线缆敷设</w:t>
            </w:r>
          </w:p>
          <w:p>
            <w:pPr>
              <w:tabs>
                <w:tab w:val="left" w:pos="540"/>
              </w:tabs>
              <w:spacing w:line="300" w:lineRule="exact"/>
              <w:ind w:left="201" w:hanging="201" w:hangingChars="100"/>
              <w:rPr>
                <w:rFonts w:ascii="宋体" w:hAnsi="宋体"/>
                <w:b/>
                <w:color w:val="auto"/>
                <w:sz w:val="20"/>
                <w:szCs w:val="20"/>
                <w:highlight w:val="none"/>
              </w:rPr>
            </w:pPr>
            <w:r>
              <w:rPr>
                <w:rFonts w:hint="eastAsia" w:ascii="宋体" w:hAnsi="宋体"/>
                <w:b/>
                <w:color w:val="auto"/>
                <w:sz w:val="20"/>
                <w:szCs w:val="20"/>
                <w:highlight w:val="none"/>
              </w:rPr>
              <w:t>需要确认过程：</w:t>
            </w:r>
            <w:r>
              <w:rPr>
                <w:rFonts w:hint="eastAsia" w:ascii="方正仿宋简体" w:eastAsia="方正仿宋简体"/>
                <w:b/>
                <w:color w:val="auto"/>
                <w:lang w:val="en-US" w:eastAsia="zh-CN"/>
              </w:rPr>
              <w:t>楼宇（可视）对讲系统</w:t>
            </w:r>
            <w:r>
              <w:rPr>
                <w:rFonts w:hint="eastAsia" w:ascii="方正仿宋简体" w:eastAsia="方正仿宋简体"/>
                <w:b/>
                <w:color w:val="auto"/>
              </w:rPr>
              <w:t>过程确认</w:t>
            </w:r>
          </w:p>
          <w:p>
            <w:pPr>
              <w:tabs>
                <w:tab w:val="left" w:pos="540"/>
              </w:tabs>
              <w:spacing w:line="300" w:lineRule="exact"/>
              <w:ind w:left="210" w:hanging="210" w:hangingChars="100"/>
              <w:rPr>
                <w:rFonts w:ascii="宋体" w:hAnsi="宋体"/>
                <w:b/>
                <w:color w:val="FF0000"/>
                <w:szCs w:val="21"/>
              </w:rPr>
            </w:pPr>
            <w:r>
              <w:rPr>
                <w:color w:val="FF0000"/>
              </w:rPr>
              <w:pict>
                <v:shape id="AutoShape 8" o:spid="_x0000_s2050" o:spt="32" type="#_x0000_t32" style="position:absolute;left:0pt;margin-left:157.9pt;margin-top:12.75pt;height:0pt;width:261.7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rPr>
                <w:color w:val="FF0000"/>
              </w:rPr>
              <w:pict>
                <v:shape id="AutoShape 7" o:spid="_x0000_s2051" o:spt="32" type="#_x0000_t32" style="position:absolute;left:0pt;margin-left:55.15pt;margin-top:12.75pt;height:0pt;width:42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Cs/>
                <w:iCs/>
                <w:color w:val="FF0000"/>
              </w:rPr>
              <w:t>不</w:t>
            </w:r>
            <w:r>
              <w:rPr>
                <w:rFonts w:hint="eastAsia" w:asciiTheme="minorEastAsia" w:hAnsiTheme="minorEastAsia" w:eastAsiaTheme="minorEastAsia"/>
                <w:bCs/>
                <w:iCs/>
                <w:color w:val="auto"/>
              </w:rPr>
              <w:t>适用条款是 Q8.3J</w:t>
            </w:r>
            <w:r>
              <w:rPr>
                <w:rFonts w:hint="eastAsia" w:asciiTheme="minorEastAsia" w:hAnsiTheme="minorEastAsia" w:eastAsiaTheme="minorEastAsia"/>
                <w:bCs/>
                <w:iCs/>
                <w:color w:val="auto"/>
                <w:u w:val="single"/>
              </w:rPr>
              <w:t xml:space="preserve">10.3 </w:t>
            </w:r>
            <w:r>
              <w:rPr>
                <w:rFonts w:hint="eastAsia" w:asciiTheme="minorEastAsia" w:hAnsiTheme="minorEastAsia" w:eastAsiaTheme="minorEastAsia"/>
                <w:bCs/>
                <w:iCs/>
                <w:color w:val="auto"/>
              </w:rPr>
              <w:t>，不适用理由</w:t>
            </w:r>
            <w:r>
              <w:rPr>
                <w:rFonts w:hint="eastAsia" w:asciiTheme="minorEastAsia" w:hAnsiTheme="minorEastAsia" w:eastAsiaTheme="minorEastAsia"/>
                <w:bCs/>
                <w:iCs/>
                <w:color w:val="auto"/>
                <w:u w:val="none"/>
              </w:rPr>
              <w:t>：</w:t>
            </w:r>
            <w:r>
              <w:rPr>
                <w:rFonts w:hint="eastAsia" w:ascii="宋体" w:hAnsi="宋体"/>
                <w:b/>
                <w:color w:val="auto"/>
                <w:sz w:val="20"/>
                <w:szCs w:val="20"/>
                <w:u w:val="none"/>
              </w:rPr>
              <w:t>公司施工的产品，是按顾客要求、合同及设计图纸进行施工,不同工程项目按8.1/10.2产品实现策划（施工组织设计）进行控制，组织不承担产品设计的责任，无相应的设计更改权；8.3不适用/10.3删减，不影响公司满足顾客和法律法规要求的能力和责任。</w:t>
            </w:r>
            <w:r>
              <w:rPr>
                <w:rFonts w:hint="eastAsia" w:asciiTheme="minorEastAsia" w:hAnsiTheme="minorEastAsia" w:eastAsiaTheme="minorEastAsia"/>
                <w:bCs/>
                <w:iCs/>
                <w:color w:val="auto"/>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auto"/>
                <w:spacing w:val="-12"/>
                <w:sz w:val="20"/>
                <w:szCs w:val="20"/>
              </w:rPr>
            </w:pPr>
            <w:r>
              <w:rPr>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 xml:space="preserve">环境因素 </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00" w:lineRule="exact"/>
              <w:ind w:firstLine="402" w:firstLineChars="200"/>
              <w:rPr>
                <w:rFonts w:hint="default" w:asciiTheme="minorEastAsia" w:hAnsiTheme="minorEastAsia" w:eastAsiaTheme="minorEastAsia"/>
                <w:b/>
                <w:color w:val="auto"/>
                <w:sz w:val="20"/>
                <w:szCs w:val="20"/>
                <w:lang w:val="en-US" w:eastAsia="zh-CN"/>
              </w:rPr>
            </w:pPr>
            <w:r>
              <w:rPr>
                <w:rFonts w:hint="eastAsia" w:asciiTheme="minorEastAsia" w:hAnsiTheme="minorEastAsia" w:eastAsiaTheme="minorEastAsia"/>
                <w:b/>
                <w:color w:val="auto"/>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auto"/>
                <w:spacing w:val="-12"/>
                <w:sz w:val="20"/>
                <w:szCs w:val="20"/>
              </w:rPr>
            </w:pPr>
            <w:r>
              <w:rPr>
                <w:b/>
                <w:color w:val="auto"/>
                <w:spacing w:val="-10"/>
                <w:sz w:val="20"/>
                <w:szCs w:val="20"/>
              </w:rPr>
              <w:t xml:space="preserve">7. </w:t>
            </w:r>
            <w:r>
              <w:rPr>
                <w:b/>
                <w:color w:val="auto"/>
                <w:spacing w:val="-12"/>
                <w:sz w:val="20"/>
                <w:szCs w:val="20"/>
              </w:rPr>
              <w:t>OHSMS</w:t>
            </w:r>
            <w:r>
              <w:rPr>
                <w:rFonts w:hint="eastAsia" w:ascii="宋体" w:hAnsi="宋体"/>
                <w:b/>
                <w:color w:val="auto"/>
                <w:spacing w:val="-12"/>
                <w:sz w:val="20"/>
                <w:szCs w:val="20"/>
              </w:rPr>
              <w:t>职业健康安全危险源</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职业健康安全危险源</w:t>
            </w:r>
            <w:r>
              <w:rPr>
                <w:rFonts w:hint="eastAsia" w:ascii="宋体" w:hAnsi="宋体"/>
                <w:b/>
                <w:color w:val="auto"/>
                <w:sz w:val="20"/>
                <w:szCs w:val="20"/>
              </w:rPr>
              <w:t>辨识是否充分、风险评价合理性，</w:t>
            </w:r>
            <w:r>
              <w:rPr>
                <w:rFonts w:hint="eastAsia" w:ascii="宋体" w:hAnsi="宋体"/>
                <w:b/>
                <w:color w:val="auto"/>
                <w:spacing w:val="-8"/>
                <w:sz w:val="20"/>
                <w:szCs w:val="20"/>
              </w:rPr>
              <w:t>以及风险评价动态变更的及时性等）</w:t>
            </w:r>
          </w:p>
          <w:p>
            <w:pPr>
              <w:spacing w:line="300" w:lineRule="exact"/>
              <w:ind w:firstLine="420" w:firstLineChars="200"/>
              <w:rPr>
                <w:rFonts w:ascii="宋体" w:hAnsi="宋体"/>
                <w:color w:val="auto"/>
              </w:rPr>
            </w:pPr>
          </w:p>
          <w:p>
            <w:pPr>
              <w:bidi w:val="0"/>
              <w:ind w:firstLine="577" w:firstLineChars="0"/>
              <w:jc w:val="left"/>
              <w:rPr>
                <w:rFonts w:ascii="Times New Roman" w:hAnsi="Times New Roman" w:eastAsia="宋体" w:cs="Times New Roman"/>
                <w:color w:val="auto"/>
                <w:kern w:val="2"/>
                <w:sz w:val="21"/>
                <w:szCs w:val="24"/>
                <w:lang w:val="en-US" w:eastAsia="zh-CN" w:bidi="ar-SA"/>
              </w:rPr>
            </w:pPr>
            <w:r>
              <w:rPr>
                <w:rFonts w:hint="eastAsia" w:asciiTheme="minorEastAsia" w:hAnsiTheme="minorEastAsia" w:eastAsiaTheme="minorEastAsia"/>
                <w:b/>
                <w:color w:val="auto"/>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w:t>
            </w:r>
            <w:r>
              <w:rPr>
                <w:rFonts w:hint="eastAsia" w:ascii="宋体" w:hAnsi="宋体"/>
                <w:b/>
                <w:color w:val="000000" w:themeColor="text1"/>
                <w:szCs w:val="21"/>
              </w:rPr>
              <w:sym w:font="Wingdings 2" w:char="00A3"/>
            </w:r>
            <w:r>
              <w:rPr>
                <w:rFonts w:hint="eastAsia" w:ascii="宋体" w:hAnsi="宋体"/>
                <w:b/>
                <w:color w:val="000000" w:themeColor="text1"/>
                <w:szCs w:val="21"/>
              </w:rPr>
              <w:t>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2" w:char="00A3"/>
            </w:r>
            <w:r>
              <w:rPr>
                <w:rFonts w:hint="eastAsia" w:ascii="宋体" w:hAnsi="宋体"/>
                <w:b/>
                <w:color w:val="000000" w:themeColor="text1"/>
                <w:szCs w:val="21"/>
              </w:rPr>
              <w:t>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质量目标：</w:t>
            </w:r>
            <w:r>
              <w:rPr>
                <w:rFonts w:hint="eastAsia" w:ascii="宋体" w:hAnsi="宋体" w:cs="宋体"/>
                <w:color w:val="000000"/>
                <w:kern w:val="0"/>
                <w:szCs w:val="21"/>
              </w:rPr>
              <w:t xml:space="preserve"> 工程一次验收合格率 95%以上</w:t>
            </w:r>
            <w:r>
              <w:rPr>
                <w:rFonts w:hint="eastAsia" w:ascii="宋体" w:hAnsi="宋体" w:cs="宋体"/>
                <w:color w:val="000000"/>
                <w:kern w:val="0"/>
                <w:szCs w:val="21"/>
                <w:lang w:eastAsia="zh-CN"/>
              </w:rPr>
              <w:t>；</w:t>
            </w:r>
            <w:r>
              <w:rPr>
                <w:rFonts w:hint="eastAsia" w:ascii="宋体" w:hAnsi="宋体" w:cs="宋体"/>
                <w:color w:val="000000"/>
                <w:kern w:val="0"/>
                <w:szCs w:val="21"/>
              </w:rPr>
              <w:t xml:space="preserve"> 顾客满意度 90分以上</w:t>
            </w:r>
            <w:r>
              <w:rPr>
                <w:rFonts w:hint="eastAsia" w:ascii="宋体" w:hAnsi="宋体" w:cs="宋体"/>
                <w:color w:val="000000"/>
                <w:kern w:val="0"/>
                <w:szCs w:val="21"/>
                <w:lang w:eastAsia="zh-CN"/>
              </w:rPr>
              <w:t>。</w:t>
            </w:r>
            <w:r>
              <w:rPr>
                <w:rFonts w:hint="eastAsia" w:ascii="宋体" w:hAnsi="宋体" w:cs="宋体"/>
                <w:color w:val="000000"/>
                <w:kern w:val="0"/>
                <w:szCs w:val="21"/>
              </w:rPr>
              <w:t xml:space="preserve"> </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auto"/>
                <w:sz w:val="20"/>
                <w:szCs w:val="20"/>
                <w:highlight w:val="none"/>
              </w:rPr>
            </w:pPr>
            <w:r>
              <w:rPr>
                <w:rFonts w:hint="eastAsia" w:ascii="宋体" w:hAnsi="宋体"/>
                <w:b/>
                <w:color w:val="auto"/>
                <w:sz w:val="20"/>
                <w:szCs w:val="20"/>
                <w:highlight w:val="none"/>
              </w:rPr>
              <w:t>设备设施（包括信息系统）、</w:t>
            </w:r>
          </w:p>
          <w:p>
            <w:pPr>
              <w:spacing w:line="320" w:lineRule="exact"/>
              <w:ind w:firstLine="420" w:firstLineChars="200"/>
              <w:rPr>
                <w:rFonts w:ascii="宋体" w:hAnsi="宋体"/>
                <w:color w:val="auto"/>
                <w:spacing w:val="-10"/>
                <w:sz w:val="20"/>
                <w:szCs w:val="20"/>
                <w:highlight w:val="none"/>
              </w:rPr>
            </w:pPr>
            <w:r>
              <w:rPr>
                <w:rFonts w:hint="eastAsia" w:ascii="宋体" w:hAnsi="宋体"/>
                <w:color w:val="auto"/>
                <w:szCs w:val="21"/>
                <w:highlight w:val="none"/>
              </w:rPr>
              <w:t>办公场</w:t>
            </w:r>
            <w:r>
              <w:rPr>
                <w:rFonts w:hint="eastAsia" w:ascii="宋体" w:hAnsi="宋体" w:cs="宋体"/>
                <w:color w:val="auto"/>
                <w:szCs w:val="21"/>
                <w:highlight w:val="none"/>
              </w:rPr>
              <w:t>所面积</w:t>
            </w:r>
            <w:r>
              <w:rPr>
                <w:rFonts w:hint="eastAsia" w:ascii="宋体" w:hAnsi="宋体" w:cs="宋体"/>
                <w:color w:val="auto"/>
                <w:szCs w:val="21"/>
                <w:highlight w:val="none"/>
                <w:lang w:val="en-US" w:eastAsia="zh-CN"/>
              </w:rPr>
              <w:t>500</w:t>
            </w:r>
            <w:r>
              <w:rPr>
                <w:rFonts w:hint="eastAsia" w:ascii="宋体" w:hAnsi="宋体" w:cs="宋体"/>
                <w:color w:val="auto"/>
                <w:szCs w:val="21"/>
                <w:highlight w:val="none"/>
              </w:rPr>
              <w:t>平方左右。</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设备包括：</w:t>
            </w:r>
            <w:r>
              <w:rPr>
                <w:rFonts w:hint="eastAsia" w:ascii="宋体" w:hAnsi="宋体" w:cs="宋体"/>
                <w:color w:val="auto"/>
                <w:sz w:val="24"/>
                <w:szCs w:val="24"/>
                <w:lang w:val="en-US" w:eastAsia="zh-CN"/>
              </w:rPr>
              <w:t>皮卡车、</w:t>
            </w:r>
            <w:r>
              <w:rPr>
                <w:rFonts w:hint="eastAsia" w:ascii="宋体" w:hAnsi="宋体" w:cs="宋体"/>
                <w:color w:val="auto"/>
                <w:sz w:val="24"/>
                <w:szCs w:val="24"/>
              </w:rPr>
              <w:t>剥线钳、电锤、人字梯、万用表、绝缘电阻仪、寻线仪等</w:t>
            </w:r>
            <w:r>
              <w:rPr>
                <w:rFonts w:hint="eastAsia" w:ascii="宋体" w:hAnsi="宋体" w:cs="宋体"/>
                <w:color w:val="auto"/>
                <w:sz w:val="24"/>
                <w:szCs w:val="24"/>
                <w:lang w:eastAsia="zh-CN"/>
              </w:rPr>
              <w:t>。</w:t>
            </w:r>
            <w:r>
              <w:rPr>
                <w:rFonts w:hint="eastAsia" w:ascii="宋体" w:hAnsi="宋体" w:cs="宋体"/>
                <w:color w:val="auto"/>
                <w:sz w:val="24"/>
                <w:szCs w:val="24"/>
              </w:rPr>
              <w:t>设备适宜。提供维修保养</w:t>
            </w:r>
            <w:r>
              <w:rPr>
                <w:rFonts w:hint="eastAsia" w:ascii="宋体" w:hAnsi="宋体" w:cs="宋体"/>
                <w:color w:val="000000"/>
                <w:sz w:val="24"/>
                <w:szCs w:val="24"/>
              </w:rPr>
              <w:t>计划及记录，满足要求。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spacing w:line="240" w:lineRule="exact"/>
              <w:ind w:firstLine="420" w:firstLineChars="200"/>
              <w:rPr>
                <w:rFonts w:ascii="宋体" w:hAnsi="宋体"/>
                <w:b/>
                <w:color w:val="auto"/>
                <w:sz w:val="20"/>
                <w:szCs w:val="20"/>
              </w:rPr>
            </w:pPr>
            <w:r>
              <w:rPr>
                <w:rFonts w:hint="eastAsia" w:ascii="宋体" w:hAnsi="宋体" w:cs="宋体"/>
                <w:color w:val="auto"/>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auto"/>
                <w:sz w:val="20"/>
                <w:szCs w:val="20"/>
                <w:highlight w:val="none"/>
              </w:rPr>
            </w:pPr>
            <w:r>
              <w:rPr>
                <w:rFonts w:hint="eastAsia" w:ascii="宋体" w:hAnsi="宋体"/>
                <w:b/>
                <w:color w:val="auto"/>
                <w:sz w:val="20"/>
                <w:szCs w:val="20"/>
                <w:highlight w:val="none"/>
              </w:rPr>
              <w:t>监视和测量资源</w:t>
            </w:r>
          </w:p>
          <w:p>
            <w:pPr>
              <w:spacing w:line="240" w:lineRule="exact"/>
              <w:rPr>
                <w:rFonts w:hint="default" w:ascii="宋体" w:hAnsi="宋体" w:eastAsia="宋体"/>
                <w:b/>
                <w:color w:val="auto"/>
                <w:sz w:val="20"/>
                <w:szCs w:val="20"/>
                <w:highlight w:val="none"/>
                <w:lang w:val="en-US" w:eastAsia="zh-CN"/>
              </w:rPr>
            </w:pPr>
            <w:r>
              <w:rPr>
                <w:rFonts w:hint="eastAsia" w:ascii="宋体" w:hAnsi="宋体" w:cs="宋体"/>
                <w:color w:val="auto"/>
                <w:sz w:val="24"/>
                <w:szCs w:val="24"/>
                <w:lang w:val="en-US" w:eastAsia="zh-CN"/>
              </w:rPr>
              <w:t>数字万用表、绝缘电阻表、网络电缆测试寻线</w:t>
            </w:r>
            <w:r>
              <w:rPr>
                <w:rFonts w:hint="eastAsia" w:ascii="宋体" w:hAnsi="宋体" w:cs="宋体"/>
                <w:color w:val="auto"/>
                <w:sz w:val="24"/>
                <w:szCs w:val="24"/>
              </w:rPr>
              <w:t>仪</w:t>
            </w:r>
            <w:r>
              <w:rPr>
                <w:rFonts w:hint="eastAsia"/>
                <w:color w:val="auto"/>
                <w:szCs w:val="21"/>
                <w:highlight w:val="none"/>
              </w:rPr>
              <w:t>等</w:t>
            </w:r>
            <w:r>
              <w:rPr>
                <w:rFonts w:hint="eastAsia" w:ascii="宋体" w:hAnsi="宋体" w:cs="宋体"/>
                <w:color w:val="auto"/>
                <w:highlight w:val="none"/>
              </w:rPr>
              <w:t>。</w:t>
            </w:r>
            <w:r>
              <w:rPr>
                <w:rFonts w:hint="eastAsia" w:ascii="宋体" w:hAnsi="宋体" w:cs="宋体"/>
                <w:color w:val="auto"/>
                <w:highlight w:val="none"/>
                <w:lang w:val="en-US" w:eastAsia="zh-CN"/>
              </w:rPr>
              <w:t>提供检测报告</w:t>
            </w:r>
            <w:r>
              <w:rPr>
                <w:rFonts w:hint="eastAsia" w:ascii="宋体" w:hAnsi="宋体" w:cs="宋体"/>
                <w:color w:val="auto"/>
                <w:highlight w:val="none"/>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00" w:firstLineChars="200"/>
              <w:rPr>
                <w:rFonts w:ascii="宋体" w:hAnsi="宋体"/>
                <w:sz w:val="20"/>
                <w:szCs w:val="20"/>
              </w:rPr>
            </w:pP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00" w:firstLineChars="200"/>
              <w:rPr>
                <w:rFonts w:ascii="宋体" w:hAnsi="宋体"/>
                <w:sz w:val="20"/>
                <w:szCs w:val="20"/>
              </w:rPr>
            </w:pP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cs="宋体"/>
                <w:szCs w:val="21"/>
              </w:rPr>
            </w:pPr>
            <w:r>
              <w:rPr>
                <w:rFonts w:hint="eastAsia" w:ascii="宋体" w:hAnsi="宋体" w:cs="宋体"/>
                <w:szCs w:val="21"/>
              </w:rPr>
              <w:t>最高管理者组织制定了</w:t>
            </w:r>
            <w:r>
              <w:rPr>
                <w:rFonts w:hint="eastAsia" w:ascii="宋体" w:hAnsi="宋体" w:cs="宋体"/>
                <w:szCs w:val="21"/>
                <w:lang w:val="en-US" w:eastAsia="zh-CN"/>
              </w:rPr>
              <w:t>质量</w:t>
            </w:r>
            <w:r>
              <w:rPr>
                <w:rFonts w:hint="eastAsia" w:ascii="宋体" w:hAnsi="宋体" w:cs="宋体"/>
                <w:szCs w:val="21"/>
              </w:rPr>
              <w:t>方针：现行的方针在手册有专门的释议，具备适宜性。通过会议、张贴等方式进行传达宣贯，管理绩效表明其方针能够通过管理体系加以有效实施、实现及动态管理。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外部信息的接收、成文并答复的情况（E、S填写）：</w:t>
            </w:r>
          </w:p>
          <w:p>
            <w:pPr>
              <w:spacing w:line="240" w:lineRule="exact"/>
              <w:rPr>
                <w:szCs w:val="21"/>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pPr>
              <w:spacing w:line="240" w:lineRule="exact"/>
              <w:ind w:left="188"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240" w:lineRule="exact"/>
              <w:ind w:firstLine="420" w:firstLineChars="200"/>
              <w:rPr>
                <w:rFonts w:hint="default" w:ascii="宋体" w:hAnsi="宋体" w:eastAsia="方正仿宋简体" w:cs="宋体"/>
                <w:color w:val="auto"/>
                <w:szCs w:val="21"/>
                <w:highlight w:val="none"/>
                <w:lang w:val="en-US" w:eastAsia="zh-CN"/>
              </w:rPr>
            </w:pPr>
            <w:r>
              <w:rPr>
                <w:rFonts w:hint="eastAsia" w:ascii="宋体" w:hAnsi="宋体" w:cs="宋体"/>
                <w:color w:val="auto"/>
                <w:szCs w:val="21"/>
              </w:rPr>
              <w:t>特殊过程：</w:t>
            </w:r>
            <w:r>
              <w:rPr>
                <w:rFonts w:hint="eastAsia" w:ascii="宋体" w:hAnsi="宋体" w:cs="宋体"/>
                <w:color w:val="auto"/>
                <w:szCs w:val="21"/>
                <w:lang w:val="en-US" w:eastAsia="zh-CN"/>
              </w:rPr>
              <w:t>可视</w:t>
            </w:r>
            <w:r>
              <w:rPr>
                <w:rFonts w:hint="eastAsia" w:ascii="方正仿宋简体" w:eastAsia="方正仿宋简体"/>
                <w:b/>
                <w:color w:val="auto"/>
                <w:lang w:val="en-US" w:eastAsia="zh-CN"/>
              </w:rPr>
              <w:t>对讲系统</w:t>
            </w:r>
            <w:r>
              <w:rPr>
                <w:rFonts w:hint="eastAsia" w:ascii="方正仿宋简体" w:eastAsia="方正仿宋简体"/>
                <w:b/>
                <w:color w:val="auto"/>
              </w:rPr>
              <w:t>过程确认</w:t>
            </w:r>
            <w:r>
              <w:rPr>
                <w:rFonts w:hint="eastAsia" w:ascii="宋体" w:hAnsi="宋体" w:cs="宋体"/>
                <w:color w:val="auto"/>
                <w:szCs w:val="21"/>
                <w:highlight w:val="none"/>
              </w:rPr>
              <w:t>等，</w:t>
            </w:r>
            <w:r>
              <w:rPr>
                <w:rFonts w:hint="eastAsia" w:ascii="方正仿宋简体" w:eastAsia="方正仿宋简体"/>
                <w:b/>
                <w:color w:val="auto"/>
              </w:rPr>
              <w:t>在项目现场审核时发现，索阅对</w:t>
            </w:r>
            <w:r>
              <w:rPr>
                <w:rFonts w:hint="eastAsia" w:ascii="方正仿宋简体" w:eastAsia="方正仿宋简体"/>
                <w:b/>
                <w:color w:val="auto"/>
                <w:lang w:val="en-US" w:eastAsia="zh-CN"/>
              </w:rPr>
              <w:t>楼宇（可视）对讲系统</w:t>
            </w:r>
            <w:r>
              <w:rPr>
                <w:rFonts w:hint="eastAsia" w:ascii="方正仿宋简体" w:eastAsia="方正仿宋简体"/>
                <w:b/>
                <w:color w:val="auto"/>
              </w:rPr>
              <w:t>过程确认的相关信息，项目部未提供相关证实。</w:t>
            </w:r>
            <w:r>
              <w:rPr>
                <w:rFonts w:hint="eastAsia" w:ascii="方正仿宋简体" w:eastAsia="方正仿宋简体"/>
                <w:b/>
                <w:color w:val="auto"/>
                <w:lang w:val="en-US" w:eastAsia="zh-CN"/>
              </w:rPr>
              <w:t>开具一般不符合1项</w:t>
            </w:r>
            <w:bookmarkStart w:id="20" w:name="_GoBack"/>
            <w:bookmarkEnd w:id="20"/>
          </w:p>
          <w:p>
            <w:pPr>
              <w:spacing w:line="240" w:lineRule="exact"/>
              <w:ind w:firstLine="420" w:firstLineChars="200"/>
              <w:rPr>
                <w:b/>
                <w:color w:val="000000" w:themeColor="text1"/>
                <w:sz w:val="20"/>
                <w:szCs w:val="20"/>
              </w:rPr>
            </w:pPr>
            <w:r>
              <w:rPr>
                <w:rFonts w:hint="eastAsia" w:ascii="宋体" w:hAnsi="宋体" w:cs="宋体"/>
                <w:color w:val="auto"/>
                <w:szCs w:val="21"/>
                <w:highlight w:val="none"/>
              </w:rPr>
              <w:t>关键过程为</w:t>
            </w:r>
            <w:r>
              <w:rPr>
                <w:rFonts w:hint="eastAsia" w:ascii="宋体" w:hAnsi="宋体" w:cs="宋体"/>
                <w:color w:val="auto"/>
                <w:szCs w:val="21"/>
                <w:highlight w:val="none"/>
                <w:lang w:val="en-US" w:eastAsia="zh-CN"/>
              </w:rPr>
              <w:t>线缆敷设</w:t>
            </w:r>
            <w:r>
              <w:rPr>
                <w:rFonts w:hint="eastAsia" w:ascii="宋体" w:hAnsi="宋体" w:cs="宋体"/>
                <w:color w:val="auto"/>
                <w:szCs w:val="21"/>
                <w:highlight w:val="none"/>
              </w:rPr>
              <w:t>等，制定作业指导书</w:t>
            </w:r>
            <w:r>
              <w:rPr>
                <w:rFonts w:hint="eastAsia" w:ascii="宋体" w:hAnsi="宋体" w:cs="宋体"/>
                <w:color w:val="auto"/>
                <w:szCs w:val="21"/>
              </w:rPr>
              <w:t>。对关键过程和特殊过程</w:t>
            </w:r>
            <w:r>
              <w:rPr>
                <w:rFonts w:hint="eastAsia" w:ascii="宋体" w:hAnsi="宋体" w:cs="宋体"/>
                <w:color w:val="auto"/>
                <w:szCs w:val="21"/>
                <w:lang w:val="en-US" w:eastAsia="zh-CN"/>
              </w:rPr>
              <w:t>基本</w:t>
            </w:r>
            <w:r>
              <w:rPr>
                <w:rFonts w:hint="eastAsia" w:ascii="宋体" w:hAnsi="宋体" w:cs="宋体"/>
                <w:color w:val="auto"/>
                <w:szCs w:val="21"/>
              </w:rPr>
              <w:t>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tabs>
                <w:tab w:val="left" w:pos="2552"/>
              </w:tabs>
              <w:spacing w:line="360" w:lineRule="exact"/>
              <w:ind w:firstLine="502" w:firstLineChars="250"/>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spacing w:line="240" w:lineRule="exact"/>
              <w:rPr>
                <w:b/>
                <w:color w:val="000000" w:themeColor="text1"/>
                <w:sz w:val="20"/>
                <w:szCs w:val="20"/>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firstLine="402"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z w:val="20"/>
                <w:szCs w:val="20"/>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ind w:firstLine="420" w:firstLineChars="200"/>
              <w:rPr>
                <w:b/>
                <w:color w:val="000000" w:themeColor="text1"/>
                <w:sz w:val="20"/>
                <w:szCs w:val="20"/>
              </w:rPr>
            </w:pPr>
            <w:r>
              <w:rPr>
                <w:rFonts w:hint="eastAsia" w:asciiTheme="minorEastAsia" w:hAnsiTheme="minorEastAsia" w:eastAsiaTheme="minorEastAsia"/>
                <w:bCs/>
                <w:iCs/>
              </w:rPr>
              <w:t>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rFonts w:hint="eastAsia"/>
                <w:b/>
                <w:sz w:val="20"/>
                <w:szCs w:val="20"/>
              </w:rPr>
              <w:t>（适用时）</w:t>
            </w:r>
          </w:p>
          <w:p>
            <w:pPr>
              <w:spacing w:line="240" w:lineRule="exact"/>
              <w:ind w:firstLine="400" w:firstLineChars="2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pPr>
              <w:spacing w:line="240" w:lineRule="exact"/>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ascii="宋体" w:hAnsi="宋体" w:cs="宋体"/>
                <w:szCs w:val="21"/>
              </w:rPr>
              <w:t>9</w:t>
            </w:r>
            <w:r>
              <w:rPr>
                <w:rFonts w:hint="eastAsia" w:ascii="宋体" w:hAnsi="宋体" w:cs="宋体"/>
                <w:szCs w:val="21"/>
              </w:rPr>
              <w:t>月</w:t>
            </w:r>
            <w:r>
              <w:rPr>
                <w:rFonts w:hint="eastAsia" w:ascii="宋体" w:hAnsi="宋体" w:cs="宋体"/>
                <w:szCs w:val="21"/>
                <w:lang w:val="en-US" w:eastAsia="zh-CN"/>
              </w:rPr>
              <w:t>-2021年3月质量</w:t>
            </w:r>
            <w:r>
              <w:rPr>
                <w:rFonts w:hint="eastAsia" w:ascii="宋体" w:hAnsi="宋体" w:cs="宋体"/>
                <w:color w:val="000000"/>
                <w:szCs w:val="21"/>
              </w:rPr>
              <w:t>目标的测量，总体已达到或超过了规定的目标值。</w:t>
            </w:r>
            <w:r>
              <w:rPr>
                <w:rFonts w:hint="eastAsia" w:ascii="宋体" w:hAnsi="宋体" w:cs="宋体"/>
                <w:sz w:val="21"/>
                <w:szCs w:val="21"/>
                <w:highlight w:val="none"/>
                <w:lang w:bidi="ar"/>
              </w:rPr>
              <w:t>并将指标进行了分解。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年满意度评价9</w:t>
            </w:r>
            <w:r>
              <w:rPr>
                <w:rFonts w:ascii="宋体" w:hAnsi="宋体" w:cs="宋体"/>
                <w:szCs w:val="21"/>
              </w:rPr>
              <w:t>8</w:t>
            </w:r>
            <w:r>
              <w:rPr>
                <w:rFonts w:hint="eastAsia" w:ascii="宋体" w:hAnsi="宋体" w:cs="宋体"/>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pPr>
              <w:spacing w:line="240" w:lineRule="exact"/>
              <w:ind w:firstLine="420" w:firstLineChars="200"/>
              <w:rPr>
                <w:rFonts w:ascii="宋体" w:hAnsi="宋体" w:eastAsia="宋体" w:cs="Times New Roman"/>
                <w:kern w:val="2"/>
                <w:sz w:val="21"/>
                <w:szCs w:val="21"/>
                <w:lang w:val="en-US" w:eastAsia="zh-CN" w:bidi="ar-SA"/>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w:t>
            </w:r>
            <w:r>
              <w:rPr>
                <w:rFonts w:hint="eastAsia" w:ascii="宋体" w:hAnsi="宋体"/>
                <w:szCs w:val="21"/>
              </w:rPr>
              <w:t>日，拟定了审核实施表，明确了内审范围，内审人员经培训合格上岗，能力满足要求。开具不符合项报告：针对不符合项，已及时采取纠正措施后，经内审员验证关闭。内审的有效性需要改善。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月2</w:t>
            </w:r>
            <w:r>
              <w:rPr>
                <w:rFonts w:hint="eastAsia" w:ascii="宋体" w:hAnsi="宋体"/>
                <w:szCs w:val="21"/>
                <w:lang w:val="en-US" w:eastAsia="zh-CN"/>
              </w:rPr>
              <w:t>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szCs w:val="21"/>
                <w:lang w:val="en-US" w:eastAsia="zh-CN"/>
              </w:rPr>
              <w:t>欠</w:t>
            </w:r>
            <w:r>
              <w:rPr>
                <w:rFonts w:hint="eastAsia" w:ascii="宋体" w:hAnsi="宋体" w:cs="宋体"/>
                <w:szCs w:val="21"/>
              </w:rPr>
              <w:t>具体，需改善</w:t>
            </w:r>
            <w:r>
              <w:rPr>
                <w:rFonts w:hint="eastAsia" w:ascii="宋体" w:hAnsi="宋体" w:cs="宋体"/>
                <w:szCs w:val="21"/>
                <w:lang w:val="en-US" w:eastAsia="zh-CN"/>
              </w:rPr>
              <w:t>已交流</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320" w:lineRule="exact"/>
              <w:ind w:firstLine="420" w:firstLineChars="200"/>
              <w:rPr>
                <w:rFonts w:hint="eastAsia"/>
                <w:szCs w:val="21"/>
                <w:lang w:val="en-US" w:eastAsia="zh-CN"/>
              </w:rPr>
            </w:pPr>
            <w:r>
              <w:rPr>
                <w:rFonts w:hint="eastAsia"/>
                <w:szCs w:val="21"/>
                <w:lang w:val="en-US" w:eastAsia="zh-CN"/>
              </w:rPr>
              <w:t>本次审核不涉及</w:t>
            </w:r>
          </w:p>
          <w:p>
            <w:pPr>
              <w:spacing w:line="32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被动监测：自体系建立以来没有发生过环境污染事故。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pPr>
              <w:spacing w:line="240" w:lineRule="exact"/>
              <w:ind w:firstLine="420" w:firstLineChars="200"/>
              <w:rPr>
                <w:rFonts w:hint="eastAsia" w:eastAsia="宋体"/>
                <w:b/>
                <w:szCs w:val="21"/>
                <w:lang w:val="en-US" w:eastAsia="zh-CN"/>
              </w:rPr>
            </w:pPr>
            <w:r>
              <w:rPr>
                <w:rFonts w:hint="eastAsia"/>
                <w:szCs w:val="21"/>
                <w:lang w:val="en-US" w:eastAsia="zh-CN"/>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320" w:lineRule="exact"/>
              <w:rPr>
                <w:rFonts w:hint="eastAsia" w:asciiTheme="minorEastAsia" w:hAnsiTheme="minorEastAsia" w:eastAsiaTheme="minorEastAsia"/>
                <w:b/>
                <w:szCs w:val="21"/>
              </w:rPr>
            </w:pPr>
            <w:r>
              <w:rPr>
                <w:rFonts w:hint="eastAsia" w:asciiTheme="minorEastAsia" w:hAnsiTheme="minorEastAsia" w:eastAsiaTheme="minorEastAsia"/>
                <w:b/>
                <w:szCs w:val="21"/>
              </w:rPr>
              <w:t>职业健康安全监测：每季度进行日常检查。未发生不满足要求的情况。</w:t>
            </w:r>
          </w:p>
          <w:p>
            <w:pPr>
              <w:spacing w:line="320" w:lineRule="exact"/>
              <w:rPr>
                <w:rFonts w:hint="eastAsia" w:asciiTheme="minorEastAsia" w:hAnsiTheme="minorEastAsia" w:eastAsiaTheme="minorEastAsia"/>
                <w:b/>
                <w:szCs w:val="21"/>
              </w:rPr>
            </w:pPr>
            <w:r>
              <w:rPr>
                <w:rFonts w:hint="eastAsia" w:asciiTheme="minorEastAsia" w:hAnsiTheme="minorEastAsia" w:eastAsiaTheme="minorEastAsia"/>
                <w:b/>
                <w:color w:val="000000" w:themeColor="text1"/>
                <w:sz w:val="20"/>
                <w:szCs w:val="20"/>
                <w:lang w:val="en-US" w:eastAsia="zh-CN"/>
              </w:rPr>
              <w:t>本次审核不涉及</w:t>
            </w:r>
          </w:p>
          <w:p>
            <w:pPr>
              <w:spacing w:line="240" w:lineRule="exact"/>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67"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b/>
                <w:sz w:val="20"/>
                <w:szCs w:val="20"/>
              </w:rPr>
            </w:pPr>
            <w:r>
              <w:rPr>
                <w:rFonts w:hint="eastAsia"/>
                <w:b/>
                <w:sz w:val="20"/>
                <w:szCs w:val="20"/>
              </w:rPr>
              <w:t>公司成立时间二年，暂无。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32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ind w:firstLine="322" w:firstLineChars="200"/>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pPr>
              <w:spacing w:line="240" w:lineRule="exact"/>
              <w:rPr>
                <w:b/>
                <w:color w:val="000000" w:themeColor="text1"/>
                <w:sz w:val="20"/>
                <w:szCs w:val="20"/>
              </w:rPr>
            </w:pPr>
            <w:r>
              <w:rPr>
                <w:rFonts w:hint="eastAsia"/>
                <w:b/>
                <w:color w:val="000000" w:themeColor="text1"/>
                <w:sz w:val="20"/>
                <w:szCs w:val="20"/>
              </w:rPr>
              <w:t>已经有效整改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pPr>
              <w:spacing w:line="240" w:lineRule="exact"/>
              <w:ind w:firstLine="402" w:firstLineChars="20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67"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pPr>
              <w:spacing w:line="240" w:lineRule="exact"/>
              <w:ind w:firstLine="422" w:firstLineChars="200"/>
              <w:rPr>
                <w:b/>
                <w:color w:val="000000" w:themeColor="text1"/>
                <w:szCs w:val="21"/>
              </w:rPr>
            </w:pPr>
            <w:r>
              <w:rPr>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574" w:leftChars="-373" w:hanging="209" w:hangingChars="99"/>
        <w:rPr>
          <w:b/>
          <w:color w:val="FF0000"/>
        </w:rPr>
      </w:pPr>
      <w:r>
        <w:rPr>
          <w:b/>
        </w:rPr>
        <w:t xml:space="preserve">1. </w:t>
      </w:r>
      <w:r>
        <w:rPr>
          <w:rFonts w:hint="eastAsia"/>
          <w:b/>
          <w:color w:val="000000" w:themeColor="text1"/>
        </w:rPr>
        <w:t>本次审核共开具不符合项报告</w:t>
      </w:r>
      <w:r>
        <w:rPr>
          <w:rFonts w:hint="eastAsia"/>
          <w:b/>
          <w:color w:val="000000" w:themeColor="text1"/>
          <w:lang w:val="en-US" w:eastAsia="zh-CN"/>
        </w:rPr>
        <w:t xml:space="preserve"> 1 </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6336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0 </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 xml:space="preserve"> 2 </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 xml:space="preserve">   </w:t>
      </w:r>
      <w:r>
        <w:rPr>
          <w:rFonts w:hint="eastAsia"/>
          <w:b/>
          <w:color w:val="000000" w:themeColor="text1"/>
        </w:rPr>
        <w:t>部门条款，分布见附件。（</w:t>
      </w:r>
      <w:r>
        <w:rPr>
          <w:rFonts w:hint="eastAsia"/>
          <w:b/>
          <w:color w:val="000000"/>
          <w:lang w:val="en-US" w:eastAsia="zh-CN"/>
        </w:rPr>
        <w:t>Q8.5.1/J10.5.2</w:t>
      </w:r>
      <w:r>
        <w:rPr>
          <w:rFonts w:hint="eastAsia"/>
          <w:b/>
          <w:color w:val="000000" w:themeColor="text1"/>
        </w:rPr>
        <w:t>/E/S分开填写）</w:t>
      </w:r>
    </w:p>
    <w:p>
      <w:pPr>
        <w:tabs>
          <w:tab w:val="left" w:pos="215"/>
          <w:tab w:val="left" w:pos="430"/>
        </w:tabs>
        <w:spacing w:line="360" w:lineRule="auto"/>
        <w:ind w:left="-190" w:leftChars="-472" w:hanging="801" w:hangingChars="380"/>
        <w:rPr>
          <w:b/>
        </w:rPr>
      </w:pPr>
      <w:r>
        <w:rPr>
          <w:b/>
          <w:bCs/>
          <w:szCs w:val="28"/>
        </w:rPr>
        <w:t xml:space="preserve">2. </w:t>
      </w:r>
      <w:r>
        <w:rPr>
          <w:rFonts w:hint="eastAsia"/>
          <w:b/>
          <w:bCs/>
          <w:szCs w:val="28"/>
        </w:rPr>
        <w:t>本次审核发现不符合及存在问题对管理体系实现目标的影响</w:t>
      </w:r>
      <w:r>
        <w:rPr>
          <w:rFonts w:hint="eastAsia"/>
          <w:b/>
          <w:spacing w:val="-10"/>
          <w:szCs w:val="21"/>
        </w:rPr>
        <w:t>□</w:t>
      </w:r>
      <w:r>
        <w:rPr>
          <w:rFonts w:hint="eastAsia"/>
          <w:b/>
        </w:rPr>
        <w:t>较大</w:t>
      </w:r>
      <w:r>
        <w:rPr>
          <w:rFonts w:hint="eastAsia" w:ascii="宋体" w:hAnsi="宋体"/>
          <w:b/>
          <w:spacing w:val="-10"/>
          <w:szCs w:val="21"/>
        </w:rPr>
        <w:t>■</w:t>
      </w:r>
      <w:r>
        <w:rPr>
          <w:rFonts w:hint="eastAsia"/>
          <w:b/>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r>
        <w:rPr>
          <w:rFonts w:hint="eastAsia" w:ascii="宋体" w:hAnsi="宋体"/>
          <w:b/>
          <w:color w:val="000000" w:themeColor="text1"/>
          <w:szCs w:val="21"/>
        </w:rPr>
        <w:t>：</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10080" w:type="dxa"/>
            <w:tcBorders>
              <w:top w:val="single" w:color="auto" w:sz="4" w:space="0"/>
              <w:left w:val="single" w:color="auto" w:sz="4" w:space="0"/>
              <w:bottom w:val="single" w:color="auto" w:sz="4" w:space="0"/>
              <w:right w:val="single" w:color="auto" w:sz="4" w:space="0"/>
            </w:tcBorders>
          </w:tcPr>
          <w:p>
            <w:pPr>
              <w:spacing w:line="280" w:lineRule="exact"/>
              <w:rPr>
                <w:b/>
                <w:color w:val="000000" w:themeColor="text1"/>
                <w:spacing w:val="-10"/>
                <w:sz w:val="22"/>
                <w:szCs w:val="22"/>
              </w:rPr>
            </w:pPr>
            <w:r>
              <w:rPr>
                <w:b/>
                <w:color w:val="000000" w:themeColor="text1"/>
                <w:spacing w:val="-10"/>
                <w:sz w:val="22"/>
                <w:szCs w:val="22"/>
              </w:rPr>
              <w:t xml:space="preserve">1. </w:t>
            </w:r>
            <w:r>
              <w:rPr>
                <w:rFonts w:hint="eastAsia"/>
                <w:b/>
                <w:color w:val="000000" w:themeColor="text1"/>
                <w:spacing w:val="-10"/>
                <w:sz w:val="22"/>
                <w:szCs w:val="22"/>
              </w:rPr>
              <w:t>■</w:t>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50430   </w:t>
            </w:r>
            <w:r>
              <w:rPr>
                <w:rFonts w:hint="eastAsia"/>
                <w:b/>
                <w:color w:val="000000" w:themeColor="text1"/>
                <w:spacing w:val="-10"/>
                <w:szCs w:val="21"/>
              </w:rPr>
              <w:t>□</w:t>
            </w:r>
            <w:r>
              <w:rPr>
                <w:b/>
                <w:color w:val="000000" w:themeColor="text1"/>
                <w:spacing w:val="-10"/>
                <w:sz w:val="22"/>
                <w:szCs w:val="22"/>
              </w:rPr>
              <w:t xml:space="preserve">EMS </w:t>
            </w:r>
            <w:r>
              <w:rPr>
                <w:rFonts w:hint="eastAsia"/>
                <w:b/>
                <w:color w:val="000000" w:themeColor="text1"/>
                <w:spacing w:val="-10"/>
                <w:szCs w:val="21"/>
              </w:rPr>
              <w:sym w:font="Wingdings 2" w:char="00A3"/>
            </w:r>
            <w:r>
              <w:rPr>
                <w:b/>
                <w:color w:val="000000" w:themeColor="text1"/>
                <w:spacing w:val="-10"/>
                <w:sz w:val="22"/>
                <w:szCs w:val="22"/>
              </w:rPr>
              <w:t>OHSMS</w:t>
            </w:r>
            <w:r>
              <w:rPr>
                <w:rFonts w:hint="eastAsia"/>
                <w:b/>
                <w:color w:val="000000" w:themeColor="text1"/>
                <w:spacing w:val="-10"/>
                <w:sz w:val="22"/>
                <w:szCs w:val="22"/>
              </w:rPr>
              <w:t>的适宜性、充分性、运行有效性，自我完善机制等。管理体系满足适用要求和实现预期结果的能力。</w:t>
            </w:r>
          </w:p>
          <w:p>
            <w:pPr>
              <w:spacing w:line="280" w:lineRule="exact"/>
              <w:rPr>
                <w:b/>
                <w:color w:val="000000" w:themeColor="text1"/>
                <w:spacing w:val="-10"/>
                <w:sz w:val="22"/>
                <w:szCs w:val="22"/>
              </w:rPr>
            </w:pPr>
            <w:r>
              <w:rPr>
                <w:rFonts w:hint="eastAsia"/>
                <w:b/>
                <w:color w:val="000000" w:themeColor="text1"/>
                <w:spacing w:val="-10"/>
                <w:sz w:val="22"/>
                <w:szCs w:val="22"/>
              </w:rPr>
              <w:t>（组织实施“过程控制”，满足标准要求和目标，向顾客提供稳定、合格产品，满足适用的质量法规要求，防止污染、重大事故和持续改进的情况以及对周边环境产生的影响，措施的有效性）</w:t>
            </w:r>
          </w:p>
          <w:p>
            <w:pPr>
              <w:spacing w:line="280" w:lineRule="exact"/>
              <w:rPr>
                <w:b/>
                <w:color w:val="000000" w:themeColor="text1"/>
                <w:spacing w:val="-10"/>
                <w:sz w:val="22"/>
                <w:szCs w:val="22"/>
              </w:rPr>
            </w:pPr>
          </w:p>
          <w:p>
            <w:pPr>
              <w:spacing w:line="280" w:lineRule="exact"/>
              <w:rPr>
                <w:b/>
                <w:color w:val="000000" w:themeColor="text1"/>
                <w:spacing w:val="-10"/>
                <w:sz w:val="22"/>
                <w:szCs w:val="22"/>
              </w:rPr>
            </w:pPr>
            <w:r>
              <w:rPr>
                <w:rFonts w:hint="eastAsia"/>
                <w:b/>
                <w:color w:val="000000" w:themeColor="text1"/>
                <w:spacing w:val="-10"/>
                <w:sz w:val="22"/>
                <w:szCs w:val="22"/>
              </w:rPr>
              <w:sym w:font="Wingdings 2" w:char="0052"/>
            </w:r>
            <w:r>
              <w:rPr>
                <w:b/>
                <w:color w:val="000000" w:themeColor="text1"/>
                <w:spacing w:val="-10"/>
                <w:sz w:val="22"/>
                <w:szCs w:val="22"/>
              </w:rPr>
              <w:t xml:space="preserve">QMS  </w:t>
            </w:r>
            <w:r>
              <w:rPr>
                <w:rFonts w:hint="eastAsia"/>
                <w:b/>
                <w:color w:val="000000" w:themeColor="text1"/>
                <w:spacing w:val="-10"/>
                <w:sz w:val="22"/>
                <w:szCs w:val="22"/>
              </w:rPr>
              <w:sym w:font="Wingdings 2" w:char="0052"/>
            </w:r>
            <w:r>
              <w:rPr>
                <w:b/>
                <w:color w:val="000000" w:themeColor="text1"/>
                <w:spacing w:val="-10"/>
                <w:sz w:val="22"/>
                <w:szCs w:val="22"/>
              </w:rPr>
              <w:t xml:space="preserve">50430 </w:t>
            </w:r>
            <w:r>
              <w:rPr>
                <w:rFonts w:hint="eastAsia"/>
                <w:b/>
                <w:color w:val="000000" w:themeColor="text1"/>
                <w:spacing w:val="-10"/>
                <w:sz w:val="22"/>
                <w:szCs w:val="22"/>
              </w:rPr>
              <w:t>□</w:t>
            </w:r>
            <w:r>
              <w:rPr>
                <w:b/>
                <w:color w:val="000000" w:themeColor="text1"/>
                <w:spacing w:val="-10"/>
                <w:sz w:val="22"/>
                <w:szCs w:val="22"/>
              </w:rPr>
              <w:t xml:space="preserve">EMS  </w:t>
            </w:r>
            <w:r>
              <w:rPr>
                <w:rFonts w:hint="eastAsia"/>
                <w:b/>
                <w:color w:val="000000" w:themeColor="text1"/>
                <w:spacing w:val="-10"/>
                <w:sz w:val="22"/>
                <w:szCs w:val="22"/>
              </w:rPr>
              <w:t>□</w:t>
            </w:r>
            <w:r>
              <w:rPr>
                <w:b/>
                <w:color w:val="000000" w:themeColor="text1"/>
                <w:spacing w:val="-10"/>
                <w:sz w:val="22"/>
                <w:szCs w:val="22"/>
              </w:rPr>
              <w:t>OHSMS</w:t>
            </w:r>
            <w:r>
              <w:rPr>
                <w:rFonts w:hint="eastAsia"/>
                <w:b/>
                <w:color w:val="000000" w:themeColor="text1"/>
                <w:spacing w:val="-10"/>
                <w:sz w:val="22"/>
                <w:szCs w:val="22"/>
              </w:rPr>
              <w:t>持续的符合性及运行的有效性，以及与认证范围的持续相关性和适宜性及自我完善机制等。</w:t>
            </w:r>
          </w:p>
          <w:p>
            <w:pPr>
              <w:spacing w:line="280" w:lineRule="exact"/>
              <w:rPr>
                <w:b/>
                <w:color w:val="000000" w:themeColor="text1"/>
                <w:spacing w:val="-10"/>
                <w:sz w:val="22"/>
                <w:szCs w:val="22"/>
              </w:rPr>
            </w:pPr>
          </w:p>
          <w:p>
            <w:pPr>
              <w:spacing w:line="240" w:lineRule="exact"/>
              <w:rPr>
                <w:b/>
                <w:color w:val="000000" w:themeColor="text1"/>
                <w:sz w:val="28"/>
                <w:szCs w:val="28"/>
              </w:rPr>
            </w:pPr>
            <w:r>
              <w:rPr>
                <w:rFonts w:hint="eastAsia"/>
                <w:b/>
                <w:color w:val="000000" w:themeColor="text1"/>
                <w:spacing w:val="-10"/>
                <w:sz w:val="22"/>
                <w:szCs w:val="22"/>
              </w:rPr>
              <w:t>该公司建立并实施的质量管理体系基本符合标准要求，对可能存在的重要风险基本可以得到有效控制，施工质量稳定，没有出现过质量安全事故以及顾客投诉等事件，该公司初步建立了自我完善和自我改进机制，管理体系运行基本有效。现场开具的</w:t>
            </w:r>
            <w:r>
              <w:rPr>
                <w:rFonts w:hint="eastAsia"/>
                <w:b/>
                <w:color w:val="000000" w:themeColor="text1"/>
                <w:spacing w:val="-10"/>
                <w:sz w:val="22"/>
                <w:szCs w:val="22"/>
                <w:lang w:val="en-US" w:eastAsia="zh-CN"/>
              </w:rPr>
              <w:t>1</w:t>
            </w:r>
            <w:r>
              <w:rPr>
                <w:rFonts w:hint="eastAsia"/>
                <w:b/>
                <w:color w:val="000000" w:themeColor="text1"/>
                <w:spacing w:val="-10"/>
                <w:sz w:val="22"/>
                <w:szCs w:val="22"/>
              </w:rPr>
              <w:t>项一般不符合在规定的期限内采取纠正措施并经审核组书面验证有效，同意推荐该公司质量管理体系认证注册。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0080" w:type="dxa"/>
            <w:tcBorders>
              <w:top w:val="single" w:color="auto" w:sz="4" w:space="0"/>
              <w:left w:val="single" w:color="auto" w:sz="4" w:space="0"/>
              <w:bottom w:val="single" w:color="auto" w:sz="4" w:space="0"/>
              <w:right w:val="single" w:color="auto" w:sz="4" w:space="0"/>
            </w:tcBorders>
          </w:tcPr>
          <w:p>
            <w:pPr>
              <w:rPr>
                <w:b/>
                <w:color w:val="000000" w:themeColor="text1"/>
              </w:rPr>
            </w:pPr>
            <w:r>
              <w:rPr>
                <w:b/>
                <w:color w:val="000000" w:themeColor="text1"/>
              </w:rPr>
              <w:t>2.</w:t>
            </w:r>
            <w:r>
              <w:rPr>
                <w:rFonts w:hint="eastAsia"/>
                <w:b/>
                <w:color w:val="000000" w:themeColor="text1"/>
              </w:rPr>
              <w:t>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hint="eastAsia"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10080" w:type="dxa"/>
            <w:tcBorders>
              <w:top w:val="single" w:color="auto" w:sz="4" w:space="0"/>
              <w:left w:val="single" w:color="auto" w:sz="4" w:space="0"/>
              <w:bottom w:val="single" w:color="auto" w:sz="4" w:space="0"/>
              <w:right w:val="single" w:color="auto" w:sz="4" w:space="0"/>
            </w:tcBorders>
          </w:tcPr>
          <w:p>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ascii="宋体" w:hAnsi="宋体"/>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  )</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080" w:type="dxa"/>
            <w:tcBorders>
              <w:top w:val="single" w:color="auto" w:sz="4" w:space="0"/>
              <w:left w:val="nil"/>
              <w:bottom w:val="nil"/>
              <w:right w:val="nil"/>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w:t>
      </w:r>
      <w:r>
        <w:rPr>
          <w:b/>
          <w:color w:val="000000" w:themeColor="text1"/>
        </w:rPr>
        <w:t>/</w:t>
      </w:r>
      <w:r>
        <w:rPr>
          <w:rFonts w:hint="eastAsia"/>
          <w:b/>
          <w:color w:val="000000" w:themeColor="text1"/>
        </w:rPr>
        <w:t>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pStyle w:val="11"/>
        <w:snapToGrid w:val="0"/>
        <w:spacing w:line="360" w:lineRule="auto"/>
        <w:ind w:left="3515" w:firstLine="843" w:firstLineChars="400"/>
        <w:rPr>
          <w:b/>
          <w:color w:val="000000" w:themeColor="text1"/>
          <w:sz w:val="16"/>
          <w:szCs w:val="16"/>
        </w:rPr>
      </w:pPr>
      <w:r>
        <w:rPr>
          <w:rFonts w:hint="eastAsia" w:ascii="宋体" w:hAnsi="宋体"/>
          <w:b/>
          <w:bCs/>
          <w:color w:val="000000" w:themeColor="text1"/>
          <w:szCs w:val="16"/>
          <w:highlight w:val="none"/>
        </w:rPr>
        <w:t>日期</w:t>
      </w:r>
      <w:r>
        <w:rPr>
          <w:rFonts w:hint="eastAsia" w:asciiTheme="minorEastAsia" w:hAnsiTheme="minorEastAsia" w:eastAsiaTheme="minorEastAsia"/>
          <w:b/>
          <w:color w:val="000000" w:themeColor="text1"/>
          <w:highlight w:val="none"/>
        </w:rPr>
        <w:t xml:space="preserve"> </w:t>
      </w:r>
      <w:r>
        <w:rPr>
          <w:rFonts w:hint="eastAsia" w:asciiTheme="minorEastAsia" w:hAnsiTheme="minorEastAsia" w:eastAsiaTheme="minorEastAsia"/>
          <w:b/>
          <w:color w:val="000000" w:themeColor="text1"/>
        </w:rPr>
        <w:t xml:space="preserve"> 202</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rFonts w:hint="eastAsia"/>
          <w:b/>
          <w:color w:val="000000" w:themeColor="text1"/>
          <w:szCs w:val="21"/>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napToGrid w:val="0"/>
        <w:spacing w:before="156" w:beforeLines="50" w:after="156" w:afterLines="50" w:line="360" w:lineRule="auto"/>
        <w:ind w:left="0" w:leftChars="-202" w:hanging="424" w:hangingChars="201"/>
        <w:rPr>
          <w:rFonts w:hint="eastAsia"/>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b/>
          <w:color w:val="000000" w:themeColor="text1"/>
          <w:szCs w:val="21"/>
        </w:rPr>
        <w:t>50430</w:t>
      </w:r>
      <w:r>
        <w:rPr>
          <w:rFonts w:hint="eastAsia"/>
          <w:b/>
          <w:color w:val="000000" w:themeColor="text1"/>
          <w:szCs w:val="21"/>
        </w:rPr>
        <w:t xml:space="preserve">(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OHSMS(  </w:t>
      </w:r>
      <w:r>
        <w:rPr>
          <w:rFonts w:hint="eastAsia"/>
          <w:b/>
          <w:color w:val="000000" w:themeColor="text1"/>
          <w:szCs w:val="21"/>
          <w:lang w:val="en-US" w:eastAsia="zh-CN"/>
        </w:rPr>
        <w:t>/</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w:t>
      </w:r>
      <w:r>
        <w:rPr>
          <w:rFonts w:hint="eastAsia"/>
          <w:b/>
          <w:color w:val="000000" w:themeColor="text1"/>
          <w:szCs w:val="21"/>
          <w:lang w:val="en-US" w:eastAsia="zh-CN"/>
        </w:rPr>
        <w:t xml:space="preserve">   </w:t>
      </w:r>
      <w:r>
        <w:rPr>
          <w:b/>
          <w:color w:val="000000" w:themeColor="text1"/>
          <w:szCs w:val="21"/>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rFonts w:hint="eastAsia" w:eastAsia="宋体"/>
          <w:b/>
          <w:color w:val="000000" w:themeColor="text1"/>
          <w:lang w:val="en-US" w:eastAsia="zh-CN"/>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 xml:space="preserve">日期：     年    月   </w:t>
      </w:r>
      <w:r>
        <w:rPr>
          <w:rFonts w:hint="eastAsia"/>
          <w:b/>
          <w:color w:val="000000" w:themeColor="text1"/>
          <w:lang w:val="en-US" w:eastAsia="zh-CN"/>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 xml:space="preserve">                           1</w:t>
      </w:r>
      <w:r>
        <w:rPr>
          <w:rFonts w:hint="eastAsia"/>
          <w:b/>
          <w:color w:val="000000" w:themeColor="text1"/>
        </w:rPr>
        <w:t>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int="eastAsia"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int="eastAsia" w:hAnsi="宋体"/>
          <w:b/>
          <w:bCs/>
          <w:color w:val="000000" w:themeColor="text1"/>
          <w:szCs w:val="28"/>
        </w:rPr>
        <w:t>不符合报告</w:t>
      </w:r>
      <w:r>
        <w:rPr>
          <w:b/>
          <w:bCs/>
          <w:color w:val="000000" w:themeColor="text1"/>
          <w:szCs w:val="28"/>
        </w:rPr>
        <w:t>/</w:t>
      </w:r>
      <w:r>
        <w:rPr>
          <w:rFonts w:hint="eastAsia"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pPr>
        <w:spacing w:line="360" w:lineRule="auto"/>
        <w:ind w:left="-850" w:leftChars="-405"/>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应依据审核任务书安排的管理体系领域（指：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pPr>
        <w:spacing w:line="360" w:lineRule="auto"/>
        <w:ind w:left="-163" w:leftChars="-405" w:hanging="687" w:hangingChars="326"/>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9"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9"/>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C33706"/>
    <w:rsid w:val="147769E6"/>
    <w:rsid w:val="2B4B547C"/>
    <w:rsid w:val="50B60B67"/>
    <w:rsid w:val="59655270"/>
    <w:rsid w:val="613077A6"/>
    <w:rsid w:val="7AC344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2021-04-09T07:22:39Z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32942115E6BB4E7D8C02F6A466A481FD</vt:lpwstr>
  </property>
</Properties>
</file>