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0218-2021-QJ</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重庆居易智能科技有限公司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sym w:font="Wingdings 2" w:char="0052"/>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李凤仪</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28.07.01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文平</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质量管理体系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hint="eastAsia" w:ascii="宋体" w:eastAsia="宋体"/>
          <w:b/>
          <w:color w:val="000000"/>
          <w:sz w:val="20"/>
          <w:szCs w:val="20"/>
          <w:lang w:val="en-US" w:eastAsia="zh-CN"/>
        </w:rPr>
      </w:pPr>
      <w:r>
        <w:rPr>
          <w:rFonts w:hint="eastAsia" w:ascii="宋体" w:hAnsi="宋体"/>
          <w:b/>
          <w:color w:val="000000"/>
          <w:sz w:val="20"/>
          <w:szCs w:val="20"/>
          <w:lang w:val="de-DE"/>
        </w:rPr>
        <w:sym w:font="Wingdings 2" w:char="0052"/>
      </w:r>
      <w:r>
        <w:rPr>
          <w:rFonts w:ascii="宋体" w:hAnsi="宋体"/>
          <w:b/>
          <w:color w:val="000000"/>
          <w:sz w:val="20"/>
          <w:szCs w:val="20"/>
          <w:lang w:val="de-DE"/>
        </w:rPr>
        <w:t xml:space="preserve">GB/T19001-2016    </w:t>
      </w:r>
      <w:r>
        <w:rPr>
          <w:rFonts w:hint="eastAsia" w:ascii="宋体" w:hAnsi="宋体"/>
          <w:b/>
          <w:color w:val="000000"/>
          <w:sz w:val="20"/>
          <w:szCs w:val="20"/>
          <w:lang w:val="de-DE"/>
        </w:rPr>
        <w:sym w:font="Wingdings 2" w:char="0052"/>
      </w:r>
      <w:r>
        <w:rPr>
          <w:rFonts w:ascii="宋体" w:hAnsi="宋体"/>
          <w:b/>
          <w:color w:val="000000"/>
          <w:sz w:val="20"/>
          <w:szCs w:val="20"/>
          <w:lang w:val="de-DE"/>
        </w:rPr>
        <w:t>GB/T</w:t>
      </w:r>
      <w:r>
        <w:rPr>
          <w:rFonts w:hint="eastAsia" w:ascii="宋体" w:hAnsi="宋体"/>
          <w:b/>
          <w:color w:val="000000"/>
          <w:sz w:val="20"/>
          <w:szCs w:val="20"/>
          <w:lang w:val="en-US" w:eastAsia="zh-CN"/>
        </w:rPr>
        <w:t>50430</w:t>
      </w:r>
      <w:r>
        <w:rPr>
          <w:rFonts w:ascii="宋体" w:hAnsi="宋体"/>
          <w:b/>
          <w:color w:val="000000"/>
          <w:sz w:val="20"/>
          <w:szCs w:val="20"/>
          <w:lang w:val="de-DE"/>
        </w:rPr>
        <w:t>-201</w:t>
      </w:r>
      <w:r>
        <w:rPr>
          <w:rFonts w:hint="eastAsia" w:ascii="宋体" w:hAnsi="宋体"/>
          <w:b/>
          <w:color w:val="000000"/>
          <w:sz w:val="20"/>
          <w:szCs w:val="20"/>
          <w:lang w:val="en-US" w:eastAsia="zh-CN"/>
        </w:rPr>
        <w:t>7</w:t>
      </w:r>
    </w:p>
    <w:p>
      <w:pPr>
        <w:spacing w:line="300" w:lineRule="auto"/>
        <w:ind w:left="420" w:leftChars="200"/>
        <w:rPr>
          <w:rFonts w:ascii="宋体"/>
          <w:b/>
          <w:color w:val="000000"/>
          <w:spacing w:val="-4"/>
          <w:sz w:val="20"/>
          <w:szCs w:val="20"/>
        </w:rPr>
      </w:pPr>
      <w:bookmarkStart w:id="5" w:name="S勾选Add1"/>
      <w:r>
        <w:rPr>
          <w:rFonts w:hint="eastAsia" w:ascii="宋体" w:hAnsi="宋体"/>
          <w:b/>
          <w:color w:val="000000"/>
          <w:sz w:val="20"/>
          <w:szCs w:val="20"/>
          <w:lang w:val="de-DE"/>
        </w:rPr>
        <w:t>□</w:t>
      </w:r>
      <w:bookmarkEnd w:id="5"/>
      <w:r>
        <w:rPr>
          <w:rFonts w:ascii="宋体" w:hAnsi="宋体"/>
          <w:b/>
          <w:color w:val="000000"/>
          <w:sz w:val="20"/>
          <w:szCs w:val="20"/>
          <w:lang w:val="de-DE"/>
        </w:rPr>
        <w:t xml:space="preserve">GB/28001-2011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6" w:name="组织名称Add2"/>
            <w:r>
              <w:rPr>
                <w:rFonts w:ascii="宋体"/>
                <w:b/>
                <w:color w:val="000000"/>
                <w:sz w:val="20"/>
                <w:szCs w:val="20"/>
              </w:rPr>
              <w:t>重庆居易智能科技有限公司</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7" w:name="注册地址"/>
            <w:r>
              <w:rPr>
                <w:rFonts w:ascii="宋体"/>
                <w:b/>
                <w:color w:val="000000"/>
                <w:sz w:val="20"/>
                <w:szCs w:val="20"/>
              </w:rPr>
              <w:t>重庆市九龙坡区杨家坪珠江路48号3栋27-1#</w:t>
            </w:r>
            <w:bookmarkEnd w:id="7"/>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8" w:name="注册邮编"/>
            <w:r>
              <w:rPr>
                <w:rFonts w:ascii="宋体"/>
                <w:b/>
                <w:color w:val="000000"/>
                <w:sz w:val="20"/>
                <w:szCs w:val="20"/>
              </w:rPr>
              <w:t>400000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9" w:name="经营地址"/>
            <w:bookmarkEnd w:id="9"/>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0" w:name="经营邮编"/>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1" w:name="生产地址Add1"/>
            <w:r>
              <w:rPr>
                <w:rFonts w:ascii="宋体"/>
                <w:b/>
                <w:color w:val="000000"/>
                <w:sz w:val="20"/>
                <w:szCs w:val="20"/>
              </w:rPr>
              <w:t>重庆市南岸区茶园千方交通信息产业园7号楼10楼</w:t>
            </w:r>
            <w:bookmarkEnd w:id="11"/>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2" w:name="生产邮编Add1"/>
            <w:r>
              <w:rPr>
                <w:rFonts w:ascii="宋体"/>
                <w:b/>
                <w:color w:val="000000"/>
                <w:sz w:val="20"/>
                <w:szCs w:val="20"/>
              </w:rPr>
              <w:t>400000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3" w:name="联系人Add1"/>
            <w:r>
              <w:rPr>
                <w:rFonts w:ascii="宋体"/>
                <w:b/>
                <w:color w:val="000000"/>
                <w:sz w:val="20"/>
                <w:szCs w:val="20"/>
              </w:rPr>
              <w:t>何益</w:t>
            </w:r>
            <w:bookmarkEnd w:id="13"/>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4" w:name="联系人电话Add1"/>
            <w:r>
              <w:rPr>
                <w:rFonts w:ascii="宋体"/>
                <w:b/>
                <w:color w:val="000000"/>
                <w:sz w:val="20"/>
                <w:szCs w:val="20"/>
              </w:rPr>
              <w:t>023-68175655</w:t>
            </w:r>
            <w:bookmarkEnd w:id="14"/>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5" w:name="联系人传真Add1"/>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6" w:name="法人"/>
            <w:r>
              <w:rPr>
                <w:rFonts w:ascii="宋体"/>
                <w:b/>
                <w:color w:val="000000"/>
                <w:sz w:val="20"/>
                <w:szCs w:val="20"/>
              </w:rPr>
              <w:t>张辉权</w:t>
            </w:r>
            <w:bookmarkEnd w:id="16"/>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7" w:name="管理者代表"/>
            <w:r>
              <w:rPr>
                <w:rFonts w:ascii="宋体"/>
                <w:b/>
                <w:color w:val="000000"/>
                <w:sz w:val="20"/>
                <w:szCs w:val="20"/>
              </w:rPr>
              <w:t>何益</w:t>
            </w:r>
            <w:bookmarkEnd w:id="17"/>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8" w:name="联系人邮箱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19" w:name="审核范围"/>
            <w:r>
              <w:rPr>
                <w:rFonts w:ascii="宋体" w:hAnsi="宋体"/>
                <w:b/>
                <w:color w:val="000000"/>
                <w:sz w:val="20"/>
                <w:szCs w:val="20"/>
              </w:rPr>
              <w:t>资质范围内的电子与智能化工程施工</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0" w:name="专业代码"/>
            <w:r>
              <w:rPr>
                <w:rFonts w:ascii="宋体"/>
                <w:b/>
                <w:color w:val="000000"/>
                <w:sz w:val="20"/>
                <w:szCs w:val="20"/>
              </w:rPr>
              <w:t>28.07.01</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b/>
          <w:color w:val="000000"/>
          <w:sz w:val="20"/>
          <w:szCs w:val="20"/>
          <w:lang w:val="en-US" w:eastAsia="zh-CN"/>
        </w:rPr>
      </w:pPr>
      <w:r>
        <w:rPr>
          <w:rFonts w:hint="eastAsia" w:ascii="宋体" w:hAnsi="宋体"/>
          <w:b/>
          <w:color w:val="000000"/>
          <w:sz w:val="20"/>
          <w:szCs w:val="20"/>
        </w:rPr>
        <w:t>部门：</w:t>
      </w:r>
      <w:r>
        <w:rPr>
          <w:rFonts w:hint="eastAsia" w:ascii="宋体"/>
          <w:b/>
          <w:color w:val="000000"/>
          <w:sz w:val="20"/>
          <w:szCs w:val="20"/>
          <w:lang w:val="en-US" w:eastAsia="zh-CN"/>
        </w:rPr>
        <w:t>管理层、工程部、行政部、市场部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行政部、市场部、工程部/项目部、财务部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1 项目现场</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b/>
                <w:color w:val="000000"/>
                <w:sz w:val="20"/>
                <w:szCs w:val="20"/>
              </w:rPr>
            </w:pPr>
            <w:r>
              <w:rPr>
                <w:rFonts w:hint="eastAsia" w:ascii="宋体" w:hAnsi="宋体"/>
                <w:color w:val="000000"/>
                <w:sz w:val="20"/>
                <w:szCs w:val="20"/>
              </w:rPr>
              <w:t>受审核方位于：</w:t>
            </w:r>
            <w:r>
              <w:rPr>
                <w:rFonts w:ascii="宋体"/>
                <w:b/>
                <w:color w:val="000000"/>
                <w:sz w:val="20"/>
                <w:szCs w:val="20"/>
              </w:rPr>
              <w:t>重庆市南岸区茶园千方交通信息产业园7号楼10楼</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hint="eastAsia" w:ascii="宋体" w:eastAsia="宋体"/>
                <w:b/>
                <w:color w:val="000000"/>
                <w:sz w:val="20"/>
                <w:szCs w:val="20"/>
                <w:lang w:val="en-US" w:eastAsia="zh-CN"/>
              </w:rPr>
            </w:pPr>
            <w:r>
              <w:rPr>
                <w:rFonts w:hint="eastAsia" w:ascii="宋体" w:hAnsi="宋体"/>
                <w:b/>
                <w:color w:val="000000"/>
                <w:sz w:val="20"/>
                <w:szCs w:val="20"/>
              </w:rPr>
              <w:t>如有，请描述具体现场：</w:t>
            </w:r>
            <w:r>
              <w:rPr>
                <w:rFonts w:hint="eastAsia" w:ascii="宋体" w:hAnsi="宋体"/>
                <w:b/>
                <w:color w:val="000000"/>
                <w:sz w:val="20"/>
                <w:szCs w:val="20"/>
                <w:lang w:val="en-US" w:eastAsia="zh-CN"/>
              </w:rPr>
              <w:t>无</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spacing w:line="240" w:lineRule="exact"/>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s="宋体"/>
                <w:color w:val="auto"/>
                <w:szCs w:val="21"/>
              </w:rPr>
              <w:t>特殊过程：</w:t>
            </w:r>
            <w:r>
              <w:rPr>
                <w:rFonts w:hint="eastAsia" w:ascii="宋体" w:hAnsi="宋体" w:cs="宋体"/>
                <w:color w:val="auto"/>
                <w:szCs w:val="21"/>
                <w:lang w:val="en-US" w:eastAsia="zh-CN"/>
              </w:rPr>
              <w:t>可视</w:t>
            </w:r>
            <w:r>
              <w:rPr>
                <w:rFonts w:hint="eastAsia" w:ascii="方正仿宋简体" w:eastAsia="方正仿宋简体"/>
                <w:b/>
                <w:color w:val="auto"/>
                <w:lang w:val="en-US" w:eastAsia="zh-CN"/>
              </w:rPr>
              <w:t>对讲系统</w:t>
            </w:r>
            <w:r>
              <w:rPr>
                <w:rFonts w:hint="eastAsia" w:ascii="方正仿宋简体" w:eastAsia="方正仿宋简体"/>
                <w:b/>
                <w:color w:val="auto"/>
              </w:rPr>
              <w:t>过程确认</w:t>
            </w:r>
            <w:r>
              <w:rPr>
                <w:rFonts w:hint="eastAsia" w:ascii="方正仿宋简体" w:eastAsia="方正仿宋简体"/>
                <w:b/>
                <w:color w:val="auto"/>
                <w:lang w:eastAsia="zh-CN"/>
              </w:rPr>
              <w:t>。</w:t>
            </w:r>
            <w:r>
              <w:rPr>
                <w:rFonts w:hint="eastAsia" w:ascii="宋体" w:hAnsi="宋体" w:cs="宋体"/>
                <w:color w:val="auto"/>
                <w:szCs w:val="21"/>
                <w:highlight w:val="none"/>
              </w:rPr>
              <w:t>关键过程为</w:t>
            </w:r>
            <w:r>
              <w:rPr>
                <w:rFonts w:hint="eastAsia" w:ascii="宋体" w:hAnsi="宋体" w:cs="宋体"/>
                <w:color w:val="auto"/>
                <w:szCs w:val="21"/>
                <w:highlight w:val="none"/>
                <w:lang w:val="en-US" w:eastAsia="zh-CN"/>
              </w:rPr>
              <w:t>线缆敷设</w:t>
            </w:r>
            <w:r>
              <w:rPr>
                <w:rFonts w:hint="eastAsia" w:ascii="宋体" w:hAnsi="宋体" w:cs="宋体"/>
                <w:color w:val="auto"/>
                <w:szCs w:val="21"/>
                <w:highlight w:val="none"/>
              </w:rPr>
              <w:t>等，制定作业指导书</w:t>
            </w:r>
            <w:r>
              <w:rPr>
                <w:rFonts w:hint="eastAsia" w:ascii="宋体" w:hAnsi="宋体" w:cs="宋体"/>
                <w:color w:val="auto"/>
                <w:szCs w:val="21"/>
              </w:rPr>
              <w:t>。对关键过程和特殊过程</w:t>
            </w:r>
            <w:r>
              <w:rPr>
                <w:rFonts w:hint="eastAsia" w:ascii="宋体" w:hAnsi="宋体" w:cs="宋体"/>
                <w:color w:val="auto"/>
                <w:szCs w:val="21"/>
                <w:lang w:val="en-US" w:eastAsia="zh-CN"/>
              </w:rPr>
              <w:t>基本</w:t>
            </w:r>
            <w:r>
              <w:rPr>
                <w:rFonts w:hint="eastAsia" w:ascii="宋体" w:hAnsi="宋体" w:cs="宋体"/>
                <w:color w:val="auto"/>
                <w:szCs w:val="21"/>
              </w:rPr>
              <w:t>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宋体" w:hAnsi="宋体" w:cs="宋体"/>
                <w:color w:val="auto"/>
                <w:sz w:val="24"/>
                <w:szCs w:val="24"/>
                <w:lang w:val="en-US" w:eastAsia="zh-CN"/>
              </w:rPr>
              <w:t>数字万用表、绝缘电阻表、网络电缆测试寻线</w:t>
            </w:r>
            <w:r>
              <w:rPr>
                <w:rFonts w:hint="eastAsia" w:ascii="宋体" w:hAnsi="宋体" w:cs="宋体"/>
                <w:color w:val="auto"/>
                <w:sz w:val="24"/>
                <w:szCs w:val="24"/>
              </w:rPr>
              <w:t>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lang w:val="en-US" w:eastAsia="zh-CN"/>
              </w:rPr>
              <w:t>无特殊环境要求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60</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hint="default" w:ascii="宋体" w:eastAsia="宋体"/>
                <w:b/>
                <w:color w:val="000000"/>
                <w:szCs w:val="21"/>
                <w:lang w:val="en-US" w:eastAsia="zh-CN"/>
              </w:rPr>
            </w:pPr>
            <w:r>
              <w:rPr>
                <w:rFonts w:hint="eastAsia" w:ascii="宋体"/>
                <w:b/>
                <w:color w:val="000000"/>
                <w:szCs w:val="21"/>
                <w:lang w:val="en-US" w:eastAsia="zh-CN"/>
              </w:rPr>
              <w:t>巴中通江项目部距离公司419公里</w:t>
            </w: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工程部/项目部、行政部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auto"/>
                <w:sz w:val="20"/>
                <w:szCs w:val="20"/>
                <w:lang w:val="en-US" w:eastAsia="zh-CN"/>
              </w:rPr>
              <w:t>项目部施工过程线缆敷设、可视对讲系统确认等</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项目部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制定了内审核计划，对内审员进行相关标准的培训。审核方案编制合理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了解内审结论是什么？</w:t>
            </w:r>
            <w:r>
              <w:rPr>
                <w:rFonts w:hint="eastAsia" w:ascii="宋体" w:hAnsi="宋体"/>
                <w:b/>
                <w:color w:val="000000"/>
                <w:sz w:val="20"/>
                <w:szCs w:val="20"/>
                <w:lang w:val="en-US" w:eastAsia="zh-CN"/>
              </w:rPr>
              <w:t>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策划较完整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lang w:val="en-US" w:eastAsia="zh-CN"/>
              </w:rPr>
              <w:t>提出改进建议已落实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w:t>
            </w:r>
            <w:r>
              <w:rPr>
                <w:rFonts w:hint="eastAsia" w:ascii="宋体" w:hAnsi="宋体"/>
                <w:b/>
                <w:color w:val="000000"/>
                <w:sz w:val="20"/>
                <w:szCs w:val="20"/>
                <w:lang w:val="en-US" w:eastAsia="zh-CN"/>
              </w:rPr>
              <w:t>具备二阶段审核的基本要求。</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bookmarkStart w:id="21" w:name="_GoBack"/>
      <w:bookmarkEnd w:id="21"/>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782900"/>
    <w:rsid w:val="205D49F4"/>
    <w:rsid w:val="504817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5</TotalTime>
  <ScaleCrop>false</ScaleCrop>
  <LinksUpToDate>false</LinksUpToDate>
  <CharactersWithSpaces>6844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李凤仪</cp:lastModifiedBy>
  <dcterms:modified xsi:type="dcterms:W3CDTF">2021-04-09T07:22:11Z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C507AE5E2DB04F94A53AF12617477E91</vt:lpwstr>
  </property>
</Properties>
</file>