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0093-2020-2021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上海越卓能源科技有限公司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工程部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徐瑞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在工程部发现 外径千分尺（50-75）mm于2020年5月12日检定校准，但是没有纳入测量设备台账中进行管理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3.1测量设备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3.1测量设备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15620" cy="243205"/>
                  <wp:effectExtent l="0" t="0" r="5080" b="1079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13385" cy="180975"/>
                  <wp:effectExtent l="0" t="0" r="5715" b="9525"/>
                  <wp:docPr id="3" name="图片 3" descr="ffab4304975dafebc061d54dfcab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fab4304975dafebc061d54dfcab76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5655" t="58488" r="44455" b="349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28955" cy="218440"/>
                  <wp:effectExtent l="0" t="0" r="4445" b="10160"/>
                  <wp:docPr id="4" name="图片 4" descr="ec112afae0c622d3fa82931991ef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c112afae0c622d3fa82931991ef0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1928" t="44557" r="45648" b="48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2021.3.31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1.立即将该测量设备纳入台账管理，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2.加强学习和培训，杜绝类似问题的发生。</w:t>
            </w:r>
          </w:p>
          <w:p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28955" cy="218440"/>
                  <wp:effectExtent l="0" t="0" r="4445" b="10160"/>
                  <wp:docPr id="5" name="图片 5" descr="ec112afae0c622d3fa82931991ef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c112afae0c622d3fa82931991ef0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1928" t="44557" r="45648" b="48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15620" cy="243205"/>
                  <wp:effectExtent l="0" t="0" r="5080" b="10795"/>
                  <wp:docPr id="6" name="图片 6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15620" cy="243205"/>
                  <wp:effectExtent l="0" t="0" r="5080" b="10795"/>
                  <wp:docPr id="7" name="图片 7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2021.3.31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17E9C"/>
    <w:rsid w:val="2E913392"/>
    <w:rsid w:val="6D576DC1"/>
    <w:rsid w:val="6E4931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2021-03-31T08:04:07Z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D6941BC03FEF4700B03291138D085400</vt:lpwstr>
  </property>
</Properties>
</file>