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>受理</w:t>
      </w:r>
      <w:r>
        <w:rPr>
          <w:rFonts w:ascii="Times New Roman" w:hAnsi="Times New Roman" w:cs="Times New Roman"/>
          <w:color w:val="auto"/>
        </w:rPr>
        <w:t>编号</w:t>
      </w:r>
      <w:r>
        <w:rPr>
          <w:rFonts w:hint="eastAsia" w:ascii="Times New Roman" w:hAnsi="Times New Roman" w:cs="Times New Roman"/>
          <w:color w:val="auto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t>0243-2021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 w:ascii="Times New Roman" w:cs="宋体"/>
              </w:rPr>
              <w:t>总排口废水pH测量过程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ascii="Times New Roman" w:hAnsi="Times New Roman"/>
              </w:rPr>
              <w:t>（6.00～9.00）</w:t>
            </w:r>
            <w:r>
              <w:rPr>
                <w:rFonts w:hint="eastAsia" w:ascii="Times New Roman" w:cs="宋体"/>
              </w:rPr>
              <w:t>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 w:ascii="Times New Roman" w:cs="宋体"/>
              </w:rPr>
              <w:t>《pH值的测定 玻璃电极法》（</w:t>
            </w:r>
            <w:r>
              <w:rPr>
                <w:rFonts w:ascii="Times New Roman" w:cs="宋体"/>
              </w:rPr>
              <w:t>GB/T 6920-86</w:t>
            </w:r>
            <w:r>
              <w:rPr>
                <w:rFonts w:hint="eastAsia" w:ascii="Times New Roman" w:cs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0"/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依据</w:t>
            </w:r>
            <w:r>
              <w:rPr>
                <w:rFonts w:hint="eastAsia" w:ascii="Times New Roman" w:cs="宋体"/>
              </w:rPr>
              <w:t>《pH值的测定 玻璃电极法》（</w:t>
            </w:r>
            <w:r>
              <w:rPr>
                <w:rFonts w:ascii="Times New Roman" w:cs="宋体"/>
              </w:rPr>
              <w:t>GB/T 6920-86</w:t>
            </w:r>
            <w:r>
              <w:rPr>
                <w:rFonts w:hint="eastAsia" w:ascii="Times New Roman" w:cs="宋体"/>
              </w:rPr>
              <w:t>）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ind w:firstLine="420" w:firstLineChars="2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5 </w:t>
            </w:r>
            <w:r>
              <w:rPr>
                <w:rFonts w:hint="eastAsia" w:ascii="Times New Roman" w:hAnsi="Times New Roman" w:cs="Times New Roman"/>
              </w:rPr>
              <w:t xml:space="preserve">仪器 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ind w:firstLine="420" w:firstLineChars="2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5.1酸度计或离子浓度计。常规检验使用的仪器，至少应当精确到0.1PH单位，PH范围从0到14。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ind w:firstLine="420" w:firstLineChars="2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5.2玻璃电极与甘汞电极。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</w:rPr>
              <w:t>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于污水排放PH检验的酸度计（复合电极）</w:t>
            </w:r>
            <w:r>
              <w:rPr>
                <w:rFonts w:hint="eastAsia" w:ascii="Times New Roman" w:hAnsi="Times New Roman" w:cs="Times New Roman"/>
              </w:rPr>
              <w:t>应符合</w:t>
            </w:r>
            <w:r>
              <w:rPr>
                <w:rFonts w:hint="eastAsia" w:ascii="宋体" w:hAnsi="宋体"/>
              </w:rPr>
              <w:t>GB/T 510-2018 石油产品凝点测定法</w:t>
            </w:r>
            <w:r>
              <w:rPr>
                <w:rFonts w:hint="eastAsia" w:ascii="宋体" w:hAnsi="宋体"/>
                <w:lang w:val="en-US" w:eastAsia="zh-CN"/>
              </w:rPr>
              <w:t>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imes New Roman" w:asciiTheme="minorHAnsi" w:hAnsiTheme="minorHAnsi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000000" w:themeColor="text1"/>
              </w:rPr>
              <w:t>酸度计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cs="Times New Roman" w:asciiTheme="minorHAnsi" w:hAnsiTheme="minorHAnsi" w:eastAsiaTheme="minorEastAsia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666666"/>
                <w:sz w:val="18"/>
                <w:szCs w:val="18"/>
              </w:rPr>
              <w:t>S</w:t>
            </w:r>
            <w:r>
              <w:rPr>
                <w:rFonts w:hint="eastAsia"/>
                <w:color w:val="666666"/>
                <w:sz w:val="18"/>
                <w:szCs w:val="18"/>
              </w:rPr>
              <w:t>220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</w:rPr>
              <w:t>±0.0</w:t>
            </w:r>
            <w:r>
              <w:rPr>
                <w:rFonts w:hint="eastAsia" w:ascii="Times New Roman" w:cs="宋体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918064406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cs="Times New Roman" w:asciiTheme="minorHAnsi" w:hAnsiTheme="minorHAnsi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1</w:t>
            </w:r>
            <w:r>
              <w:rPr>
                <w:rFonts w:hint="eastAsia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0</w:t>
            </w:r>
            <w:r>
              <w:rPr>
                <w:rFonts w:hint="eastAsia" w:cs="Times New Roman"/>
              </w:rPr>
              <w:t>3.</w:t>
            </w:r>
            <w:r>
              <w:rPr>
                <w:rFonts w:hint="eastAsia" w:cs="Times New Roman"/>
                <w:lang w:val="en-US" w:eastAsia="zh-CN"/>
              </w:rPr>
              <w:t>0</w:t>
            </w:r>
            <w:r>
              <w:rPr>
                <w:rFonts w:hint="eastAsia" w:cs="Times New Roma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pStyle w:val="10"/>
              <w:numPr>
                <w:ilvl w:val="0"/>
                <w:numId w:val="0"/>
              </w:numPr>
              <w:spacing w:line="360" w:lineRule="exact"/>
              <w:ind w:firstLine="420" w:firstLineChars="200"/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用于污水排放PH检验配备的酸度计（复合电极）测量范围：(0.00-14.00)PH，示值误差：</w:t>
            </w:r>
            <w:r>
              <w:rPr>
                <w:rFonts w:hint="eastAsia" w:ascii="宋体" w:hAnsi="宋体"/>
                <w:color w:val="000000" w:themeColor="text1"/>
              </w:rPr>
              <w:t>±0.0</w:t>
            </w:r>
            <w:r>
              <w:rPr>
                <w:rFonts w:hint="eastAsia" w:ascii="Times New Roman" w:cs="宋体"/>
                <w:color w:val="000000" w:themeColor="text1"/>
                <w:lang w:val="en-US" w:eastAsia="zh-CN"/>
              </w:rPr>
              <w:t>1 ，满足《</w:t>
            </w:r>
            <w:r>
              <w:rPr>
                <w:rFonts w:hint="eastAsia" w:ascii="宋体" w:hAnsi="宋体"/>
              </w:rPr>
              <w:t>GB/T 510-2018 石油产品凝点测定法</w:t>
            </w:r>
            <w:r>
              <w:rPr>
                <w:rFonts w:hint="eastAsia" w:ascii="Times New Roman" w:cs="宋体"/>
                <w:color w:val="000000" w:themeColor="text1"/>
                <w:lang w:val="en-US" w:eastAsia="zh-CN"/>
              </w:rPr>
              <w:t>》</w:t>
            </w:r>
            <w:r>
              <w:rPr>
                <w:rFonts w:hint="eastAsia" w:ascii="宋体" w:hAnsi="宋体"/>
                <w:lang w:val="en-US" w:eastAsia="zh-CN"/>
              </w:rPr>
              <w:t>的要求。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974090</wp:posOffset>
                  </wp:positionH>
                  <wp:positionV relativeFrom="paragraph">
                    <wp:posOffset>121285</wp:posOffset>
                  </wp:positionV>
                  <wp:extent cx="861060" cy="423545"/>
                  <wp:effectExtent l="0" t="0" r="5715" b="5080"/>
                  <wp:wrapNone/>
                  <wp:docPr id="5" name="图片 5" descr="2b9e613d21a098add2e0d59b5361fa2 -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b9e613d21a098add2e0d59b5361fa2 - 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</w:rPr>
              <w:t xml:space="preserve">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已</w:t>
            </w:r>
            <w:bookmarkStart w:id="0" w:name="_GoBack"/>
            <w:bookmarkEnd w:id="0"/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847090</wp:posOffset>
                  </wp:positionH>
                  <wp:positionV relativeFrom="paragraph">
                    <wp:posOffset>156845</wp:posOffset>
                  </wp:positionV>
                  <wp:extent cx="622300" cy="387350"/>
                  <wp:effectExtent l="0" t="0" r="6350" b="3175"/>
                  <wp:wrapNone/>
                  <wp:docPr id="4" name="图片 4" descr="48ee0f8ba42be78fbd3b4b044777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8ee0f8ba42be78fbd3b4b0447772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审核员意见：</w:t>
            </w:r>
          </w:p>
          <w:p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41275</wp:posOffset>
                  </wp:positionV>
                  <wp:extent cx="782320" cy="871855"/>
                  <wp:effectExtent l="0" t="0" r="0" b="0"/>
                  <wp:wrapNone/>
                  <wp:docPr id="3" name="图片 3" descr="356362a2a07515cc4a5b1b049354a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56362a2a07515cc4a5b1b049354ad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60288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60288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E4C67"/>
    <w:rsid w:val="002E637F"/>
    <w:rsid w:val="0034250A"/>
    <w:rsid w:val="003C0BC5"/>
    <w:rsid w:val="003C1908"/>
    <w:rsid w:val="004B5271"/>
    <w:rsid w:val="00554315"/>
    <w:rsid w:val="00663751"/>
    <w:rsid w:val="006A6E9A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9B5D63"/>
    <w:rsid w:val="009C6468"/>
    <w:rsid w:val="009E059D"/>
    <w:rsid w:val="00A47053"/>
    <w:rsid w:val="00A91CDC"/>
    <w:rsid w:val="00AD21F7"/>
    <w:rsid w:val="00AF284A"/>
    <w:rsid w:val="00B13EA2"/>
    <w:rsid w:val="00D07B46"/>
    <w:rsid w:val="00D772D0"/>
    <w:rsid w:val="00D87CED"/>
    <w:rsid w:val="00DB3D48"/>
    <w:rsid w:val="00DE2C42"/>
    <w:rsid w:val="00E66BC1"/>
    <w:rsid w:val="00E76A36"/>
    <w:rsid w:val="00F32A8C"/>
    <w:rsid w:val="00F6099A"/>
    <w:rsid w:val="00FB458D"/>
    <w:rsid w:val="00FE70F4"/>
    <w:rsid w:val="05C53CC8"/>
    <w:rsid w:val="06B6206D"/>
    <w:rsid w:val="076B5708"/>
    <w:rsid w:val="0D0D00F1"/>
    <w:rsid w:val="0D7D3331"/>
    <w:rsid w:val="0FE715CB"/>
    <w:rsid w:val="13F03DB7"/>
    <w:rsid w:val="19762E2B"/>
    <w:rsid w:val="19FC0CCE"/>
    <w:rsid w:val="1A88672A"/>
    <w:rsid w:val="1D3762E3"/>
    <w:rsid w:val="200265F0"/>
    <w:rsid w:val="22335E64"/>
    <w:rsid w:val="223503F0"/>
    <w:rsid w:val="2D05551C"/>
    <w:rsid w:val="2F286A34"/>
    <w:rsid w:val="30704FEE"/>
    <w:rsid w:val="319F350A"/>
    <w:rsid w:val="34B279C1"/>
    <w:rsid w:val="3C9B18E8"/>
    <w:rsid w:val="3EDE6EA4"/>
    <w:rsid w:val="477A3B14"/>
    <w:rsid w:val="49286765"/>
    <w:rsid w:val="4C3F2D1D"/>
    <w:rsid w:val="50E9157D"/>
    <w:rsid w:val="587C5437"/>
    <w:rsid w:val="59E81189"/>
    <w:rsid w:val="5BB20919"/>
    <w:rsid w:val="5DFB453C"/>
    <w:rsid w:val="613D6C31"/>
    <w:rsid w:val="66375006"/>
    <w:rsid w:val="66664A2D"/>
    <w:rsid w:val="6B4D4417"/>
    <w:rsid w:val="6E3B285E"/>
    <w:rsid w:val="6F8F3BB6"/>
    <w:rsid w:val="7EC8554A"/>
    <w:rsid w:val="7FE514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2017-02-16T05:50:00Z</cp:lastPrinted>
  <dcterms:modified xsi:type="dcterms:W3CDTF">2021-04-24T01:28:14Z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BBA813B8315D486083475D3E1EA53AD9</vt:lpwstr>
  </property>
</Properties>
</file>