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630"/>
        <w:jc w:val="right"/>
        <w:rPr>
          <w:rFonts w:ascii="宋体" w:hAnsi="宋体"/>
          <w:szCs w:val="21"/>
        </w:rPr>
      </w:pPr>
      <w:r>
        <w:rPr>
          <w:rFonts w:ascii="宋体" w:hAnsi="宋体"/>
          <w:szCs w:val="21"/>
        </w:rPr>
        <w:t>项目编号：</w:t>
      </w:r>
      <w:bookmarkStart w:id="0" w:name="合同编号"/>
      <w:r>
        <w:rPr>
          <w:szCs w:val="21"/>
          <w:u w:val="single"/>
        </w:rPr>
        <w:t>0</w:t>
      </w:r>
      <w:r>
        <w:rPr>
          <w:rFonts w:hint="eastAsia"/>
          <w:szCs w:val="21"/>
          <w:u w:val="single"/>
          <w:lang w:val="en-US" w:eastAsia="zh-CN"/>
        </w:rPr>
        <w:t>225</w:t>
      </w:r>
      <w:r>
        <w:rPr>
          <w:szCs w:val="21"/>
          <w:u w:val="single"/>
        </w:rPr>
        <w:t>-2021</w:t>
      </w:r>
      <w:bookmarkEnd w:id="0"/>
    </w:p>
    <w:p>
      <w:pPr>
        <w:spacing w:line="360" w:lineRule="exact"/>
        <w:jc w:val="center"/>
        <w:rPr>
          <w:rFonts w:ascii="宋体" w:hAnsi="宋体"/>
          <w:b/>
          <w:sz w:val="32"/>
          <w:szCs w:val="32"/>
        </w:rPr>
      </w:pPr>
      <w:r>
        <w:rPr>
          <w:rFonts w:hint="eastAsia"/>
          <w:b/>
          <w:sz w:val="32"/>
          <w:szCs w:val="32"/>
        </w:rPr>
        <w:t>审核员</w:t>
      </w:r>
      <w:r>
        <w:rPr>
          <w:rFonts w:hint="eastAsia" w:ascii="宋体" w:hAnsi="宋体"/>
          <w:b/>
          <w:sz w:val="32"/>
          <w:szCs w:val="32"/>
        </w:rPr>
        <w:t>现场审核记录</w:t>
      </w:r>
    </w:p>
    <w:p>
      <w:pPr>
        <w:spacing w:line="360" w:lineRule="exact"/>
        <w:jc w:val="center"/>
        <w:rPr>
          <w:rFonts w:ascii="宋体" w:hAnsi="宋体"/>
          <w:b/>
          <w:sz w:val="18"/>
          <w:szCs w:val="18"/>
        </w:rPr>
      </w:pPr>
    </w:p>
    <w:p>
      <w:pPr>
        <w:spacing w:line="440" w:lineRule="exact"/>
        <w:ind w:firstLine="420" w:firstLineChars="200"/>
        <w:rPr>
          <w:rFonts w:ascii="宋体" w:hAnsi="宋体"/>
          <w:szCs w:val="21"/>
          <w:u w:val="single"/>
        </w:rPr>
      </w:pPr>
      <w:r>
        <w:rPr>
          <w:rFonts w:hint="eastAsia"/>
          <w:szCs w:val="21"/>
        </w:rPr>
        <w:t xml:space="preserve">企业名称: </w:t>
      </w:r>
      <w:r>
        <w:rPr>
          <w:rFonts w:hint="eastAsia" w:ascii="宋体" w:hAnsi="宋体"/>
          <w:szCs w:val="21"/>
          <w:u w:val="single"/>
          <w:lang w:val="en-US" w:eastAsia="zh-CN"/>
        </w:rPr>
        <w:t>安洁士环保（上海）股份有限公司</w:t>
      </w:r>
      <w:r>
        <w:rPr>
          <w:rFonts w:hint="eastAsia"/>
          <w:szCs w:val="21"/>
          <w:u w:val="single"/>
        </w:rPr>
        <w:t> </w:t>
      </w:r>
    </w:p>
    <w:p>
      <w:pPr>
        <w:spacing w:line="440" w:lineRule="exact"/>
        <w:ind w:firstLine="420" w:firstLineChars="200"/>
        <w:rPr>
          <w:rFonts w:hint="eastAsia" w:eastAsia="宋体"/>
          <w:szCs w:val="21"/>
          <w:lang w:val="en-US" w:eastAsia="zh-CN"/>
        </w:rPr>
      </w:pPr>
      <w:r>
        <w:rPr>
          <w:rFonts w:hint="eastAsia"/>
          <w:szCs w:val="21"/>
        </w:rPr>
        <w:t>审核员：</w:t>
      </w:r>
      <w:r>
        <w:rPr>
          <w:rFonts w:hint="eastAsia"/>
          <w:szCs w:val="21"/>
          <w:u w:val="none"/>
        </w:rPr>
        <w:t>焦秀伟</w:t>
      </w:r>
      <w:r>
        <w:rPr>
          <w:rFonts w:hint="eastAsia"/>
          <w:szCs w:val="21"/>
        </w:rPr>
        <w:t xml:space="preserve">                     审核日期：2021年</w:t>
      </w:r>
      <w:r>
        <w:rPr>
          <w:rFonts w:hint="eastAsia"/>
          <w:szCs w:val="21"/>
          <w:lang w:val="en-US" w:eastAsia="zh-CN"/>
        </w:rPr>
        <w:t>3</w:t>
      </w:r>
      <w:r>
        <w:rPr>
          <w:rFonts w:hint="eastAsia"/>
          <w:szCs w:val="21"/>
        </w:rPr>
        <w:t>月</w:t>
      </w:r>
      <w:r>
        <w:rPr>
          <w:rFonts w:hint="eastAsia"/>
          <w:szCs w:val="21"/>
          <w:lang w:val="en-US" w:eastAsia="zh-CN"/>
        </w:rPr>
        <w:t>29</w:t>
      </w:r>
      <w:r>
        <w:rPr>
          <w:rFonts w:hint="eastAsia"/>
          <w:szCs w:val="21"/>
        </w:rPr>
        <w:t>日</w:t>
      </w:r>
      <w:r>
        <w:rPr>
          <w:szCs w:val="21"/>
        </w:rPr>
        <w:t>~</w:t>
      </w:r>
      <w:r>
        <w:rPr>
          <w:rFonts w:hint="eastAsia"/>
          <w:szCs w:val="21"/>
        </w:rPr>
        <w:t xml:space="preserve">  </w:t>
      </w:r>
      <w:r>
        <w:rPr>
          <w:rFonts w:hint="eastAsia"/>
          <w:szCs w:val="21"/>
          <w:lang w:val="en-US" w:eastAsia="zh-CN"/>
        </w:rPr>
        <w:t>3</w:t>
      </w:r>
      <w:r>
        <w:rPr>
          <w:rFonts w:hint="eastAsia"/>
          <w:szCs w:val="21"/>
        </w:rPr>
        <w:t xml:space="preserve">月 </w:t>
      </w:r>
      <w:r>
        <w:rPr>
          <w:rFonts w:hint="eastAsia"/>
          <w:szCs w:val="21"/>
          <w:lang w:val="en-US" w:eastAsia="zh-CN"/>
        </w:rPr>
        <w:t>30</w:t>
      </w:r>
      <w:r>
        <w:rPr>
          <w:rFonts w:hint="eastAsia"/>
          <w:szCs w:val="21"/>
        </w:rPr>
        <w:t>日</w:t>
      </w:r>
      <w:r>
        <w:rPr>
          <w:rFonts w:hint="eastAsia"/>
          <w:szCs w:val="21"/>
          <w:lang w:val="en-US" w:eastAsia="zh-CN"/>
        </w:rPr>
        <w:t>上午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81"/>
        <w:gridCol w:w="1101"/>
        <w:gridCol w:w="3343"/>
        <w:gridCol w:w="15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60" w:lineRule="exact"/>
              <w:jc w:val="center"/>
              <w:rPr>
                <w:szCs w:val="21"/>
              </w:rPr>
            </w:pPr>
            <w:r>
              <w:rPr>
                <w:rFonts w:hint="eastAsia"/>
                <w:szCs w:val="21"/>
              </w:rPr>
              <w:t>序号</w:t>
            </w:r>
          </w:p>
        </w:tc>
        <w:tc>
          <w:tcPr>
            <w:tcW w:w="1981" w:type="dxa"/>
            <w:vAlign w:val="center"/>
          </w:tcPr>
          <w:p>
            <w:pPr>
              <w:spacing w:line="360" w:lineRule="exact"/>
              <w:jc w:val="center"/>
              <w:rPr>
                <w:rFonts w:ascii="宋体" w:hAnsi="宋体"/>
                <w:szCs w:val="21"/>
              </w:rPr>
            </w:pPr>
            <w:r>
              <w:rPr>
                <w:rFonts w:hint="eastAsia"/>
                <w:szCs w:val="21"/>
              </w:rPr>
              <w:t>审核</w:t>
            </w:r>
            <w:r>
              <w:rPr>
                <w:rFonts w:hint="eastAsia" w:ascii="宋体" w:hAnsi="宋体"/>
                <w:szCs w:val="21"/>
              </w:rPr>
              <w:t>内容</w:t>
            </w:r>
          </w:p>
          <w:p>
            <w:pPr>
              <w:spacing w:line="360" w:lineRule="exact"/>
              <w:jc w:val="center"/>
              <w:rPr>
                <w:rFonts w:ascii="宋体" w:hAnsi="宋体"/>
                <w:szCs w:val="21"/>
              </w:rPr>
            </w:pPr>
            <w:r>
              <w:rPr>
                <w:rFonts w:hint="eastAsia" w:ascii="宋体" w:hAnsi="宋体"/>
                <w:szCs w:val="21"/>
              </w:rPr>
              <w:t>及抽样要求</w:t>
            </w:r>
          </w:p>
        </w:tc>
        <w:tc>
          <w:tcPr>
            <w:tcW w:w="1101" w:type="dxa"/>
            <w:vAlign w:val="center"/>
          </w:tcPr>
          <w:p>
            <w:pPr>
              <w:spacing w:line="360" w:lineRule="exact"/>
              <w:jc w:val="center"/>
              <w:rPr>
                <w:rFonts w:ascii="宋体" w:hAnsi="宋体"/>
                <w:szCs w:val="21"/>
              </w:rPr>
            </w:pPr>
            <w:r>
              <w:rPr>
                <w:rFonts w:hint="eastAsia" w:ascii="宋体" w:hAnsi="宋体"/>
                <w:szCs w:val="21"/>
              </w:rPr>
              <w:t>对应的</w:t>
            </w:r>
          </w:p>
          <w:p>
            <w:pPr>
              <w:spacing w:line="360" w:lineRule="exact"/>
              <w:jc w:val="center"/>
              <w:rPr>
                <w:rFonts w:ascii="宋体" w:hAnsi="宋体"/>
                <w:szCs w:val="21"/>
              </w:rPr>
            </w:pPr>
            <w:r>
              <w:rPr>
                <w:rFonts w:hint="eastAsia" w:ascii="宋体" w:hAnsi="宋体"/>
                <w:szCs w:val="21"/>
              </w:rPr>
              <w:t>标准条款</w:t>
            </w:r>
          </w:p>
        </w:tc>
        <w:tc>
          <w:tcPr>
            <w:tcW w:w="334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525" w:type="dxa"/>
            <w:vAlign w:val="center"/>
          </w:tcPr>
          <w:p>
            <w:pPr>
              <w:spacing w:line="360" w:lineRule="exact"/>
              <w:jc w:val="center"/>
              <w:rPr>
                <w:rFonts w:ascii="宋体" w:hAnsi="宋体"/>
                <w:szCs w:val="21"/>
              </w:rPr>
            </w:pPr>
            <w:r>
              <w:rPr>
                <w:rFonts w:hint="eastAsia"/>
                <w:szCs w:val="21"/>
              </w:rPr>
              <w:t>审核部门</w:t>
            </w:r>
          </w:p>
        </w:tc>
        <w:tc>
          <w:tcPr>
            <w:tcW w:w="743" w:type="dxa"/>
            <w:vAlign w:val="center"/>
          </w:tcPr>
          <w:p>
            <w:pPr>
              <w:spacing w:line="360" w:lineRule="exact"/>
              <w:jc w:val="center"/>
              <w:rPr>
                <w:rFonts w:ascii="宋体" w:hAnsi="宋体"/>
                <w:szCs w:val="21"/>
              </w:rPr>
            </w:pPr>
            <w:r>
              <w:rPr>
                <w:rFonts w:hint="eastAsia" w:ascii="宋体" w:hAnsi="宋体"/>
                <w:szCs w:val="21"/>
              </w:rPr>
              <w:t>是否列入</w:t>
            </w:r>
          </w:p>
          <w:p>
            <w:pPr>
              <w:spacing w:line="36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20" w:lineRule="exact"/>
              <w:jc w:val="center"/>
              <w:rPr>
                <w:szCs w:val="21"/>
              </w:rPr>
            </w:pPr>
            <w:r>
              <w:rPr>
                <w:rFonts w:hint="eastAsia"/>
                <w:szCs w:val="21"/>
              </w:rPr>
              <w:t>1</w:t>
            </w:r>
          </w:p>
        </w:tc>
        <w:tc>
          <w:tcPr>
            <w:tcW w:w="1981" w:type="dxa"/>
            <w:vAlign w:val="center"/>
          </w:tcPr>
          <w:p>
            <w:pPr>
              <w:spacing w:line="320" w:lineRule="exact"/>
              <w:jc w:val="center"/>
              <w:rPr>
                <w:szCs w:val="21"/>
              </w:rPr>
            </w:pPr>
            <w:r>
              <w:rPr>
                <w:rFonts w:hint="eastAsia" w:ascii="宋体" w:hAnsi="宋体"/>
                <w:bCs/>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pPr>
              <w:jc w:val="center"/>
              <w:rPr>
                <w:rFonts w:ascii="宋体" w:hAnsi="宋体"/>
                <w:szCs w:val="21"/>
              </w:rPr>
            </w:pPr>
            <w:r>
              <w:rPr>
                <w:rFonts w:hint="eastAsia" w:ascii="宋体" w:hAnsi="宋体"/>
                <w:szCs w:val="21"/>
              </w:rPr>
              <w:t>4.0总要求</w:t>
            </w:r>
          </w:p>
        </w:tc>
        <w:tc>
          <w:tcPr>
            <w:tcW w:w="3343" w:type="dxa"/>
            <w:vAlign w:val="center"/>
          </w:tcPr>
          <w:p>
            <w:pPr>
              <w:ind w:firstLine="420" w:firstLineChars="200"/>
              <w:jc w:val="left"/>
              <w:rPr>
                <w:rFonts w:ascii="宋体" w:hAnsi="宋体" w:cs="宋体"/>
                <w:color w:val="auto"/>
                <w:kern w:val="0"/>
                <w:szCs w:val="21"/>
              </w:rPr>
            </w:pPr>
            <w:r>
              <w:rPr>
                <w:rFonts w:hint="eastAsia" w:ascii="宋体" w:hAnsi="宋体" w:cs="宋体"/>
                <w:color w:val="auto"/>
                <w:kern w:val="0"/>
                <w:szCs w:val="21"/>
              </w:rPr>
              <w:t>企业管理者代表：</w:t>
            </w:r>
            <w:r>
              <w:rPr>
                <w:rFonts w:hint="eastAsia" w:ascii="宋体" w:hAnsi="宋体" w:cs="宋体"/>
                <w:color w:val="auto"/>
                <w:kern w:val="0"/>
                <w:szCs w:val="21"/>
                <w:lang w:val="en-US" w:eastAsia="zh-CN"/>
              </w:rPr>
              <w:t>刘鹏</w:t>
            </w:r>
            <w:r>
              <w:rPr>
                <w:rFonts w:hint="eastAsia" w:ascii="宋体" w:hAnsi="宋体" w:cs="宋体"/>
                <w:color w:val="auto"/>
                <w:kern w:val="0"/>
                <w:szCs w:val="21"/>
              </w:rPr>
              <w:t>，计量职能的归口管理部门为质检部。</w:t>
            </w:r>
          </w:p>
          <w:p>
            <w:pPr>
              <w:jc w:val="left"/>
              <w:rPr>
                <w:rFonts w:ascii="宋体" w:hAnsi="宋体" w:cs="宋体"/>
                <w:color w:val="auto"/>
                <w:kern w:val="0"/>
                <w:szCs w:val="21"/>
              </w:rPr>
            </w:pPr>
            <w:r>
              <w:rPr>
                <w:rFonts w:hint="eastAsia" w:ascii="宋体" w:hAnsi="宋体" w:cs="宋体"/>
                <w:color w:val="auto"/>
                <w:kern w:val="0"/>
                <w:szCs w:val="21"/>
              </w:rPr>
              <w:t xml:space="preserve">    企业通过制定测量体系文件和企业相关制度、规定了对顾客计量要求的识别和导出的方法并将这些要求通过主要计量职能部门安环技术处进行传递。为保证职能机构职能发挥，企业给予职能部门管理和协调的权力。</w:t>
            </w:r>
          </w:p>
          <w:p>
            <w:pPr>
              <w:rPr>
                <w:rFonts w:ascii="宋体" w:hAnsi="宋体" w:cs="宋体"/>
                <w:color w:val="auto"/>
                <w:kern w:val="0"/>
                <w:szCs w:val="21"/>
              </w:rPr>
            </w:pPr>
            <w:r>
              <w:rPr>
                <w:rFonts w:hint="eastAsia" w:ascii="宋体" w:hAnsi="宋体" w:cs="宋体"/>
                <w:color w:val="auto"/>
                <w:kern w:val="0"/>
                <w:szCs w:val="21"/>
              </w:rPr>
              <w:t xml:space="preserve">    公司主要测量要求是原材料进厂检验、生产过程控制和产品出厂检验以及能源管理和等过程。</w:t>
            </w:r>
          </w:p>
          <w:p>
            <w:pPr>
              <w:ind w:firstLine="420" w:firstLineChars="200"/>
              <w:jc w:val="left"/>
              <w:rPr>
                <w:rFonts w:ascii="宋体" w:hAnsi="宋体"/>
                <w:color w:val="0000FF"/>
                <w:szCs w:val="21"/>
              </w:rPr>
            </w:pPr>
            <w:r>
              <w:rPr>
                <w:rFonts w:hint="eastAsia" w:ascii="宋体" w:hAnsi="宋体" w:cs="宋体"/>
                <w:color w:val="auto"/>
                <w:kern w:val="0"/>
                <w:szCs w:val="21"/>
              </w:rPr>
              <w:t>为保证职能机构职能发挥，企业给予职能部门管理和协调的</w:t>
            </w:r>
            <w:r>
              <w:rPr>
                <w:rFonts w:hint="eastAsia" w:ascii="宋体" w:hAnsi="宋体" w:cs="宋体"/>
                <w:kern w:val="0"/>
                <w:szCs w:val="21"/>
              </w:rPr>
              <w:t>权力。最高管理者认为建立测量管理体系能进一步规范企业管理，提高产品质量，实现质量管理目标。</w:t>
            </w:r>
          </w:p>
        </w:tc>
        <w:tc>
          <w:tcPr>
            <w:tcW w:w="1525" w:type="dxa"/>
            <w:vAlign w:val="center"/>
          </w:tcPr>
          <w:p>
            <w:pPr>
              <w:spacing w:line="360" w:lineRule="exact"/>
              <w:jc w:val="center"/>
              <w:rPr>
                <w:rFonts w:ascii="宋体" w:hAnsi="宋体"/>
                <w:szCs w:val="21"/>
              </w:rPr>
            </w:pPr>
            <w:r>
              <w:rPr>
                <w:rFonts w:hint="eastAsia" w:ascii="宋体" w:hAnsi="宋体"/>
                <w:szCs w:val="21"/>
              </w:rPr>
              <w:t>总经理</w:t>
            </w:r>
          </w:p>
          <w:p>
            <w:pPr>
              <w:spacing w:line="360" w:lineRule="exact"/>
              <w:jc w:val="center"/>
              <w:rPr>
                <w:szCs w:val="21"/>
              </w:rPr>
            </w:pPr>
            <w:r>
              <w:rPr>
                <w:rFonts w:hint="eastAsia" w:ascii="宋体" w:hAnsi="宋体"/>
                <w:szCs w:val="21"/>
              </w:rPr>
              <w:t>管代</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2</w:t>
            </w:r>
          </w:p>
        </w:tc>
        <w:tc>
          <w:tcPr>
            <w:tcW w:w="1981" w:type="dxa"/>
            <w:vAlign w:val="center"/>
          </w:tcPr>
          <w:p>
            <w:pPr>
              <w:spacing w:line="360" w:lineRule="exact"/>
              <w:rPr>
                <w:rFonts w:ascii="宋体" w:hAnsi="宋体"/>
                <w:szCs w:val="21"/>
              </w:rPr>
            </w:pPr>
            <w:r>
              <w:rPr>
                <w:rFonts w:hint="eastAsia"/>
                <w:szCs w:val="21"/>
              </w:rPr>
              <w:t>部门文件是否现行有效并受控？抽查1-2份管理和技术文件信息量、计量单位、受控情况。</w:t>
            </w:r>
          </w:p>
        </w:tc>
        <w:tc>
          <w:tcPr>
            <w:tcW w:w="1101" w:type="dxa"/>
            <w:vAlign w:val="center"/>
          </w:tcPr>
          <w:p>
            <w:pPr>
              <w:adjustRightInd w:val="0"/>
              <w:snapToGrid w:val="0"/>
              <w:spacing w:line="360" w:lineRule="exact"/>
              <w:jc w:val="left"/>
              <w:rPr>
                <w:szCs w:val="21"/>
              </w:rPr>
            </w:pPr>
            <w:r>
              <w:rPr>
                <w:rFonts w:hint="eastAsia"/>
                <w:szCs w:val="21"/>
              </w:rPr>
              <w:t>6.2.1</w:t>
            </w:r>
          </w:p>
          <w:p>
            <w:pPr>
              <w:adjustRightInd w:val="0"/>
              <w:snapToGrid w:val="0"/>
              <w:spacing w:line="360" w:lineRule="exact"/>
              <w:jc w:val="left"/>
              <w:rPr>
                <w:szCs w:val="21"/>
              </w:rPr>
            </w:pPr>
            <w:r>
              <w:rPr>
                <w:rFonts w:hint="eastAsia"/>
                <w:szCs w:val="21"/>
              </w:rPr>
              <w:t>程序</w:t>
            </w:r>
          </w:p>
        </w:tc>
        <w:tc>
          <w:tcPr>
            <w:tcW w:w="3343" w:type="dxa"/>
            <w:vAlign w:val="center"/>
          </w:tcPr>
          <w:p>
            <w:pPr>
              <w:jc w:val="left"/>
              <w:rPr>
                <w:rFonts w:ascii="宋体" w:hAnsi="宋体"/>
                <w:color w:val="auto"/>
                <w:szCs w:val="21"/>
              </w:rPr>
            </w:pPr>
            <w:r>
              <w:rPr>
                <w:rFonts w:hint="eastAsia" w:ascii="宋体" w:hAnsi="宋体"/>
                <w:color w:val="auto"/>
                <w:szCs w:val="21"/>
              </w:rPr>
              <w:t>企业建立了编号为AJS/MMS-（201-220）-2020《测量管理体系程序文件》程序中涵盖测量管理体系要求的全要素。</w:t>
            </w:r>
            <w:r>
              <w:rPr>
                <w:rFonts w:hint="eastAsia" w:ascii="宋体" w:hAnsi="宋体"/>
                <w:color w:val="auto"/>
                <w:szCs w:val="21"/>
                <w:lang w:val="en-US" w:eastAsia="zh-CN"/>
              </w:rPr>
              <w:t>供销部</w:t>
            </w:r>
            <w:r>
              <w:rPr>
                <w:rFonts w:hint="eastAsia" w:ascii="宋体" w:hAnsi="宋体"/>
                <w:color w:val="auto"/>
                <w:szCs w:val="21"/>
              </w:rPr>
              <w:t>、</w:t>
            </w:r>
            <w:r>
              <w:rPr>
                <w:rFonts w:hint="eastAsia" w:ascii="宋体" w:hAnsi="宋体"/>
                <w:color w:val="auto"/>
                <w:szCs w:val="21"/>
                <w:lang w:val="en-US" w:eastAsia="zh-CN"/>
              </w:rPr>
              <w:t>技术部</w:t>
            </w:r>
            <w:r>
              <w:rPr>
                <w:rFonts w:hint="eastAsia" w:ascii="宋体" w:hAnsi="宋体"/>
                <w:color w:val="auto"/>
                <w:szCs w:val="21"/>
              </w:rPr>
              <w:t>、质检部、生产部（车间）、</w:t>
            </w:r>
            <w:r>
              <w:rPr>
                <w:rFonts w:hint="eastAsia" w:ascii="宋体" w:hAnsi="宋体"/>
                <w:color w:val="auto"/>
                <w:szCs w:val="21"/>
                <w:lang w:val="en-US" w:eastAsia="zh-CN"/>
              </w:rPr>
              <w:t>人事行政部</w:t>
            </w:r>
            <w:r>
              <w:rPr>
                <w:rFonts w:hint="eastAsia" w:ascii="宋体" w:hAnsi="宋体"/>
                <w:color w:val="auto"/>
                <w:szCs w:val="21"/>
              </w:rPr>
              <w:t>明确了各个部门职责级。</w:t>
            </w:r>
          </w:p>
          <w:p>
            <w:pPr>
              <w:rPr>
                <w:rFonts w:ascii="宋体" w:hAnsi="宋体"/>
                <w:color w:val="0000FF"/>
                <w:szCs w:val="21"/>
              </w:rPr>
            </w:pPr>
            <w:r>
              <w:rPr>
                <w:rFonts w:hint="eastAsia" w:ascii="宋体" w:hAnsi="宋体"/>
                <w:color w:val="auto"/>
                <w:szCs w:val="21"/>
              </w:rPr>
              <w:t>抽查发现</w:t>
            </w:r>
            <w:r>
              <w:rPr>
                <w:rFonts w:hint="eastAsia" w:ascii="宋体" w:hAnsi="宋体"/>
                <w:color w:val="auto"/>
                <w:szCs w:val="21"/>
                <w:lang w:eastAsia="zh-CN"/>
              </w:rPr>
              <w:t>人事行政部</w:t>
            </w:r>
            <w:r>
              <w:rPr>
                <w:rFonts w:hint="eastAsia" w:ascii="宋体" w:hAnsi="宋体"/>
                <w:color w:val="auto"/>
                <w:szCs w:val="21"/>
              </w:rPr>
              <w:t>提供的</w:t>
            </w:r>
            <w:r>
              <w:rPr>
                <w:rFonts w:hint="eastAsia" w:ascii="宋体" w:hAnsi="宋体"/>
                <w:color w:val="auto"/>
                <w:szCs w:val="21"/>
                <w:lang w:val="en-US" w:eastAsia="zh-CN"/>
              </w:rPr>
              <w:t>GB</w:t>
            </w:r>
            <w:r>
              <w:rPr>
                <w:rFonts w:hint="eastAsia" w:ascii="宋体" w:hAnsi="宋体"/>
                <w:color w:val="auto"/>
                <w:szCs w:val="21"/>
              </w:rPr>
              <w:t>/T</w:t>
            </w:r>
            <w:r>
              <w:rPr>
                <w:rFonts w:hint="eastAsia" w:ascii="宋体" w:hAnsi="宋体"/>
                <w:color w:val="auto"/>
                <w:szCs w:val="21"/>
                <w:lang w:val="en-US" w:eastAsia="zh-CN"/>
              </w:rPr>
              <w:t>24511</w:t>
            </w:r>
            <w:r>
              <w:rPr>
                <w:rFonts w:hint="eastAsia" w:ascii="宋体" w:hAnsi="宋体"/>
                <w:color w:val="auto"/>
                <w:szCs w:val="21"/>
              </w:rPr>
              <w:t>-20</w:t>
            </w:r>
            <w:r>
              <w:rPr>
                <w:rFonts w:hint="eastAsia" w:ascii="宋体" w:hAnsi="宋体"/>
                <w:color w:val="auto"/>
                <w:szCs w:val="21"/>
                <w:lang w:val="en-US" w:eastAsia="zh-CN"/>
              </w:rPr>
              <w:t>09</w:t>
            </w:r>
            <w:r>
              <w:rPr>
                <w:rFonts w:hint="eastAsia" w:ascii="宋体" w:hAnsi="宋体"/>
                <w:color w:val="auto"/>
                <w:szCs w:val="21"/>
              </w:rPr>
              <w:t>《</w:t>
            </w:r>
            <w:r>
              <w:rPr>
                <w:rFonts w:hint="eastAsia" w:ascii="宋体" w:hAnsi="宋体"/>
                <w:color w:val="auto"/>
                <w:szCs w:val="21"/>
                <w:lang w:val="en-US" w:eastAsia="zh-CN"/>
              </w:rPr>
              <w:t>承压设备用不锈钢钢板及钢带</w:t>
            </w:r>
            <w:r>
              <w:rPr>
                <w:rFonts w:hint="eastAsia" w:ascii="宋体" w:hAnsi="宋体"/>
                <w:color w:val="auto"/>
                <w:szCs w:val="21"/>
              </w:rPr>
              <w:t>》，该标准已作废。不符合GB/T19022-2003标准中 6.2.1条款“制定新的程序或更改现有的程序应经授权批准并受控。程序应现行有效，需要时可获得和提供。”的规定要求。</w:t>
            </w:r>
          </w:p>
        </w:tc>
        <w:tc>
          <w:tcPr>
            <w:tcW w:w="1525" w:type="dxa"/>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人事行政部</w:t>
            </w:r>
          </w:p>
          <w:p>
            <w:pPr>
              <w:spacing w:line="360" w:lineRule="exact"/>
              <w:jc w:val="center"/>
              <w:rPr>
                <w:rFonts w:ascii="宋体" w:hAnsi="宋体"/>
                <w:szCs w:val="21"/>
              </w:rPr>
            </w:pPr>
            <w:r>
              <w:rPr>
                <w:rFonts w:hint="eastAsia" w:ascii="宋体" w:hAnsi="宋体"/>
                <w:szCs w:val="21"/>
              </w:rPr>
              <w:t>车间</w:t>
            </w:r>
          </w:p>
          <w:p>
            <w:pPr>
              <w:spacing w:line="360" w:lineRule="exact"/>
              <w:jc w:val="center"/>
              <w:rPr>
                <w:rFonts w:ascii="宋体" w:hAnsi="宋体"/>
                <w:szCs w:val="21"/>
              </w:rPr>
            </w:pPr>
            <w:r>
              <w:rPr>
                <w:rFonts w:hint="eastAsia" w:ascii="宋体" w:hAnsi="宋体"/>
                <w:szCs w:val="21"/>
              </w:rPr>
              <w:t>质检部</w:t>
            </w:r>
          </w:p>
        </w:tc>
        <w:tc>
          <w:tcPr>
            <w:tcW w:w="743" w:type="dxa"/>
            <w:vAlign w:val="center"/>
          </w:tcPr>
          <w:p>
            <w:pPr>
              <w:spacing w:line="360" w:lineRule="exact"/>
              <w:jc w:val="center"/>
              <w:rPr>
                <w:rFonts w:ascii="宋体" w:hAnsi="宋体"/>
                <w:szCs w:val="21"/>
              </w:rPr>
            </w:pPr>
            <w:r>
              <w:rPr>
                <w:rFonts w:hint="eastAsia" w:ascii="宋体" w:hAnsi="宋体"/>
                <w:szCs w:val="21"/>
              </w:rPr>
              <w:t>次要不符合01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3</w:t>
            </w:r>
          </w:p>
        </w:tc>
        <w:tc>
          <w:tcPr>
            <w:tcW w:w="1981" w:type="dxa"/>
            <w:vAlign w:val="center"/>
          </w:tcPr>
          <w:p>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pPr>
              <w:spacing w:line="360" w:lineRule="exact"/>
              <w:jc w:val="center"/>
              <w:rPr>
                <w:rFonts w:ascii="宋体" w:hAnsi="宋体"/>
                <w:szCs w:val="21"/>
              </w:rPr>
            </w:pPr>
            <w:r>
              <w:rPr>
                <w:rFonts w:hint="eastAsia" w:ascii="宋体" w:hAnsi="宋体"/>
                <w:szCs w:val="21"/>
              </w:rPr>
              <w:t>6.2.2软件</w:t>
            </w:r>
          </w:p>
        </w:tc>
        <w:tc>
          <w:tcPr>
            <w:tcW w:w="3343" w:type="dxa"/>
            <w:vAlign w:val="center"/>
          </w:tcPr>
          <w:p>
            <w:pPr>
              <w:jc w:val="left"/>
              <w:rPr>
                <w:rFonts w:ascii="宋体" w:cs="宋体"/>
                <w:color w:val="0000FF"/>
                <w:kern w:val="0"/>
                <w:szCs w:val="21"/>
              </w:rPr>
            </w:pPr>
            <w:r>
              <w:rPr>
                <w:rFonts w:hint="eastAsia" w:ascii="宋体" w:hAnsi="宋体"/>
                <w:color w:val="auto"/>
                <w:szCs w:val="21"/>
              </w:rPr>
              <w:t>企业建立了AJS/MMS-（201-220）-2020《测量管理体系程序文件》共20个控制程序；建立了编码为AJS/MMS-207-2020《测量软件管理控制程序》。目前暂无测量软件。记录清晰正确，保存期限3年，符合规程要求并受控。</w:t>
            </w:r>
          </w:p>
        </w:tc>
        <w:tc>
          <w:tcPr>
            <w:tcW w:w="1525" w:type="dxa"/>
            <w:vAlign w:val="center"/>
          </w:tcPr>
          <w:p>
            <w:pPr>
              <w:spacing w:line="360" w:lineRule="exact"/>
              <w:jc w:val="center"/>
              <w:rPr>
                <w:rFonts w:ascii="宋体" w:hAnsi="宋体"/>
                <w:szCs w:val="21"/>
              </w:rPr>
            </w:pPr>
            <w:r>
              <w:rPr>
                <w:rFonts w:hint="eastAsia" w:ascii="宋体" w:hAnsi="宋体"/>
                <w:szCs w:val="21"/>
              </w:rPr>
              <w:t>质检部</w:t>
            </w:r>
          </w:p>
        </w:tc>
        <w:tc>
          <w:tcPr>
            <w:tcW w:w="743" w:type="dxa"/>
            <w:vAlign w:val="center"/>
          </w:tcPr>
          <w:p>
            <w:pPr>
              <w:spacing w:line="360" w:lineRule="exact"/>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4</w:t>
            </w:r>
          </w:p>
        </w:tc>
        <w:tc>
          <w:tcPr>
            <w:tcW w:w="1981" w:type="dxa"/>
            <w:vAlign w:val="center"/>
          </w:tcPr>
          <w:p>
            <w:pPr>
              <w:spacing w:line="360" w:lineRule="exact"/>
              <w:rPr>
                <w:szCs w:val="21"/>
              </w:rPr>
            </w:pPr>
          </w:p>
          <w:p>
            <w:pPr>
              <w:spacing w:line="360" w:lineRule="exact"/>
              <w:rPr>
                <w:rFonts w:ascii="宋体" w:hAnsi="宋体"/>
                <w:szCs w:val="21"/>
              </w:rPr>
            </w:pPr>
            <w:r>
              <w:rPr>
                <w:rFonts w:hint="eastAsia"/>
                <w:szCs w:val="21"/>
              </w:rPr>
              <w:t>企业是否编制了《测量记录管理程序》？核对1-2个记录信息量：有无编号？依据？设备信息？保存期限等？</w:t>
            </w:r>
          </w:p>
        </w:tc>
        <w:tc>
          <w:tcPr>
            <w:tcW w:w="1101" w:type="dxa"/>
            <w:vAlign w:val="center"/>
          </w:tcPr>
          <w:p>
            <w:pPr>
              <w:spacing w:line="360" w:lineRule="exact"/>
              <w:jc w:val="center"/>
              <w:rPr>
                <w:rFonts w:ascii="宋体" w:hAnsi="宋体"/>
                <w:color w:val="FF0000"/>
                <w:szCs w:val="21"/>
              </w:rPr>
            </w:pPr>
            <w:r>
              <w:rPr>
                <w:rFonts w:hint="eastAsia"/>
                <w:szCs w:val="21"/>
              </w:rPr>
              <w:t>6.2.3记录</w:t>
            </w:r>
          </w:p>
        </w:tc>
        <w:tc>
          <w:tcPr>
            <w:tcW w:w="3343" w:type="dxa"/>
            <w:vAlign w:val="center"/>
          </w:tcPr>
          <w:p>
            <w:pPr>
              <w:tabs>
                <w:tab w:val="left" w:pos="869"/>
              </w:tabs>
              <w:spacing w:beforeLines="50" w:line="280" w:lineRule="exact"/>
              <w:jc w:val="left"/>
              <w:rPr>
                <w:rFonts w:ascii="宋体"/>
                <w:color w:val="auto"/>
                <w:szCs w:val="21"/>
              </w:rPr>
            </w:pPr>
            <w:r>
              <w:rPr>
                <w:rFonts w:hint="eastAsia" w:ascii="宋体"/>
                <w:color w:val="auto"/>
                <w:szCs w:val="21"/>
              </w:rPr>
              <w:t>企业编制了</w:t>
            </w:r>
            <w:r>
              <w:rPr>
                <w:rFonts w:hint="eastAsia" w:ascii="宋体" w:hAnsi="宋体"/>
                <w:color w:val="auto"/>
                <w:szCs w:val="21"/>
              </w:rPr>
              <w:t>AJS/MMS-208-2020</w:t>
            </w:r>
            <w:r>
              <w:rPr>
                <w:rFonts w:hint="eastAsia" w:ascii="宋体"/>
                <w:color w:val="auto"/>
                <w:szCs w:val="21"/>
              </w:rPr>
              <w:t>《记录控制程序》。</w:t>
            </w:r>
          </w:p>
          <w:p>
            <w:pPr>
              <w:jc w:val="left"/>
              <w:rPr>
                <w:rFonts w:ascii="宋体"/>
                <w:color w:val="auto"/>
                <w:szCs w:val="21"/>
              </w:rPr>
            </w:pPr>
            <w:r>
              <w:rPr>
                <w:rFonts w:hint="eastAsia"/>
                <w:color w:val="auto"/>
                <w:szCs w:val="21"/>
              </w:rPr>
              <w:t>抽查 No：</w:t>
            </w:r>
            <w:r>
              <w:rPr>
                <w:rFonts w:hint="eastAsia"/>
                <w:color w:val="auto"/>
                <w:szCs w:val="21"/>
                <w:lang w:eastAsia="zh-CN"/>
              </w:rPr>
              <w:t>AGS2021-1-16</w:t>
            </w:r>
            <w:r>
              <w:rPr>
                <w:rFonts w:hint="eastAsia"/>
                <w:color w:val="auto"/>
                <w:szCs w:val="21"/>
              </w:rPr>
              <w:t>，</w:t>
            </w:r>
            <w:r>
              <w:rPr>
                <w:rFonts w:hint="eastAsia"/>
                <w:color w:val="auto"/>
                <w:szCs w:val="21"/>
                <w:lang w:val="en-US" w:eastAsia="zh-CN"/>
              </w:rPr>
              <w:t>分散装置</w:t>
            </w:r>
            <w:r>
              <w:rPr>
                <w:rFonts w:hint="eastAsia"/>
                <w:color w:val="auto"/>
                <w:szCs w:val="21"/>
              </w:rPr>
              <w:t>设备几何尺寸检查记录表，检验项目为</w:t>
            </w:r>
            <w:r>
              <w:rPr>
                <w:rFonts w:hint="eastAsia"/>
                <w:color w:val="auto"/>
                <w:szCs w:val="21"/>
                <w:lang w:val="en-US" w:eastAsia="zh-CN"/>
              </w:rPr>
              <w:t>整体高度、整体宽度、整体长度，管口方位、设备壁厚、基座接地、铭牌安装、油漆、标志、包装等，</w:t>
            </w:r>
            <w:r>
              <w:rPr>
                <w:rFonts w:hint="eastAsia"/>
                <w:color w:val="auto"/>
                <w:szCs w:val="21"/>
              </w:rPr>
              <w:t>日期20</w:t>
            </w:r>
            <w:r>
              <w:rPr>
                <w:rFonts w:hint="eastAsia"/>
                <w:color w:val="auto"/>
                <w:szCs w:val="21"/>
                <w:lang w:val="en-US" w:eastAsia="zh-CN"/>
              </w:rPr>
              <w:t>21.1.17，检验员：刘海男，责任工程师：刘鹏。</w:t>
            </w:r>
            <w:r>
              <w:rPr>
                <w:rFonts w:hint="eastAsia"/>
                <w:color w:val="auto"/>
                <w:szCs w:val="21"/>
              </w:rPr>
              <w:t>记录信息、记录保存期限、记录清楚无涂改等符合文件要求。</w:t>
            </w:r>
          </w:p>
        </w:tc>
        <w:tc>
          <w:tcPr>
            <w:tcW w:w="1525" w:type="dxa"/>
            <w:vAlign w:val="center"/>
          </w:tcPr>
          <w:p>
            <w:pPr>
              <w:widowControl/>
              <w:spacing w:line="360" w:lineRule="auto"/>
              <w:jc w:val="center"/>
              <w:rPr>
                <w:rFonts w:ascii="宋体" w:hAnsi="宋体"/>
                <w:color w:val="auto"/>
                <w:szCs w:val="21"/>
              </w:rPr>
            </w:pPr>
            <w:r>
              <w:rPr>
                <w:rFonts w:hint="eastAsia" w:ascii="宋体" w:hAnsi="宋体"/>
                <w:color w:val="auto"/>
                <w:szCs w:val="21"/>
              </w:rPr>
              <w:t>质检部</w:t>
            </w:r>
          </w:p>
          <w:p>
            <w:pPr>
              <w:widowControl/>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人事行政部</w:t>
            </w:r>
          </w:p>
          <w:p>
            <w:pPr>
              <w:widowControl/>
              <w:spacing w:line="360" w:lineRule="auto"/>
              <w:jc w:val="center"/>
              <w:rPr>
                <w:rFonts w:ascii="宋体"/>
                <w:color w:val="auto"/>
                <w:szCs w:val="21"/>
              </w:rPr>
            </w:pPr>
            <w:r>
              <w:rPr>
                <w:rFonts w:hint="eastAsia" w:ascii="宋体" w:hAnsi="宋体"/>
                <w:color w:val="auto"/>
                <w:szCs w:val="21"/>
              </w:rPr>
              <w:t>车间</w:t>
            </w:r>
          </w:p>
        </w:tc>
        <w:tc>
          <w:tcPr>
            <w:tcW w:w="743" w:type="dxa"/>
            <w:vAlign w:val="center"/>
          </w:tcPr>
          <w:p>
            <w:pPr>
              <w:spacing w:line="360" w:lineRule="exact"/>
              <w:ind w:firstLine="210" w:firstLineChars="100"/>
              <w:rPr>
                <w:rFonts w:ascii="宋体" w:hAnsi="宋体"/>
                <w:color w:val="FF0000"/>
                <w:sz w:val="18"/>
                <w:szCs w:val="18"/>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95" w:type="dxa"/>
            <w:vAlign w:val="center"/>
          </w:tcPr>
          <w:p>
            <w:pPr>
              <w:spacing w:line="360" w:lineRule="exact"/>
              <w:jc w:val="center"/>
              <w:rPr>
                <w:szCs w:val="21"/>
              </w:rPr>
            </w:pPr>
            <w:r>
              <w:rPr>
                <w:rFonts w:hint="eastAsia"/>
                <w:szCs w:val="21"/>
              </w:rPr>
              <w:t>5</w:t>
            </w:r>
          </w:p>
        </w:tc>
        <w:tc>
          <w:tcPr>
            <w:tcW w:w="1981" w:type="dxa"/>
            <w:vAlign w:val="center"/>
          </w:tcPr>
          <w:p>
            <w:pPr>
              <w:rPr>
                <w:szCs w:val="21"/>
              </w:rPr>
            </w:pPr>
            <w:r>
              <w:rPr>
                <w:rFonts w:hint="eastAsia"/>
                <w:szCs w:val="21"/>
              </w:rPr>
              <w:t>有无测量设备台帐？是否包括监视设备和标准物质?测量设备的溯源方式？测量设备是否处于有效的校准状态？</w:t>
            </w:r>
          </w:p>
          <w:p>
            <w:pPr>
              <w:rPr>
                <w:szCs w:val="21"/>
              </w:rPr>
            </w:pPr>
            <w:r>
              <w:rPr>
                <w:rFonts w:hint="eastAsia"/>
                <w:szCs w:val="21"/>
              </w:rPr>
              <w:t>是否有计量确认状态标识？</w:t>
            </w:r>
          </w:p>
        </w:tc>
        <w:tc>
          <w:tcPr>
            <w:tcW w:w="1101" w:type="dxa"/>
            <w:vAlign w:val="center"/>
          </w:tcPr>
          <w:p>
            <w:pPr>
              <w:jc w:val="center"/>
              <w:rPr>
                <w:szCs w:val="21"/>
              </w:rPr>
            </w:pPr>
            <w:r>
              <w:rPr>
                <w:rFonts w:hint="eastAsia"/>
                <w:szCs w:val="21"/>
              </w:rPr>
              <w:t>6.2.4标识</w:t>
            </w:r>
          </w:p>
        </w:tc>
        <w:tc>
          <w:tcPr>
            <w:tcW w:w="3343" w:type="dxa"/>
            <w:vAlign w:val="center"/>
          </w:tcPr>
          <w:p>
            <w:pPr>
              <w:jc w:val="left"/>
              <w:rPr>
                <w:rFonts w:ascii="宋体" w:hAnsi="宋体"/>
                <w:color w:val="0000FF"/>
                <w:szCs w:val="21"/>
              </w:rPr>
            </w:pPr>
            <w:r>
              <w:rPr>
                <w:rFonts w:hint="eastAsia" w:ascii="宋体" w:hAnsi="宋体"/>
                <w:color w:val="auto"/>
                <w:szCs w:val="21"/>
              </w:rPr>
              <w:t>查《测量设备台账》已对测量设备进行ABC分类管理。有测量设备名称、规格型号、测量范围、准确度等级、计量确认日期，周期，有效期等，测量设备管理符合规定要求，粘贴计量确认标识,符合要求。抽查在用的编</w:t>
            </w:r>
            <w:r>
              <w:rPr>
                <w:rFonts w:hint="eastAsia" w:ascii="宋体" w:hAnsi="宋体"/>
                <w:color w:val="auto"/>
                <w:sz w:val="21"/>
                <w:szCs w:val="21"/>
              </w:rPr>
              <w:t>号为(0-150)mm游标卡尺，校准日期：2020.</w:t>
            </w:r>
            <w:r>
              <w:rPr>
                <w:rFonts w:hint="eastAsia" w:ascii="宋体" w:hAnsi="宋体"/>
                <w:color w:val="auto"/>
                <w:sz w:val="21"/>
                <w:szCs w:val="21"/>
                <w:lang w:val="en-US" w:eastAsia="zh-CN"/>
              </w:rPr>
              <w:t>8.13</w:t>
            </w:r>
            <w:r>
              <w:rPr>
                <w:rFonts w:hint="eastAsia" w:ascii="宋体" w:hAnsi="宋体"/>
                <w:color w:val="auto"/>
                <w:sz w:val="21"/>
                <w:szCs w:val="21"/>
              </w:rPr>
              <w:t>，计量确认周期为一年，贴有设备计量确认状态的标识；查编号为</w:t>
            </w:r>
            <w:r>
              <w:rPr>
                <w:rFonts w:hint="eastAsia"/>
                <w:color w:val="auto"/>
                <w:sz w:val="21"/>
                <w:szCs w:val="21"/>
              </w:rPr>
              <w:t>AJS0</w:t>
            </w:r>
            <w:r>
              <w:rPr>
                <w:rFonts w:hint="eastAsia"/>
                <w:color w:val="auto"/>
                <w:sz w:val="21"/>
                <w:szCs w:val="21"/>
                <w:lang w:val="en-US" w:eastAsia="zh-CN"/>
              </w:rPr>
              <w:t>4</w:t>
            </w:r>
            <w:r>
              <w:rPr>
                <w:rFonts w:hint="eastAsia" w:ascii="宋体" w:hAnsi="宋体"/>
                <w:color w:val="auto"/>
                <w:sz w:val="21"/>
                <w:szCs w:val="21"/>
              </w:rPr>
              <w:t>，</w:t>
            </w:r>
            <w:r>
              <w:rPr>
                <w:rFonts w:hint="eastAsia"/>
                <w:color w:val="auto"/>
                <w:sz w:val="21"/>
                <w:szCs w:val="21"/>
              </w:rPr>
              <w:t>ZC11D-10</w:t>
            </w:r>
            <w:r>
              <w:rPr>
                <w:rFonts w:hint="eastAsia" w:ascii="宋体" w:hAnsi="宋体"/>
                <w:color w:val="auto"/>
                <w:sz w:val="21"/>
                <w:szCs w:val="21"/>
              </w:rPr>
              <w:t>绝缘电阻表，校准日期202</w:t>
            </w:r>
            <w:r>
              <w:rPr>
                <w:rFonts w:hint="eastAsia" w:ascii="宋体" w:hAnsi="宋体"/>
                <w:color w:val="auto"/>
                <w:sz w:val="21"/>
                <w:szCs w:val="21"/>
                <w:lang w:val="en-US" w:eastAsia="zh-CN"/>
              </w:rPr>
              <w:t>1.3</w:t>
            </w:r>
            <w:r>
              <w:rPr>
                <w:rFonts w:hint="eastAsia" w:ascii="宋体" w:hAnsi="宋体"/>
                <w:color w:val="auto"/>
                <w:sz w:val="21"/>
                <w:szCs w:val="21"/>
              </w:rPr>
              <w:t>.2</w:t>
            </w:r>
            <w:r>
              <w:rPr>
                <w:rFonts w:hint="eastAsia" w:ascii="宋体" w:hAnsi="宋体"/>
                <w:color w:val="auto"/>
                <w:sz w:val="21"/>
                <w:szCs w:val="21"/>
                <w:lang w:val="en-US" w:eastAsia="zh-CN"/>
              </w:rPr>
              <w:t>5</w:t>
            </w:r>
            <w:r>
              <w:rPr>
                <w:rFonts w:hint="eastAsia" w:ascii="宋体" w:hAnsi="宋体"/>
                <w:color w:val="auto"/>
                <w:sz w:val="21"/>
                <w:szCs w:val="21"/>
              </w:rPr>
              <w:t>，检定周期12个月，并粘贴计量确认合格证标识,符合要求。</w:t>
            </w:r>
          </w:p>
        </w:tc>
        <w:tc>
          <w:tcPr>
            <w:tcW w:w="1525" w:type="dxa"/>
            <w:vAlign w:val="center"/>
          </w:tcPr>
          <w:p>
            <w:pPr>
              <w:widowControl/>
              <w:spacing w:line="360" w:lineRule="auto"/>
              <w:jc w:val="center"/>
              <w:rPr>
                <w:rFonts w:ascii="宋体" w:hAnsi="宋体"/>
                <w:szCs w:val="21"/>
              </w:rPr>
            </w:pPr>
            <w:r>
              <w:rPr>
                <w:rFonts w:hint="eastAsia" w:ascii="宋体" w:hAnsi="宋体"/>
                <w:szCs w:val="21"/>
              </w:rPr>
              <w:t>质检部</w:t>
            </w:r>
          </w:p>
          <w:p>
            <w:pPr>
              <w:widowControl/>
              <w:spacing w:line="360" w:lineRule="auto"/>
              <w:jc w:val="center"/>
              <w:rPr>
                <w:rFonts w:ascii="仿宋" w:hAnsi="仿宋" w:eastAsia="仿宋" w:cs="仿宋"/>
                <w:szCs w:val="21"/>
              </w:rPr>
            </w:pPr>
            <w:r>
              <w:rPr>
                <w:rFonts w:hint="eastAsia" w:ascii="宋体" w:hAnsi="宋体"/>
                <w:szCs w:val="21"/>
              </w:rPr>
              <w:t>生产部（车间）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vAlign w:val="center"/>
          </w:tcPr>
          <w:p>
            <w:pPr>
              <w:spacing w:line="320" w:lineRule="exact"/>
              <w:rPr>
                <w:szCs w:val="21"/>
              </w:rPr>
            </w:pPr>
            <w:r>
              <w:rPr>
                <w:rFonts w:hint="eastAsia"/>
                <w:szCs w:val="21"/>
              </w:rPr>
              <w:t>6</w:t>
            </w:r>
          </w:p>
        </w:tc>
        <w:tc>
          <w:tcPr>
            <w:tcW w:w="1981" w:type="dxa"/>
            <w:vAlign w:val="center"/>
          </w:tcPr>
          <w:p>
            <w:pPr>
              <w:rPr>
                <w:szCs w:val="21"/>
              </w:rPr>
            </w:pPr>
            <w:r>
              <w:rPr>
                <w:rFonts w:hint="eastAsia"/>
                <w:szCs w:val="21"/>
              </w:rPr>
              <w:t>使用环境条件是否满足要求？是否需要修正？</w:t>
            </w:r>
          </w:p>
          <w:p>
            <w:pPr>
              <w:rPr>
                <w:szCs w:val="21"/>
              </w:rPr>
            </w:pPr>
            <w:r>
              <w:rPr>
                <w:rFonts w:hint="eastAsia"/>
                <w:szCs w:val="21"/>
              </w:rPr>
              <w:t>查1~2测量设备的有关信息，核对是否和检定证书台账信息一致。测量设备使用环境条件是否满足要求？</w:t>
            </w:r>
          </w:p>
        </w:tc>
        <w:tc>
          <w:tcPr>
            <w:tcW w:w="1101" w:type="dxa"/>
            <w:vAlign w:val="center"/>
          </w:tcPr>
          <w:p>
            <w:pPr>
              <w:jc w:val="center"/>
              <w:rPr>
                <w:szCs w:val="21"/>
              </w:rPr>
            </w:pPr>
            <w:r>
              <w:rPr>
                <w:rFonts w:hint="eastAsia"/>
                <w:szCs w:val="21"/>
              </w:rPr>
              <w:t>6.3.1</w:t>
            </w:r>
          </w:p>
          <w:p>
            <w:pPr>
              <w:jc w:val="center"/>
              <w:rPr>
                <w:szCs w:val="21"/>
              </w:rPr>
            </w:pPr>
            <w:r>
              <w:rPr>
                <w:rFonts w:hint="eastAsia"/>
                <w:szCs w:val="21"/>
              </w:rPr>
              <w:t>测量设备</w:t>
            </w:r>
          </w:p>
          <w:p>
            <w:pPr>
              <w:jc w:val="center"/>
              <w:rPr>
                <w:szCs w:val="21"/>
              </w:rPr>
            </w:pPr>
            <w:r>
              <w:rPr>
                <w:rFonts w:hint="eastAsia"/>
                <w:szCs w:val="21"/>
              </w:rPr>
              <w:t>6.3.2</w:t>
            </w:r>
          </w:p>
          <w:p>
            <w:pPr>
              <w:jc w:val="center"/>
              <w:rPr>
                <w:szCs w:val="21"/>
              </w:rPr>
            </w:pPr>
            <w:r>
              <w:rPr>
                <w:rFonts w:hint="eastAsia"/>
                <w:szCs w:val="21"/>
              </w:rPr>
              <w:t>环境</w:t>
            </w:r>
          </w:p>
        </w:tc>
        <w:tc>
          <w:tcPr>
            <w:tcW w:w="3343" w:type="dxa"/>
            <w:vAlign w:val="center"/>
          </w:tcPr>
          <w:p>
            <w:pPr>
              <w:jc w:val="left"/>
              <w:rPr>
                <w:rFonts w:ascii="宋体" w:hAnsi="宋体"/>
                <w:color w:val="auto"/>
                <w:szCs w:val="21"/>
              </w:rPr>
            </w:pPr>
            <w:r>
              <w:rPr>
                <w:rFonts w:hint="eastAsia" w:ascii="宋体" w:hAnsi="宋体"/>
                <w:color w:val="auto"/>
                <w:szCs w:val="21"/>
              </w:rPr>
              <w:t>查《测量设备台账》已对测量设备进行ABC分类管理。有测量设备名称、规格型号、测量范围、准确度等级、计量确认日期，周期，有效期等，测量设备管理符合规定要求，抽查《测量设备一览表》已对测量设备进行ABC分类管理。有测量设备名称、规格型号、测量范围、准确度等级、计量确认日期，周期，有效期等，测量设备管理符合规定要求，企业所有在用的测量设备对检环境条件无特殊要求，详见《测量设备溯源抽查表》。企业所有在用的测量设备对检测环境条件无特殊要求，详见《测量设备溯源抽查表》。</w:t>
            </w:r>
          </w:p>
        </w:tc>
        <w:tc>
          <w:tcPr>
            <w:tcW w:w="1525" w:type="dxa"/>
            <w:vAlign w:val="center"/>
          </w:tcPr>
          <w:p>
            <w:pPr>
              <w:widowControl/>
              <w:spacing w:line="360" w:lineRule="auto"/>
              <w:jc w:val="center"/>
              <w:rPr>
                <w:rFonts w:hint="eastAsia" w:ascii="宋体" w:hAnsi="宋体"/>
                <w:color w:val="auto"/>
                <w:szCs w:val="21"/>
              </w:rPr>
            </w:pPr>
            <w:r>
              <w:rPr>
                <w:rFonts w:hint="eastAsia" w:ascii="宋体" w:hAnsi="宋体"/>
                <w:color w:val="auto"/>
                <w:szCs w:val="21"/>
              </w:rPr>
              <w:t>质检部</w:t>
            </w:r>
          </w:p>
          <w:p>
            <w:pPr>
              <w:widowControl/>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人事行政部</w:t>
            </w:r>
          </w:p>
          <w:p>
            <w:pPr>
              <w:widowControl/>
              <w:spacing w:line="360" w:lineRule="auto"/>
              <w:jc w:val="center"/>
              <w:rPr>
                <w:rFonts w:ascii="仿宋" w:hAnsi="仿宋" w:eastAsia="仿宋" w:cs="仿宋"/>
                <w:color w:val="auto"/>
                <w:szCs w:val="21"/>
              </w:rPr>
            </w:pPr>
            <w:r>
              <w:rPr>
                <w:rFonts w:hint="eastAsia" w:ascii="宋体" w:hAnsi="宋体"/>
                <w:color w:val="auto"/>
                <w:szCs w:val="21"/>
              </w:rPr>
              <w:t>生产部（车间）</w:t>
            </w:r>
          </w:p>
        </w:tc>
        <w:tc>
          <w:tcPr>
            <w:tcW w:w="743" w:type="dxa"/>
            <w:vAlign w:val="center"/>
          </w:tcPr>
          <w:p>
            <w:pPr>
              <w:rPr>
                <w:rFonts w:hint="eastAsia" w:ascii="宋体" w:hAnsi="宋体" w:eastAsia="宋体"/>
                <w:szCs w:val="21"/>
                <w:lang w:val="en-US" w:eastAsia="zh-CN"/>
              </w:rPr>
            </w:pPr>
            <w:r>
              <w:rPr>
                <w:rFonts w:hint="eastAsia" w:ascii="宋体" w:hAnsi="宋体"/>
                <w:szCs w:val="21"/>
              </w:rPr>
              <w:t>否</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95" w:type="dxa"/>
            <w:vAlign w:val="center"/>
          </w:tcPr>
          <w:p>
            <w:pPr>
              <w:spacing w:line="320" w:lineRule="exact"/>
              <w:rPr>
                <w:szCs w:val="21"/>
              </w:rPr>
            </w:pPr>
            <w:r>
              <w:rPr>
                <w:rFonts w:hint="eastAsia"/>
                <w:szCs w:val="21"/>
              </w:rPr>
              <w:t>7</w:t>
            </w:r>
          </w:p>
        </w:tc>
        <w:tc>
          <w:tcPr>
            <w:tcW w:w="1981" w:type="dxa"/>
            <w:vAlign w:val="center"/>
          </w:tcPr>
          <w:p>
            <w:pPr>
              <w:spacing w:line="320" w:lineRule="exact"/>
              <w:rPr>
                <w:rFonts w:ascii="宋体" w:hAnsi="宋体"/>
                <w:szCs w:val="21"/>
              </w:rPr>
            </w:pPr>
            <w:r>
              <w:rPr>
                <w:rFonts w:hint="eastAsia" w:ascii="宋体" w:hAnsi="宋体"/>
                <w:szCs w:val="21"/>
              </w:rPr>
              <w:t>企业对提供测量设备和辅助材料、消耗性材料和提供服务的外部供方如何识别、选择、评价和监视？</w:t>
            </w:r>
          </w:p>
        </w:tc>
        <w:tc>
          <w:tcPr>
            <w:tcW w:w="1101" w:type="dxa"/>
            <w:vAlign w:val="center"/>
          </w:tcPr>
          <w:p>
            <w:pPr>
              <w:rPr>
                <w:rFonts w:ascii="宋体" w:hAnsi="宋体"/>
                <w:szCs w:val="21"/>
              </w:rPr>
            </w:pPr>
            <w:r>
              <w:rPr>
                <w:rFonts w:hint="eastAsia" w:ascii="宋体" w:hAnsi="宋体"/>
                <w:szCs w:val="21"/>
              </w:rPr>
              <w:t>6.4外部供方</w:t>
            </w:r>
          </w:p>
        </w:tc>
        <w:tc>
          <w:tcPr>
            <w:tcW w:w="3343" w:type="dxa"/>
            <w:vAlign w:val="center"/>
          </w:tcPr>
          <w:p>
            <w:pPr>
              <w:widowControl/>
              <w:jc w:val="left"/>
              <w:rPr>
                <w:rFonts w:ascii="宋体" w:hAnsi="宋体"/>
                <w:color w:val="0000FF"/>
                <w:szCs w:val="21"/>
              </w:rPr>
            </w:pPr>
            <w:r>
              <w:rPr>
                <w:rFonts w:hint="eastAsia" w:ascii="宋体" w:hAnsi="宋体"/>
                <w:color w:val="auto"/>
                <w:szCs w:val="21"/>
              </w:rPr>
              <w:t>查阅公司外部供方名录，公司对深圳华科</w:t>
            </w:r>
            <w:r>
              <w:rPr>
                <w:rFonts w:hint="eastAsia" w:ascii="宋体" w:hAnsi="宋体"/>
                <w:color w:val="auto"/>
                <w:sz w:val="21"/>
                <w:szCs w:val="21"/>
              </w:rPr>
              <w:t>计量检测技术有限公司</w:t>
            </w:r>
            <w:r>
              <w:rPr>
                <w:rFonts w:hint="eastAsia" w:ascii="宋体" w:hAnsi="宋体"/>
                <w:color w:val="auto"/>
                <w:sz w:val="21"/>
                <w:szCs w:val="21"/>
                <w:lang w:eastAsia="zh-CN"/>
              </w:rPr>
              <w:t>、</w:t>
            </w:r>
            <w:r>
              <w:rPr>
                <w:rFonts w:hint="eastAsia"/>
                <w:color w:val="auto"/>
                <w:sz w:val="21"/>
                <w:szCs w:val="21"/>
              </w:rPr>
              <w:t>大庆油田计量检定测试所</w:t>
            </w:r>
            <w:r>
              <w:rPr>
                <w:rFonts w:hint="eastAsia" w:ascii="宋体" w:hAnsi="宋体"/>
                <w:color w:val="auto"/>
                <w:sz w:val="21"/>
                <w:szCs w:val="21"/>
              </w:rPr>
              <w:t>进行外部供方选择和评价，符合要求。</w:t>
            </w:r>
          </w:p>
        </w:tc>
        <w:tc>
          <w:tcPr>
            <w:tcW w:w="1525" w:type="dxa"/>
            <w:vAlign w:val="center"/>
          </w:tcPr>
          <w:p>
            <w:pPr>
              <w:jc w:val="center"/>
              <w:rPr>
                <w:rFonts w:ascii="宋体" w:hAnsi="宋体"/>
                <w:bCs/>
                <w:szCs w:val="21"/>
              </w:rPr>
            </w:pPr>
            <w:r>
              <w:rPr>
                <w:rFonts w:hint="eastAsia" w:ascii="宋体" w:hAnsi="宋体"/>
                <w:bCs/>
                <w:szCs w:val="21"/>
              </w:rPr>
              <w:t>采购部</w:t>
            </w:r>
          </w:p>
        </w:tc>
        <w:tc>
          <w:tcPr>
            <w:tcW w:w="743" w:type="dxa"/>
            <w:vAlign w:val="center"/>
          </w:tcPr>
          <w:p>
            <w:pP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8</w:t>
            </w:r>
          </w:p>
        </w:tc>
        <w:tc>
          <w:tcPr>
            <w:tcW w:w="1981"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pPr>
              <w:jc w:val="center"/>
              <w:rPr>
                <w:rFonts w:ascii="宋体" w:hAnsi="宋体"/>
                <w:szCs w:val="21"/>
              </w:rPr>
            </w:pPr>
            <w:r>
              <w:rPr>
                <w:rFonts w:hint="eastAsia" w:ascii="宋体" w:hAnsi="宋体"/>
                <w:szCs w:val="21"/>
              </w:rPr>
              <w:t>7.1.计量确认</w:t>
            </w:r>
          </w:p>
        </w:tc>
        <w:tc>
          <w:tcPr>
            <w:tcW w:w="3343" w:type="dxa"/>
          </w:tcPr>
          <w:p>
            <w:pPr>
              <w:jc w:val="left"/>
              <w:rPr>
                <w:rFonts w:ascii="宋体" w:hAnsi="宋体"/>
                <w:b/>
                <w:bCs/>
                <w:color w:val="auto"/>
                <w:szCs w:val="21"/>
              </w:rPr>
            </w:pPr>
            <w:r>
              <w:rPr>
                <w:rFonts w:hint="eastAsia" w:ascii="宋体" w:hAnsi="宋体"/>
                <w:color w:val="auto"/>
                <w:szCs w:val="21"/>
              </w:rPr>
              <w:t>企业建立了《测量设备计量确认管理控制程序》</w:t>
            </w:r>
            <w:r>
              <w:rPr>
                <w:rFonts w:hint="eastAsia" w:ascii="宋体" w:hAnsi="宋体" w:cs="宋体"/>
                <w:color w:val="auto"/>
                <w:szCs w:val="21"/>
              </w:rPr>
              <w:t>（</w:t>
            </w:r>
            <w:r>
              <w:rPr>
                <w:rFonts w:hint="eastAsia" w:ascii="宋体" w:hAnsi="宋体"/>
                <w:color w:val="auto"/>
                <w:szCs w:val="21"/>
              </w:rPr>
              <w:t>AJS/MMS-213-2020</w:t>
            </w:r>
            <w:r>
              <w:rPr>
                <w:rFonts w:hint="eastAsia" w:ascii="宋体" w:hAnsi="宋体" w:cs="宋体"/>
                <w:color w:val="auto"/>
                <w:szCs w:val="21"/>
              </w:rPr>
              <w:t>）</w:t>
            </w:r>
            <w:r>
              <w:rPr>
                <w:rFonts w:hint="eastAsia" w:ascii="宋体" w:hAnsi="宋体"/>
                <w:color w:val="auto"/>
                <w:szCs w:val="21"/>
              </w:rPr>
              <w:t>文件，规定了测量设备检定/校准/验证的要求和方法。企业对体系内的测量设备都进行了检定/校准/验证和标识。</w:t>
            </w:r>
          </w:p>
          <w:p>
            <w:pPr>
              <w:widowControl/>
              <w:spacing w:line="320" w:lineRule="exact"/>
              <w:rPr>
                <w:rFonts w:ascii="宋体"/>
                <w:color w:val="auto"/>
                <w:szCs w:val="21"/>
              </w:rPr>
            </w:pPr>
            <w:r>
              <w:rPr>
                <w:rFonts w:hint="eastAsia"/>
                <w:color w:val="auto"/>
                <w:szCs w:val="21"/>
              </w:rPr>
              <w:t>见《测量设备台账》《计量确认过程验证记录表》、</w:t>
            </w:r>
            <w:r>
              <w:rPr>
                <w:rFonts w:hint="eastAsia" w:ascii="宋体"/>
                <w:color w:val="auto"/>
                <w:szCs w:val="21"/>
              </w:rPr>
              <w:t>《测量过程及控制一览表》。</w:t>
            </w:r>
          </w:p>
          <w:p>
            <w:pPr>
              <w:widowControl/>
              <w:spacing w:line="360" w:lineRule="auto"/>
              <w:ind w:firstLine="630" w:firstLineChars="300"/>
              <w:jc w:val="left"/>
              <w:rPr>
                <w:rFonts w:hint="eastAsia" w:ascii="宋体" w:hAnsi="宋体" w:cs="宋体"/>
                <w:kern w:val="0"/>
                <w:szCs w:val="21"/>
              </w:rPr>
            </w:pPr>
            <w:r>
              <w:rPr>
                <w:rFonts w:hint="eastAsia" w:ascii="宋体"/>
                <w:color w:val="auto"/>
                <w:szCs w:val="21"/>
              </w:rPr>
              <w:t>企业共确立</w:t>
            </w:r>
            <w:r>
              <w:rPr>
                <w:rFonts w:hint="eastAsia" w:ascii="宋体"/>
                <w:color w:val="auto"/>
                <w:szCs w:val="21"/>
                <w:lang w:val="en-US" w:eastAsia="zh-CN"/>
              </w:rPr>
              <w:t>5</w:t>
            </w:r>
            <w:r>
              <w:rPr>
                <w:rFonts w:hint="eastAsia" w:ascii="宋体"/>
                <w:color w:val="auto"/>
                <w:szCs w:val="21"/>
              </w:rPr>
              <w:t>个关键测量过程。抽查</w:t>
            </w:r>
            <w:r>
              <w:rPr>
                <w:rFonts w:hint="eastAsia" w:ascii="宋体" w:hAnsi="宋体"/>
                <w:color w:val="auto"/>
                <w:szCs w:val="21"/>
              </w:rPr>
              <w:t>《立式TEG闪蒸罐水压试验测量过程》，按测量过程的测量要求进行识别、验证 。计量要求导出及验证方法正确，测量设备满足测量过程预期使用要求。见《测量设备计量确认验证记录表》、《计量要求导出及验证记录表》。符合要求。</w:t>
            </w:r>
            <w:r>
              <w:rPr>
                <w:rFonts w:hint="eastAsia" w:ascii="宋体" w:hAnsi="宋体" w:cs="宋体"/>
                <w:kern w:val="0"/>
                <w:szCs w:val="21"/>
              </w:rPr>
              <w:t>在</w:t>
            </w:r>
            <w:r>
              <w:rPr>
                <w:rFonts w:hint="eastAsia" w:ascii="宋体" w:hAnsi="宋体" w:cs="宋体"/>
                <w:kern w:val="0"/>
                <w:szCs w:val="21"/>
                <w:lang w:val="en-US" w:eastAsia="zh-CN"/>
              </w:rPr>
              <w:t>生产车间</w:t>
            </w:r>
            <w:r>
              <w:rPr>
                <w:rFonts w:hint="eastAsia" w:ascii="宋体" w:hAnsi="宋体"/>
                <w:sz w:val="21"/>
                <w:szCs w:val="21"/>
              </w:rPr>
              <w:t>发现</w:t>
            </w:r>
            <w:r>
              <w:rPr>
                <w:rFonts w:hint="eastAsia" w:ascii="宋体" w:hAnsi="宋体"/>
                <w:sz w:val="21"/>
                <w:szCs w:val="21"/>
                <w:lang w:val="en-US" w:eastAsia="zh-CN"/>
              </w:rPr>
              <w:t>出厂编号为19040816</w:t>
            </w:r>
            <w:r>
              <w:rPr>
                <w:rFonts w:hint="eastAsia"/>
                <w:color w:val="auto"/>
                <w:sz w:val="21"/>
                <w:szCs w:val="21"/>
                <w:lang w:val="en-US" w:eastAsia="zh-CN"/>
              </w:rPr>
              <w:t>(0-150)mm的游标卡尺</w:t>
            </w:r>
            <w:r>
              <w:rPr>
                <w:rFonts w:hint="eastAsia" w:ascii="宋体" w:hAnsi="宋体"/>
                <w:sz w:val="21"/>
                <w:szCs w:val="21"/>
              </w:rPr>
              <w:t>，没有</w:t>
            </w:r>
            <w:r>
              <w:rPr>
                <w:rFonts w:hint="eastAsia" w:ascii="宋体" w:hAnsi="宋体"/>
                <w:lang w:val="en-US" w:eastAsia="zh-CN"/>
              </w:rPr>
              <w:t>进行计量确认</w:t>
            </w:r>
            <w:r>
              <w:rPr>
                <w:rFonts w:hint="eastAsia" w:ascii="宋体" w:hAnsi="宋体"/>
                <w:szCs w:val="21"/>
              </w:rPr>
              <w:t>，不符合</w:t>
            </w:r>
            <w:r>
              <w:rPr>
                <w:rFonts w:hint="eastAsia" w:ascii="宋体" w:hAnsi="宋体" w:cs="宋体"/>
                <w:kern w:val="0"/>
                <w:szCs w:val="21"/>
              </w:rPr>
              <w:t>GB/T19022-2003标准</w:t>
            </w:r>
            <w:r>
              <w:rPr>
                <w:rFonts w:hint="eastAsia" w:ascii="宋体" w:hAnsi="宋体" w:cs="宋体"/>
                <w:kern w:val="0"/>
                <w:szCs w:val="21"/>
                <w:lang w:val="en-US" w:eastAsia="zh-CN"/>
              </w:rPr>
              <w:t xml:space="preserve">7.1 计量确认 </w:t>
            </w:r>
            <w:r>
              <w:rPr>
                <w:rFonts w:hint="eastAsia" w:ascii="宋体" w:hAnsi="宋体" w:cs="宋体"/>
                <w:kern w:val="0"/>
                <w:szCs w:val="21"/>
              </w:rPr>
              <w:t>条款</w:t>
            </w:r>
          </w:p>
          <w:p>
            <w:pPr>
              <w:widowControl/>
              <w:spacing w:line="320" w:lineRule="exact"/>
              <w:rPr>
                <w:rFonts w:ascii="宋体" w:cs="宋体"/>
                <w:color w:val="0000FF"/>
                <w:kern w:val="0"/>
                <w:szCs w:val="21"/>
              </w:rPr>
            </w:pPr>
          </w:p>
        </w:tc>
        <w:tc>
          <w:tcPr>
            <w:tcW w:w="1525" w:type="dxa"/>
            <w:vAlign w:val="center"/>
          </w:tcPr>
          <w:p>
            <w:pPr>
              <w:jc w:val="center"/>
              <w:rPr>
                <w:rFonts w:ascii="宋体" w:hAnsi="宋体"/>
                <w:szCs w:val="21"/>
              </w:rPr>
            </w:pPr>
            <w:r>
              <w:rPr>
                <w:rFonts w:hint="eastAsia" w:ascii="宋体" w:hAnsi="宋体"/>
                <w:szCs w:val="21"/>
              </w:rPr>
              <w:t>质检部</w:t>
            </w:r>
          </w:p>
        </w:tc>
        <w:tc>
          <w:tcPr>
            <w:tcW w:w="743" w:type="dxa"/>
            <w:vAlign w:val="center"/>
          </w:tcPr>
          <w:p>
            <w:pPr>
              <w:jc w:val="center"/>
              <w:rPr>
                <w:rFonts w:ascii="宋体" w:hAnsi="宋体"/>
                <w:szCs w:val="21"/>
              </w:rPr>
            </w:pPr>
            <w:r>
              <w:rPr>
                <w:rFonts w:hint="eastAsia" w:ascii="宋体" w:hAnsi="宋体"/>
                <w:szCs w:val="21"/>
              </w:rPr>
              <w:t>次要不符合0</w:t>
            </w: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9</w:t>
            </w:r>
          </w:p>
        </w:tc>
        <w:tc>
          <w:tcPr>
            <w:tcW w:w="1981"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01" w:type="dxa"/>
            <w:vAlign w:val="center"/>
          </w:tcPr>
          <w:p>
            <w:pPr>
              <w:jc w:val="center"/>
              <w:rPr>
                <w:rFonts w:ascii="宋体" w:hAnsi="宋体"/>
                <w:szCs w:val="21"/>
              </w:rPr>
            </w:pPr>
            <w:r>
              <w:rPr>
                <w:rFonts w:hint="eastAsia" w:ascii="宋体" w:hAnsi="宋体"/>
                <w:szCs w:val="21"/>
              </w:rPr>
              <w:t>7.1.2计量确认间隔</w:t>
            </w:r>
          </w:p>
        </w:tc>
        <w:tc>
          <w:tcPr>
            <w:tcW w:w="3343" w:type="dxa"/>
            <w:vAlign w:val="center"/>
          </w:tcPr>
          <w:p>
            <w:pPr>
              <w:spacing w:line="440" w:lineRule="exact"/>
              <w:rPr>
                <w:rFonts w:ascii="宋体" w:cs="宋体"/>
                <w:color w:val="0000FF"/>
                <w:kern w:val="0"/>
                <w:szCs w:val="21"/>
              </w:rPr>
            </w:pPr>
            <w:r>
              <w:rPr>
                <w:rFonts w:hint="eastAsia" w:ascii="宋体" w:hAnsi="宋体"/>
                <w:color w:val="auto"/>
                <w:szCs w:val="21"/>
              </w:rPr>
              <w:t>企业建立了《计量确认间隔管理控制程序》（AJS/MMS-215-2020）。企业暂无需要调整间隔的测量设备。</w:t>
            </w:r>
          </w:p>
        </w:tc>
        <w:tc>
          <w:tcPr>
            <w:tcW w:w="1525" w:type="dxa"/>
            <w:vAlign w:val="center"/>
          </w:tcPr>
          <w:p>
            <w:pPr>
              <w:jc w:val="center"/>
              <w:rPr>
                <w:rFonts w:ascii="宋体" w:hAnsi="宋体"/>
                <w:szCs w:val="21"/>
              </w:rPr>
            </w:pPr>
            <w:r>
              <w:rPr>
                <w:rFonts w:hint="eastAsia" w:ascii="宋体" w:hAnsi="宋体"/>
                <w:szCs w:val="21"/>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10</w:t>
            </w:r>
          </w:p>
        </w:tc>
        <w:tc>
          <w:tcPr>
            <w:tcW w:w="1981"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01" w:type="dxa"/>
            <w:vAlign w:val="center"/>
          </w:tcPr>
          <w:p>
            <w:pPr>
              <w:jc w:val="center"/>
              <w:rPr>
                <w:rFonts w:ascii="宋体" w:hAnsi="宋体"/>
                <w:szCs w:val="21"/>
              </w:rPr>
            </w:pPr>
            <w:r>
              <w:rPr>
                <w:rFonts w:hint="eastAsia" w:ascii="宋体" w:hAnsi="宋体"/>
                <w:szCs w:val="21"/>
              </w:rPr>
              <w:t>7.1.3设备调整控制</w:t>
            </w:r>
          </w:p>
        </w:tc>
        <w:tc>
          <w:tcPr>
            <w:tcW w:w="3343" w:type="dxa"/>
          </w:tcPr>
          <w:p>
            <w:pPr>
              <w:jc w:val="left"/>
              <w:rPr>
                <w:rFonts w:ascii="宋体" w:hAnsi="宋体"/>
                <w:color w:val="auto"/>
                <w:szCs w:val="21"/>
              </w:rPr>
            </w:pPr>
            <w:r>
              <w:rPr>
                <w:rFonts w:hint="eastAsia" w:ascii="宋体" w:hAnsi="宋体"/>
                <w:color w:val="auto"/>
                <w:szCs w:val="21"/>
              </w:rPr>
              <w:t>企业建立了《封印和标识管理控制程序》（AJS/MMS-209-2020），对测量设备的调整控制做出了规定，符合标准的要求。</w:t>
            </w:r>
          </w:p>
          <w:p>
            <w:pPr>
              <w:jc w:val="left"/>
              <w:rPr>
                <w:rFonts w:hint="eastAsia" w:ascii="宋体" w:eastAsia="宋体" w:cs="宋体"/>
                <w:color w:val="0000FF"/>
                <w:kern w:val="0"/>
                <w:szCs w:val="21"/>
                <w:lang w:eastAsia="zh-CN"/>
              </w:rPr>
            </w:pPr>
            <w:r>
              <w:rPr>
                <w:rFonts w:hint="eastAsia" w:ascii="宋体" w:hAnsi="宋体"/>
                <w:color w:val="auto"/>
                <w:szCs w:val="21"/>
              </w:rPr>
              <w:t>企业无具有保护装置或需封印处理的测量设备</w:t>
            </w:r>
            <w:r>
              <w:rPr>
                <w:rFonts w:hint="eastAsia" w:ascii="宋体" w:hAnsi="宋体"/>
                <w:color w:val="auto"/>
                <w:szCs w:val="21"/>
                <w:lang w:eastAsia="zh-CN"/>
              </w:rPr>
              <w:t>。</w:t>
            </w:r>
          </w:p>
        </w:tc>
        <w:tc>
          <w:tcPr>
            <w:tcW w:w="1525" w:type="dxa"/>
            <w:vAlign w:val="center"/>
          </w:tcPr>
          <w:p>
            <w:pPr>
              <w:jc w:val="center"/>
              <w:rPr>
                <w:szCs w:val="21"/>
              </w:rPr>
            </w:pPr>
            <w:r>
              <w:rPr>
                <w:rFonts w:hint="eastAsia" w:ascii="宋体" w:hAnsi="宋体"/>
                <w:szCs w:val="21"/>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11</w:t>
            </w:r>
          </w:p>
        </w:tc>
        <w:tc>
          <w:tcPr>
            <w:tcW w:w="1981" w:type="dxa"/>
          </w:tcPr>
          <w:p>
            <w:pPr>
              <w:spacing w:line="320" w:lineRule="exact"/>
              <w:jc w:val="left"/>
              <w:rPr>
                <w:rFonts w:ascii="宋体" w:hAnsi="宋体"/>
                <w:szCs w:val="21"/>
                <w:highlight w:val="lightGray"/>
              </w:rPr>
            </w:pPr>
            <w:r>
              <w:rPr>
                <w:rFonts w:hint="eastAsia" w:ascii="宋体" w:hAnsi="宋体" w:cs="宋体"/>
                <w:b/>
                <w:bCs/>
                <w:kern w:val="0"/>
                <w:szCs w:val="21"/>
              </w:rPr>
              <w:t>查</w:t>
            </w:r>
            <w:r>
              <w:rPr>
                <w:rFonts w:hint="eastAsia" w:ascii="宋体" w:hAnsi="宋体"/>
                <w:szCs w:val="21"/>
              </w:rPr>
              <w:t>测量设备计量确认记录，抽查1-3个关键过程测量要求识别情况、验证方法的记录信息是否完整。</w:t>
            </w:r>
          </w:p>
        </w:tc>
        <w:tc>
          <w:tcPr>
            <w:tcW w:w="1101" w:type="dxa"/>
            <w:vAlign w:val="center"/>
          </w:tcPr>
          <w:p>
            <w:pPr>
              <w:rPr>
                <w:rFonts w:ascii="宋体" w:hAnsi="宋体"/>
                <w:szCs w:val="21"/>
                <w:highlight w:val="lightGray"/>
              </w:rPr>
            </w:pPr>
            <w:r>
              <w:rPr>
                <w:rFonts w:hint="eastAsia" w:ascii="宋体" w:hAnsi="宋体"/>
                <w:szCs w:val="21"/>
              </w:rPr>
              <w:t>7.1.4计量确认过程记录</w:t>
            </w:r>
          </w:p>
        </w:tc>
        <w:tc>
          <w:tcPr>
            <w:tcW w:w="3343" w:type="dxa"/>
          </w:tcPr>
          <w:p>
            <w:pPr>
              <w:jc w:val="left"/>
              <w:rPr>
                <w:rFonts w:ascii="宋体" w:hAnsi="宋体"/>
                <w:color w:val="auto"/>
                <w:szCs w:val="21"/>
              </w:rPr>
            </w:pPr>
            <w:r>
              <w:rPr>
                <w:rFonts w:hint="eastAsia" w:ascii="宋体" w:hAnsi="宋体"/>
                <w:color w:val="auto"/>
                <w:szCs w:val="21"/>
              </w:rPr>
              <w:t>企业建立测量设备计量确认明细表、计量确认过程验证记录表和测量过程及控制一栏表，企业对测量设备进行确认。</w:t>
            </w:r>
          </w:p>
          <w:p>
            <w:pPr>
              <w:spacing w:after="240"/>
              <w:jc w:val="left"/>
              <w:rPr>
                <w:rFonts w:ascii="宋体" w:hAnsi="宋体"/>
                <w:color w:val="0000FF"/>
                <w:szCs w:val="21"/>
              </w:rPr>
            </w:pPr>
            <w:r>
              <w:rPr>
                <w:rFonts w:hint="eastAsia" w:ascii="宋体" w:hAnsi="宋体"/>
                <w:color w:val="auto"/>
                <w:szCs w:val="21"/>
              </w:rPr>
              <w:t>抽查《立式TEG闪蒸罐水压试验测量过程》中相关记录：计量要求导出和计量验证记录表、测量过程控制检查表、测量过程有效性确认记录。证书编号为HK2</w:t>
            </w:r>
            <w:r>
              <w:rPr>
                <w:rFonts w:hint="eastAsia" w:ascii="宋体" w:hAnsi="宋体"/>
                <w:color w:val="auto"/>
                <w:szCs w:val="21"/>
                <w:lang w:val="en-US" w:eastAsia="zh-CN"/>
              </w:rPr>
              <w:t>103251136</w:t>
            </w:r>
            <w:r>
              <w:rPr>
                <w:rFonts w:hint="eastAsia" w:ascii="宋体" w:hAnsi="宋体"/>
                <w:color w:val="auto"/>
                <w:szCs w:val="21"/>
              </w:rPr>
              <w:t>的</w:t>
            </w:r>
            <w:r>
              <w:rPr>
                <w:rFonts w:hint="eastAsia" w:ascii="宋体" w:hAnsi="宋体"/>
                <w:color w:val="auto"/>
                <w:szCs w:val="21"/>
                <w:lang w:val="en-US" w:eastAsia="zh-CN"/>
              </w:rPr>
              <w:t>出厂编号1231</w:t>
            </w:r>
            <w:r>
              <w:rPr>
                <w:rFonts w:hint="eastAsia" w:ascii="宋体" w:hAnsi="宋体"/>
                <w:color w:val="auto"/>
                <w:szCs w:val="21"/>
              </w:rPr>
              <w:t>，(0～4)MPa</w:t>
            </w:r>
            <w:r>
              <w:rPr>
                <w:rFonts w:hint="eastAsia" w:ascii="宋体" w:hAnsi="宋体"/>
                <w:color w:val="auto"/>
                <w:szCs w:val="21"/>
                <w:lang w:val="en-US" w:eastAsia="zh-CN"/>
              </w:rPr>
              <w:t>压力表</w:t>
            </w:r>
            <w:r>
              <w:rPr>
                <w:rFonts w:hint="eastAsia" w:ascii="宋体" w:hAnsi="宋体"/>
                <w:color w:val="auto"/>
                <w:szCs w:val="21"/>
              </w:rPr>
              <w:t>校准证书。记录内容完整，满足要求。</w:t>
            </w:r>
          </w:p>
        </w:tc>
        <w:tc>
          <w:tcPr>
            <w:tcW w:w="1525" w:type="dxa"/>
            <w:vAlign w:val="center"/>
          </w:tcPr>
          <w:p>
            <w:pPr>
              <w:jc w:val="center"/>
              <w:rPr>
                <w:rFonts w:ascii="宋体" w:hAnsi="宋体"/>
                <w:szCs w:val="21"/>
              </w:rPr>
            </w:pPr>
            <w:r>
              <w:rPr>
                <w:rFonts w:hint="eastAsia" w:ascii="宋体" w:hAnsi="宋体"/>
                <w:szCs w:val="21"/>
              </w:rPr>
              <w:t>质检部</w:t>
            </w:r>
          </w:p>
        </w:tc>
        <w:tc>
          <w:tcPr>
            <w:tcW w:w="743" w:type="dxa"/>
            <w:vAlign w:val="center"/>
          </w:tcPr>
          <w:p>
            <w:pPr>
              <w:jc w:val="center"/>
              <w:rPr>
                <w:rFonts w:ascii="宋体" w:hAnsi="宋体"/>
                <w:szCs w:val="21"/>
                <w:highlight w:val="lightGray"/>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12</w:t>
            </w:r>
          </w:p>
        </w:tc>
        <w:tc>
          <w:tcPr>
            <w:tcW w:w="1981" w:type="dxa"/>
            <w:vAlign w:val="center"/>
          </w:tcPr>
          <w:p>
            <w:pPr>
              <w:spacing w:line="360" w:lineRule="exact"/>
              <w:rPr>
                <w:rFonts w:ascii="宋体" w:hAnsi="宋体"/>
                <w:szCs w:val="21"/>
              </w:rPr>
            </w:pPr>
            <w:r>
              <w:rPr>
                <w:rFonts w:hint="eastAsia" w:ascii="宋体" w:hAnsi="宋体"/>
                <w:szCs w:val="21"/>
              </w:rPr>
              <w:t>部门对测量过程是如何管理的？测量过程识别？分类？如何保证关键测量过程受控？</w:t>
            </w:r>
          </w:p>
        </w:tc>
        <w:tc>
          <w:tcPr>
            <w:tcW w:w="1101" w:type="dxa"/>
            <w:vAlign w:val="center"/>
          </w:tcPr>
          <w:p>
            <w:pPr>
              <w:spacing w:line="360" w:lineRule="exact"/>
              <w:jc w:val="center"/>
              <w:rPr>
                <w:rFonts w:ascii="宋体" w:hAnsi="宋体"/>
                <w:szCs w:val="21"/>
              </w:rPr>
            </w:pPr>
            <w:r>
              <w:rPr>
                <w:rFonts w:hint="eastAsia" w:ascii="宋体" w:hAnsi="宋体"/>
                <w:szCs w:val="21"/>
              </w:rPr>
              <w:t>7.2测量过程</w:t>
            </w:r>
          </w:p>
          <w:p>
            <w:pPr>
              <w:spacing w:line="360" w:lineRule="exact"/>
              <w:jc w:val="center"/>
              <w:rPr>
                <w:rFonts w:ascii="宋体" w:hAnsi="宋体"/>
                <w:szCs w:val="21"/>
              </w:rPr>
            </w:pPr>
          </w:p>
        </w:tc>
        <w:tc>
          <w:tcPr>
            <w:tcW w:w="3343" w:type="dxa"/>
          </w:tcPr>
          <w:p>
            <w:pPr>
              <w:jc w:val="left"/>
              <w:rPr>
                <w:rFonts w:ascii="宋体" w:hAnsi="宋体"/>
                <w:color w:val="auto"/>
                <w:szCs w:val="21"/>
              </w:rPr>
            </w:pPr>
            <w:r>
              <w:rPr>
                <w:rFonts w:hint="eastAsia" w:ascii="宋体" w:hAnsi="宋体"/>
                <w:color w:val="auto"/>
                <w:szCs w:val="21"/>
              </w:rPr>
              <w:t>企业建立了《测量过程设计和实现控制程序》（AJS/MMS-216-2020），企业识别了顾客、组织和法律法规的要求，建立了测量过程档案《测量过程及控制一览表》，包括测量过程名称、测量参数、技术要求、测量设备信息、测量过程控制要素等信息。</w:t>
            </w:r>
          </w:p>
          <w:p>
            <w:pPr>
              <w:autoSpaceDE w:val="0"/>
              <w:autoSpaceDN w:val="0"/>
              <w:adjustRightInd w:val="0"/>
              <w:snapToGrid w:val="0"/>
              <w:spacing w:line="400" w:lineRule="exact"/>
              <w:jc w:val="left"/>
              <w:rPr>
                <w:rFonts w:ascii="宋体" w:hAnsi="宋体"/>
                <w:color w:val="0000FF"/>
                <w:szCs w:val="21"/>
              </w:rPr>
            </w:pPr>
            <w:r>
              <w:rPr>
                <w:rFonts w:hint="eastAsia" w:ascii="宋体" w:hAnsi="宋体"/>
                <w:color w:val="auto"/>
                <w:szCs w:val="21"/>
              </w:rPr>
              <w:t>企业对测量过程分关键和一般测量过程进行管理。关键控制测量过程编号: AJS</w:t>
            </w:r>
            <w:r>
              <w:rPr>
                <w:color w:val="auto"/>
              </w:rPr>
              <w:t xml:space="preserve"> /</w:t>
            </w:r>
            <w:r>
              <w:rPr>
                <w:rFonts w:hint="eastAsia"/>
                <w:color w:val="auto"/>
              </w:rPr>
              <w:t>CL-01</w:t>
            </w:r>
            <w:r>
              <w:rPr>
                <w:rFonts w:hint="eastAsia" w:ascii="宋体" w:hAnsi="宋体"/>
                <w:color w:val="auto"/>
                <w:szCs w:val="21"/>
              </w:rPr>
              <w:t>《立式TEG闪蒸罐水压试验测量过程控制规范》规定了对测量人员、测量方法、测量设备和监视方法的控制要求。该测量过程的设计、实现、记录完整。满足测量过程管理要求。见 编号为0</w:t>
            </w:r>
            <w:r>
              <w:rPr>
                <w:rFonts w:hint="eastAsia" w:ascii="宋体" w:hAnsi="宋体"/>
                <w:color w:val="auto"/>
                <w:szCs w:val="21"/>
                <w:lang w:val="en-US" w:eastAsia="zh-CN"/>
              </w:rPr>
              <w:t>225</w:t>
            </w:r>
            <w:r>
              <w:rPr>
                <w:rFonts w:hint="eastAsia" w:ascii="宋体" w:hAnsi="宋体"/>
                <w:color w:val="auto"/>
                <w:szCs w:val="21"/>
              </w:rPr>
              <w:t>-2021《测量过程控制检查表》</w:t>
            </w:r>
          </w:p>
        </w:tc>
        <w:tc>
          <w:tcPr>
            <w:tcW w:w="1525" w:type="dxa"/>
            <w:vAlign w:val="center"/>
          </w:tcPr>
          <w:p>
            <w:pPr>
              <w:spacing w:line="360" w:lineRule="exact"/>
              <w:jc w:val="center"/>
              <w:rPr>
                <w:rFonts w:ascii="宋体" w:hAnsi="宋体"/>
                <w:szCs w:val="21"/>
              </w:rPr>
            </w:pPr>
            <w:r>
              <w:rPr>
                <w:rFonts w:hint="eastAsia" w:ascii="宋体" w:hAnsi="宋体"/>
                <w:szCs w:val="21"/>
              </w:rPr>
              <w:t>质检部</w:t>
            </w:r>
          </w:p>
          <w:p>
            <w:pPr>
              <w:spacing w:line="360" w:lineRule="exact"/>
              <w:jc w:val="center"/>
              <w:rPr>
                <w:rFonts w:ascii="宋体" w:hAnsi="宋体"/>
                <w:szCs w:val="21"/>
              </w:rPr>
            </w:pPr>
            <w:r>
              <w:rPr>
                <w:rFonts w:hint="eastAsia" w:ascii="宋体" w:hAnsi="宋体"/>
                <w:szCs w:val="21"/>
              </w:rPr>
              <w:t>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13</w:t>
            </w:r>
          </w:p>
        </w:tc>
        <w:tc>
          <w:tcPr>
            <w:tcW w:w="1981" w:type="dxa"/>
            <w:vAlign w:val="center"/>
          </w:tcPr>
          <w:p>
            <w:pPr>
              <w:spacing w:line="320" w:lineRule="exact"/>
              <w:ind w:left="34" w:hanging="34"/>
              <w:rPr>
                <w:rFonts w:ascii="宋体" w:hAnsi="宋体"/>
                <w:szCs w:val="21"/>
              </w:rPr>
            </w:pPr>
            <w:r>
              <w:rPr>
                <w:rFonts w:hint="eastAsia" w:ascii="宋体" w:hAnsi="宋体"/>
                <w:szCs w:val="21"/>
              </w:rPr>
              <w:t>就顾客的计量要求是否已满足来监视有关顾客满意的信息。</w:t>
            </w:r>
          </w:p>
        </w:tc>
        <w:tc>
          <w:tcPr>
            <w:tcW w:w="1101" w:type="dxa"/>
            <w:vAlign w:val="center"/>
          </w:tcPr>
          <w:p>
            <w:pPr>
              <w:rPr>
                <w:rFonts w:ascii="宋体" w:hAnsi="宋体"/>
                <w:szCs w:val="21"/>
              </w:rPr>
            </w:pPr>
            <w:r>
              <w:rPr>
                <w:rFonts w:hint="eastAsia" w:ascii="宋体" w:hAnsi="宋体"/>
                <w:szCs w:val="21"/>
              </w:rPr>
              <w:t>8.2.2顾客满意</w:t>
            </w:r>
          </w:p>
        </w:tc>
        <w:tc>
          <w:tcPr>
            <w:tcW w:w="3343" w:type="dxa"/>
            <w:vAlign w:val="center"/>
          </w:tcPr>
          <w:p>
            <w:pPr>
              <w:rPr>
                <w:rFonts w:ascii="宋体" w:hAnsi="宋体"/>
                <w:color w:val="0000FF"/>
                <w:szCs w:val="21"/>
              </w:rPr>
            </w:pPr>
            <w:r>
              <w:rPr>
                <w:rFonts w:hint="eastAsia" w:ascii="宋体" w:hAnsi="宋体"/>
                <w:color w:val="auto"/>
                <w:szCs w:val="21"/>
              </w:rPr>
              <w:t>企业采用发放问卷调查表的方式了解顾客满意程度 。抽查2020年内部顾客满意度调查表，内部顾客满意度符合要求。</w:t>
            </w:r>
          </w:p>
        </w:tc>
        <w:tc>
          <w:tcPr>
            <w:tcW w:w="1525" w:type="dxa"/>
            <w:vAlign w:val="center"/>
          </w:tcPr>
          <w:p>
            <w:pPr>
              <w:jc w:val="center"/>
              <w:rPr>
                <w:rFonts w:hint="eastAsia" w:ascii="宋体" w:hAnsi="宋体"/>
                <w:szCs w:val="21"/>
              </w:rPr>
            </w:pPr>
            <w:r>
              <w:rPr>
                <w:rFonts w:hint="eastAsia" w:ascii="宋体" w:hAnsi="宋体"/>
                <w:szCs w:val="21"/>
              </w:rPr>
              <w:t>质检部</w:t>
            </w:r>
          </w:p>
          <w:p>
            <w:pPr>
              <w:jc w:val="center"/>
              <w:rPr>
                <w:rFonts w:hint="eastAsia" w:ascii="宋体" w:hAnsi="宋体"/>
                <w:szCs w:val="21"/>
              </w:rPr>
            </w:pPr>
            <w:r>
              <w:rPr>
                <w:rFonts w:hint="eastAsia" w:ascii="宋体" w:hAnsi="宋体"/>
                <w:szCs w:val="21"/>
              </w:rPr>
              <w:t>销售部</w:t>
            </w:r>
          </w:p>
          <w:p>
            <w:pPr>
              <w:jc w:val="center"/>
              <w:rPr>
                <w:rFonts w:ascii="宋体" w:hAnsi="宋体"/>
                <w:szCs w:val="21"/>
              </w:rPr>
            </w:pPr>
            <w:r>
              <w:rPr>
                <w:rFonts w:hint="eastAsia" w:ascii="宋体" w:hAnsi="宋体"/>
                <w:szCs w:val="21"/>
              </w:rPr>
              <w:t>采购部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14</w:t>
            </w:r>
          </w:p>
        </w:tc>
        <w:tc>
          <w:tcPr>
            <w:tcW w:w="1981" w:type="dxa"/>
            <w:vAlign w:val="center"/>
          </w:tcPr>
          <w:p>
            <w:pPr>
              <w:spacing w:line="360" w:lineRule="exact"/>
              <w:rPr>
                <w:rFonts w:ascii="宋体" w:hAnsi="宋体"/>
                <w:szCs w:val="21"/>
              </w:rPr>
            </w:pPr>
            <w:r>
              <w:rPr>
                <w:rFonts w:hint="eastAsia" w:ascii="宋体" w:hAnsi="宋体"/>
                <w:szCs w:val="21"/>
              </w:rPr>
              <w:t>审核部门是否出现不合格测量过程和不合格测量设备？发现不合格如何处置？</w:t>
            </w:r>
          </w:p>
        </w:tc>
        <w:tc>
          <w:tcPr>
            <w:tcW w:w="1101" w:type="dxa"/>
            <w:vAlign w:val="center"/>
          </w:tcPr>
          <w:p>
            <w:pPr>
              <w:spacing w:line="360" w:lineRule="exact"/>
              <w:rPr>
                <w:rFonts w:ascii="宋体" w:hAnsi="宋体"/>
                <w:szCs w:val="21"/>
              </w:rPr>
            </w:pPr>
            <w:r>
              <w:rPr>
                <w:rFonts w:hint="eastAsia" w:ascii="宋体" w:hAnsi="宋体"/>
                <w:szCs w:val="21"/>
              </w:rPr>
              <w:t>8.3不合格控制</w:t>
            </w:r>
          </w:p>
        </w:tc>
        <w:tc>
          <w:tcPr>
            <w:tcW w:w="3343" w:type="dxa"/>
          </w:tcPr>
          <w:p>
            <w:pPr>
              <w:spacing w:line="320" w:lineRule="exact"/>
              <w:rPr>
                <w:rFonts w:ascii="宋体" w:hAnsi="宋体"/>
                <w:color w:val="0000FF"/>
                <w:szCs w:val="21"/>
              </w:rPr>
            </w:pPr>
            <w:r>
              <w:rPr>
                <w:rFonts w:hint="eastAsia" w:ascii="宋体" w:hAnsi="宋体"/>
                <w:color w:val="auto"/>
                <w:szCs w:val="21"/>
              </w:rPr>
              <w:t>企业编制了《不合格管理控制程序》（</w:t>
            </w:r>
            <w:r>
              <w:rPr>
                <w:rFonts w:hint="eastAsia" w:ascii="宋体" w:hAnsi="宋体"/>
                <w:color w:val="auto"/>
                <w:szCs w:val="21"/>
                <w:lang w:eastAsia="zh-CN"/>
              </w:rPr>
              <w:t>AJS</w:t>
            </w:r>
            <w:r>
              <w:rPr>
                <w:rFonts w:hint="eastAsia" w:ascii="宋体" w:hAnsi="宋体"/>
                <w:color w:val="auto"/>
                <w:szCs w:val="21"/>
              </w:rPr>
              <w:t>/MMS-219-2020），对出现的不合格测量过程， 进行有效性确认，经确认仍的不合格，加以标识，进行隔离，并做好记录。对不合格后处置，企业对内审过程中发现的1项不符合项，能查找原因，2020.1</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23</w:t>
            </w:r>
            <w:r>
              <w:rPr>
                <w:rFonts w:hint="eastAsia" w:ascii="宋体" w:hAnsi="宋体"/>
                <w:color w:val="auto"/>
                <w:szCs w:val="21"/>
              </w:rPr>
              <w:t>整改关闭。</w:t>
            </w:r>
          </w:p>
        </w:tc>
        <w:tc>
          <w:tcPr>
            <w:tcW w:w="1525" w:type="dxa"/>
            <w:vAlign w:val="center"/>
          </w:tcPr>
          <w:p>
            <w:pPr>
              <w:spacing w:line="360" w:lineRule="exact"/>
              <w:jc w:val="center"/>
              <w:rPr>
                <w:rFonts w:ascii="宋体" w:hAnsi="宋体"/>
                <w:szCs w:val="21"/>
              </w:rPr>
            </w:pPr>
            <w:r>
              <w:rPr>
                <w:rFonts w:hint="eastAsia" w:ascii="宋体" w:hAnsi="宋体"/>
                <w:szCs w:val="21"/>
              </w:rPr>
              <w:t>管代</w:t>
            </w:r>
          </w:p>
          <w:p>
            <w:pPr>
              <w:spacing w:line="360" w:lineRule="exact"/>
              <w:jc w:val="center"/>
              <w:rPr>
                <w:rFonts w:ascii="宋体" w:hAnsi="宋体"/>
                <w:szCs w:val="21"/>
              </w:rPr>
            </w:pPr>
            <w:r>
              <w:rPr>
                <w:rFonts w:hint="eastAsia" w:ascii="宋体" w:hAnsi="宋体"/>
                <w:szCs w:val="21"/>
              </w:rPr>
              <w:t>质检部</w:t>
            </w:r>
          </w:p>
        </w:tc>
        <w:tc>
          <w:tcPr>
            <w:tcW w:w="743" w:type="dxa"/>
            <w:vAlign w:val="center"/>
          </w:tcPr>
          <w:p>
            <w:pPr>
              <w:spacing w:line="360" w:lineRule="exact"/>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15</w:t>
            </w:r>
          </w:p>
        </w:tc>
        <w:tc>
          <w:tcPr>
            <w:tcW w:w="1981" w:type="dxa"/>
            <w:vAlign w:val="center"/>
          </w:tcPr>
          <w:p>
            <w:pPr>
              <w:spacing w:line="360" w:lineRule="exact"/>
              <w:rPr>
                <w:rFonts w:ascii="宋体" w:hAnsi="宋体"/>
                <w:szCs w:val="21"/>
              </w:rPr>
            </w:pPr>
            <w:r>
              <w:rPr>
                <w:rFonts w:hint="eastAsia" w:ascii="宋体" w:hAnsi="宋体"/>
                <w:szCs w:val="21"/>
              </w:rPr>
              <w:t>企业是否对测量体系监视形成文件？企业是否对计量确认过程和测量过程按照计划频次进行监视？</w:t>
            </w:r>
          </w:p>
        </w:tc>
        <w:tc>
          <w:tcPr>
            <w:tcW w:w="1101" w:type="dxa"/>
            <w:vAlign w:val="center"/>
          </w:tcPr>
          <w:p>
            <w:pPr>
              <w:spacing w:line="360" w:lineRule="exact"/>
              <w:jc w:val="center"/>
              <w:rPr>
                <w:rFonts w:ascii="宋体" w:hAnsi="宋体"/>
                <w:szCs w:val="21"/>
              </w:rPr>
            </w:pPr>
            <w:r>
              <w:rPr>
                <w:rFonts w:hint="eastAsia" w:ascii="宋体" w:hAnsi="宋体"/>
                <w:szCs w:val="21"/>
              </w:rPr>
              <w:t>8.2.4测量管理体系的监视</w:t>
            </w:r>
          </w:p>
        </w:tc>
        <w:tc>
          <w:tcPr>
            <w:tcW w:w="3343" w:type="dxa"/>
          </w:tcPr>
          <w:p>
            <w:pPr>
              <w:spacing w:before="240" w:after="240" w:line="360" w:lineRule="exact"/>
              <w:rPr>
                <w:rFonts w:ascii="宋体" w:hAnsi="宋体"/>
                <w:color w:val="0000FF"/>
                <w:szCs w:val="21"/>
              </w:rPr>
            </w:pPr>
            <w:r>
              <w:rPr>
                <w:rFonts w:hint="eastAsia" w:ascii="宋体" w:hAnsi="宋体"/>
                <w:color w:val="auto"/>
                <w:szCs w:val="21"/>
              </w:rPr>
              <w:t>企业制定了（</w:t>
            </w:r>
            <w:r>
              <w:rPr>
                <w:rFonts w:hint="eastAsia" w:ascii="宋体" w:hAnsi="宋体"/>
                <w:color w:val="auto"/>
                <w:szCs w:val="21"/>
                <w:lang w:eastAsia="zh-CN"/>
              </w:rPr>
              <w:t>AJS</w:t>
            </w:r>
            <w:r>
              <w:rPr>
                <w:rFonts w:hint="eastAsia" w:ascii="宋体" w:hAnsi="宋体"/>
                <w:color w:val="auto"/>
                <w:szCs w:val="21"/>
              </w:rPr>
              <w:t>/MMS-218-2020）《审核和监视管理控制程序》，对列入体系管理的重要测量过程、一般的测量过程和测量设备计量确认过程按照《测量过程控制规范》规定的频次进行监视。企业对计量确认过程和测量过程按照计划频次进行监视。见附件《测量过程监视统计记录表及控制图》。</w:t>
            </w:r>
          </w:p>
        </w:tc>
        <w:tc>
          <w:tcPr>
            <w:tcW w:w="1525" w:type="dxa"/>
            <w:vAlign w:val="center"/>
          </w:tcPr>
          <w:p>
            <w:pPr>
              <w:spacing w:line="360" w:lineRule="exact"/>
              <w:jc w:val="center"/>
              <w:rPr>
                <w:rFonts w:ascii="宋体" w:hAnsi="宋体"/>
                <w:szCs w:val="21"/>
              </w:rPr>
            </w:pPr>
            <w:r>
              <w:rPr>
                <w:rFonts w:hint="eastAsia" w:ascii="宋体" w:hAnsi="宋体"/>
                <w:szCs w:val="21"/>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16</w:t>
            </w:r>
          </w:p>
        </w:tc>
        <w:tc>
          <w:tcPr>
            <w:tcW w:w="1981" w:type="dxa"/>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部门发现不合格如何采取纠正和纠正措施？</w:t>
            </w:r>
          </w:p>
        </w:tc>
        <w:tc>
          <w:tcPr>
            <w:tcW w:w="1101" w:type="dxa"/>
            <w:vAlign w:val="center"/>
          </w:tcPr>
          <w:p>
            <w:pPr>
              <w:spacing w:line="360" w:lineRule="exact"/>
              <w:jc w:val="center"/>
              <w:rPr>
                <w:rFonts w:ascii="宋体" w:hAnsi="宋体"/>
                <w:szCs w:val="21"/>
              </w:rPr>
            </w:pPr>
            <w:r>
              <w:rPr>
                <w:rFonts w:hint="eastAsia" w:ascii="宋体" w:hAnsi="宋体"/>
                <w:szCs w:val="21"/>
              </w:rPr>
              <w:t>8.4改进</w:t>
            </w:r>
          </w:p>
        </w:tc>
        <w:tc>
          <w:tcPr>
            <w:tcW w:w="3343" w:type="dxa"/>
          </w:tcPr>
          <w:p>
            <w:pPr>
              <w:spacing w:before="240" w:after="240" w:line="360" w:lineRule="exact"/>
              <w:rPr>
                <w:rFonts w:ascii="宋体" w:hAnsi="宋体"/>
                <w:color w:val="0000FF"/>
                <w:szCs w:val="21"/>
              </w:rPr>
            </w:pPr>
            <w:r>
              <w:rPr>
                <w:rFonts w:hint="eastAsia" w:ascii="宋体" w:hAnsi="宋体"/>
                <w:color w:val="auto"/>
                <w:szCs w:val="21"/>
              </w:rPr>
              <w:t>企业的纠正和预防措施控制按照（</w:t>
            </w:r>
            <w:r>
              <w:rPr>
                <w:rFonts w:hint="eastAsia" w:ascii="宋体" w:hAnsi="宋体"/>
                <w:color w:val="auto"/>
                <w:szCs w:val="21"/>
                <w:lang w:eastAsia="zh-CN"/>
              </w:rPr>
              <w:t>AJS</w:t>
            </w:r>
            <w:r>
              <w:rPr>
                <w:rFonts w:hint="eastAsia" w:ascii="宋体" w:hAnsi="宋体"/>
                <w:color w:val="auto"/>
                <w:szCs w:val="21"/>
              </w:rPr>
              <w:t>/MMS-220-2020）《持续改进控制程序》执行。查：企业内审开具不合格项1项，企业采取适当的纠正和纠正措施，按照措施实施，如期整改完成，措施有效。</w:t>
            </w:r>
          </w:p>
        </w:tc>
        <w:tc>
          <w:tcPr>
            <w:tcW w:w="1525" w:type="dxa"/>
            <w:vAlign w:val="center"/>
          </w:tcPr>
          <w:p>
            <w:pPr>
              <w:spacing w:line="360" w:lineRule="exact"/>
              <w:jc w:val="center"/>
              <w:rPr>
                <w:rFonts w:ascii="宋体" w:hAnsi="宋体"/>
                <w:szCs w:val="21"/>
              </w:rPr>
            </w:pPr>
            <w:r>
              <w:rPr>
                <w:rFonts w:hint="eastAsia" w:ascii="宋体" w:hAnsi="宋体"/>
                <w:szCs w:val="21"/>
              </w:rPr>
              <w:t>管代</w:t>
            </w:r>
          </w:p>
          <w:p>
            <w:pPr>
              <w:spacing w:line="360" w:lineRule="exact"/>
              <w:jc w:val="center"/>
              <w:rPr>
                <w:rFonts w:ascii="宋体" w:hAnsi="宋体"/>
                <w:szCs w:val="21"/>
              </w:rPr>
            </w:pPr>
            <w:r>
              <w:rPr>
                <w:rFonts w:hint="eastAsia" w:ascii="宋体" w:hAnsi="宋体"/>
                <w:szCs w:val="21"/>
              </w:rPr>
              <w:t>质检部</w:t>
            </w:r>
          </w:p>
          <w:p>
            <w:pPr>
              <w:spacing w:line="360" w:lineRule="exact"/>
              <w:jc w:val="center"/>
              <w:rPr>
                <w:rFonts w:hint="eastAsia" w:ascii="宋体" w:hAnsi="宋体" w:eastAsia="宋体"/>
                <w:szCs w:val="21"/>
                <w:lang w:eastAsia="zh-CN"/>
              </w:rPr>
            </w:pPr>
            <w:r>
              <w:rPr>
                <w:rFonts w:hint="eastAsia" w:ascii="宋体" w:hAnsi="宋体"/>
                <w:szCs w:val="21"/>
                <w:lang w:eastAsia="zh-CN"/>
              </w:rPr>
              <w:t>人事行政部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17</w:t>
            </w:r>
          </w:p>
        </w:tc>
        <w:tc>
          <w:tcPr>
            <w:tcW w:w="1981" w:type="dxa"/>
            <w:vAlign w:val="center"/>
          </w:tcPr>
          <w:p>
            <w:pPr>
              <w:spacing w:line="320" w:lineRule="exact"/>
              <w:ind w:hanging="42"/>
              <w:rPr>
                <w:rFonts w:ascii="宋体" w:hAnsi="宋体"/>
                <w:szCs w:val="21"/>
              </w:rPr>
            </w:pPr>
            <w:r>
              <w:rPr>
                <w:rFonts w:hint="eastAsia" w:ascii="宋体" w:hAnsi="宋体"/>
                <w:szCs w:val="21"/>
              </w:rPr>
              <w:t xml:space="preserve">企业能源主要品种？年消耗标煤？是否是重点用能单位？ </w:t>
            </w:r>
          </w:p>
        </w:tc>
        <w:tc>
          <w:tcPr>
            <w:tcW w:w="1101" w:type="dxa"/>
            <w:vAlign w:val="center"/>
          </w:tcPr>
          <w:p>
            <w:pPr>
              <w:jc w:val="center"/>
              <w:rPr>
                <w:rFonts w:ascii="宋体" w:hAnsi="宋体"/>
                <w:szCs w:val="21"/>
              </w:rPr>
            </w:pPr>
            <w:r>
              <w:rPr>
                <w:rFonts w:hint="eastAsia" w:ascii="宋体" w:hAnsi="宋体"/>
                <w:szCs w:val="21"/>
              </w:rPr>
              <w:t>GB17167－2006</w:t>
            </w:r>
          </w:p>
        </w:tc>
        <w:tc>
          <w:tcPr>
            <w:tcW w:w="3343" w:type="dxa"/>
            <w:vAlign w:val="center"/>
          </w:tcPr>
          <w:p>
            <w:pPr>
              <w:rPr>
                <w:rFonts w:ascii="宋体" w:hAnsi="宋体"/>
                <w:color w:val="0000FF"/>
                <w:szCs w:val="21"/>
              </w:rPr>
            </w:pPr>
            <w:r>
              <w:rPr>
                <w:rFonts w:hint="eastAsia" w:ascii="宋体" w:hAnsi="宋体"/>
                <w:color w:val="auto"/>
                <w:szCs w:val="21"/>
              </w:rPr>
              <w:t>企业主要耗能为电；企业2020年</w:t>
            </w:r>
            <w:r>
              <w:rPr>
                <w:rFonts w:hint="eastAsia" w:ascii="宋体" w:hAnsi="宋体"/>
                <w:color w:val="auto"/>
                <w:szCs w:val="21"/>
                <w:lang w:val="en-US" w:eastAsia="zh-CN"/>
              </w:rPr>
              <w:t>8</w:t>
            </w:r>
            <w:r>
              <w:rPr>
                <w:rFonts w:hint="eastAsia" w:ascii="宋体" w:hAnsi="宋体"/>
                <w:color w:val="auto"/>
                <w:szCs w:val="21"/>
              </w:rPr>
              <w:t>月至今</w:t>
            </w:r>
            <w:r>
              <w:rPr>
                <w:rFonts w:hint="eastAsia" w:ascii="宋体" w:hAnsi="宋体"/>
                <w:color w:val="auto"/>
                <w:szCs w:val="21"/>
                <w:lang w:val="en-US" w:eastAsia="zh-CN"/>
              </w:rPr>
              <w:t>大庆分公司</w:t>
            </w:r>
            <w:r>
              <w:rPr>
                <w:rFonts w:hint="eastAsia" w:ascii="宋体" w:hAnsi="宋体"/>
                <w:color w:val="auto"/>
                <w:szCs w:val="21"/>
              </w:rPr>
              <w:t>耗</w:t>
            </w:r>
            <w:r>
              <w:rPr>
                <w:rFonts w:hint="eastAsia" w:ascii="宋体" w:hAnsi="宋体"/>
                <w:color w:val="auto"/>
                <w:szCs w:val="21"/>
                <w:lang w:val="en-US" w:eastAsia="zh-CN"/>
              </w:rPr>
              <w:t>1.75</w:t>
            </w:r>
            <w:r>
              <w:rPr>
                <w:rFonts w:hint="eastAsia" w:ascii="宋体" w:hAnsi="宋体"/>
                <w:color w:val="auto"/>
                <w:szCs w:val="21"/>
              </w:rPr>
              <w:t>吨标准煤</w:t>
            </w:r>
            <w:r>
              <w:rPr>
                <w:rFonts w:hint="eastAsia" w:ascii="宋体" w:hAnsi="宋体"/>
                <w:color w:val="auto"/>
                <w:szCs w:val="21"/>
                <w:lang w:eastAsia="zh-CN"/>
              </w:rPr>
              <w:t>，</w:t>
            </w:r>
            <w:r>
              <w:rPr>
                <w:rFonts w:hint="eastAsia" w:ascii="宋体" w:hAnsi="宋体"/>
                <w:color w:val="auto"/>
                <w:szCs w:val="21"/>
                <w:lang w:val="en-US" w:eastAsia="zh-CN"/>
              </w:rPr>
              <w:t>上海总公司耗3.07</w:t>
            </w:r>
            <w:r>
              <w:rPr>
                <w:rFonts w:hint="eastAsia" w:ascii="宋体" w:hAnsi="宋体"/>
                <w:color w:val="auto"/>
                <w:szCs w:val="21"/>
              </w:rPr>
              <w:t>吨标准煤</w:t>
            </w:r>
            <w:r>
              <w:rPr>
                <w:rFonts w:hint="eastAsia" w:ascii="宋体" w:hAnsi="宋体"/>
                <w:color w:val="auto"/>
                <w:szCs w:val="21"/>
                <w:lang w:eastAsia="zh-CN"/>
              </w:rPr>
              <w:t>，</w:t>
            </w:r>
            <w:r>
              <w:rPr>
                <w:rFonts w:hint="eastAsia" w:ascii="宋体" w:hAnsi="宋体"/>
                <w:color w:val="auto"/>
                <w:szCs w:val="21"/>
                <w:lang w:val="en-US" w:eastAsia="zh-CN"/>
              </w:rPr>
              <w:t>共消耗4.82</w:t>
            </w:r>
            <w:r>
              <w:rPr>
                <w:rFonts w:hint="eastAsia" w:ascii="宋体" w:hAnsi="宋体"/>
                <w:color w:val="auto"/>
                <w:szCs w:val="21"/>
              </w:rPr>
              <w:t>吨标准煤</w:t>
            </w:r>
            <w:r>
              <w:rPr>
                <w:rFonts w:hint="eastAsia" w:ascii="宋体" w:hAnsi="宋体"/>
                <w:color w:val="auto"/>
                <w:szCs w:val="21"/>
                <w:lang w:eastAsia="zh-CN"/>
              </w:rPr>
              <w:t>，</w:t>
            </w:r>
            <w:r>
              <w:rPr>
                <w:rFonts w:hint="eastAsia" w:ascii="宋体" w:hAnsi="宋体"/>
                <w:color w:val="auto"/>
                <w:szCs w:val="21"/>
              </w:rPr>
              <w:t xml:space="preserve">企业不是重点耗能企业。 </w:t>
            </w:r>
          </w:p>
        </w:tc>
        <w:tc>
          <w:tcPr>
            <w:tcW w:w="1525" w:type="dxa"/>
            <w:vAlign w:val="center"/>
          </w:tcPr>
          <w:p>
            <w:pPr>
              <w:jc w:val="center"/>
              <w:rPr>
                <w:rFonts w:hint="eastAsia" w:ascii="宋体" w:hAnsi="宋体" w:eastAsia="宋体"/>
                <w:szCs w:val="21"/>
                <w:lang w:eastAsia="zh-CN"/>
              </w:rPr>
            </w:pPr>
            <w:r>
              <w:rPr>
                <w:rFonts w:hint="eastAsia" w:ascii="宋体" w:hAnsi="宋体"/>
                <w:szCs w:val="21"/>
                <w:lang w:eastAsia="zh-CN"/>
              </w:rPr>
              <w:t>人事行政部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highlight w:val="lightGray"/>
              </w:rPr>
            </w:pPr>
            <w:r>
              <w:rPr>
                <w:rFonts w:hint="eastAsia" w:ascii="宋体" w:hAnsi="宋体"/>
                <w:szCs w:val="21"/>
              </w:rPr>
              <w:t>18</w:t>
            </w:r>
          </w:p>
        </w:tc>
        <w:tc>
          <w:tcPr>
            <w:tcW w:w="1981" w:type="dxa"/>
          </w:tcPr>
          <w:p>
            <w:pPr>
              <w:spacing w:line="320" w:lineRule="exact"/>
              <w:jc w:val="left"/>
              <w:rPr>
                <w:rFonts w:ascii="宋体" w:hAnsi="宋体"/>
                <w:szCs w:val="21"/>
              </w:rPr>
            </w:pPr>
            <w:r>
              <w:rPr>
                <w:rFonts w:hint="eastAsia" w:ascii="宋体" w:hAnsi="宋体"/>
                <w:szCs w:val="21"/>
              </w:rPr>
              <w:t>是否编制能源计量器具台账，是否按GB17167－2006要求配置能源计量设备？配备率是否符合要求。</w:t>
            </w:r>
          </w:p>
        </w:tc>
        <w:tc>
          <w:tcPr>
            <w:tcW w:w="1101" w:type="dxa"/>
            <w:vAlign w:val="center"/>
          </w:tcPr>
          <w:p>
            <w:pPr>
              <w:spacing w:line="440" w:lineRule="exact"/>
              <w:jc w:val="center"/>
              <w:rPr>
                <w:rFonts w:ascii="宋体" w:hAnsi="宋体"/>
                <w:szCs w:val="21"/>
              </w:rPr>
            </w:pPr>
            <w:r>
              <w:rPr>
                <w:rFonts w:hint="eastAsia" w:ascii="宋体" w:hAnsi="宋体"/>
                <w:szCs w:val="21"/>
              </w:rPr>
              <w:t>4.3</w:t>
            </w:r>
            <w:r>
              <w:rPr>
                <w:rFonts w:ascii="宋体" w:hAnsi="宋体"/>
                <w:szCs w:val="21"/>
              </w:rPr>
              <w:t>能源计量器具配备要求</w:t>
            </w:r>
          </w:p>
        </w:tc>
        <w:tc>
          <w:tcPr>
            <w:tcW w:w="3343" w:type="dxa"/>
            <w:vAlign w:val="center"/>
          </w:tcPr>
          <w:p>
            <w:pPr>
              <w:rPr>
                <w:rFonts w:ascii="宋体" w:hAnsi="宋体"/>
                <w:color w:val="0000FF"/>
                <w:szCs w:val="21"/>
              </w:rPr>
            </w:pPr>
            <w:r>
              <w:rPr>
                <w:rFonts w:hint="eastAsia"/>
                <w:color w:val="auto"/>
                <w:szCs w:val="21"/>
              </w:rPr>
              <w:t>企业编制了《能源计量器具台账》，进出重点耗能设备应配备</w:t>
            </w:r>
            <w:r>
              <w:rPr>
                <w:rFonts w:hint="eastAsia"/>
                <w:color w:val="auto"/>
                <w:szCs w:val="21"/>
                <w:lang w:val="en-US" w:eastAsia="zh-CN"/>
              </w:rPr>
              <w:t>4</w:t>
            </w:r>
            <w:r>
              <w:rPr>
                <w:rFonts w:hint="eastAsia"/>
                <w:color w:val="auto"/>
                <w:szCs w:val="21"/>
              </w:rPr>
              <w:t>台件，实际配备</w:t>
            </w:r>
            <w:r>
              <w:rPr>
                <w:rFonts w:hint="eastAsia"/>
                <w:color w:val="auto"/>
                <w:szCs w:val="21"/>
                <w:lang w:val="en-US" w:eastAsia="zh-CN"/>
              </w:rPr>
              <w:t>大庆分公司</w:t>
            </w:r>
            <w:r>
              <w:rPr>
                <w:rFonts w:hint="eastAsia"/>
                <w:color w:val="auto"/>
                <w:szCs w:val="21"/>
              </w:rPr>
              <w:t>2台件</w:t>
            </w:r>
            <w:r>
              <w:rPr>
                <w:rFonts w:hint="eastAsia"/>
                <w:color w:val="auto"/>
                <w:szCs w:val="21"/>
                <w:lang w:eastAsia="zh-CN"/>
              </w:rPr>
              <w:t>，</w:t>
            </w:r>
            <w:r>
              <w:rPr>
                <w:rFonts w:hint="eastAsia" w:ascii="宋体" w:hAnsi="宋体"/>
                <w:color w:val="auto"/>
                <w:szCs w:val="21"/>
                <w:lang w:val="en-US" w:eastAsia="zh-CN"/>
              </w:rPr>
              <w:t>上海总公司</w:t>
            </w:r>
            <w:r>
              <w:rPr>
                <w:rFonts w:hint="eastAsia"/>
                <w:color w:val="auto"/>
                <w:szCs w:val="21"/>
              </w:rPr>
              <w:t>2台件，配备率满足</w:t>
            </w:r>
            <w:r>
              <w:rPr>
                <w:rFonts w:hint="eastAsia" w:ascii="宋体" w:hAnsi="宋体"/>
                <w:color w:val="auto"/>
                <w:szCs w:val="21"/>
              </w:rPr>
              <w:t>GB17167－2006</w:t>
            </w:r>
            <w:r>
              <w:rPr>
                <w:rFonts w:hint="eastAsia"/>
                <w:color w:val="auto"/>
                <w:szCs w:val="21"/>
              </w:rPr>
              <w:t>要求。</w:t>
            </w:r>
          </w:p>
        </w:tc>
        <w:tc>
          <w:tcPr>
            <w:tcW w:w="1525" w:type="dxa"/>
            <w:vAlign w:val="center"/>
          </w:tcPr>
          <w:p>
            <w:pPr>
              <w:jc w:val="center"/>
              <w:rPr>
                <w:rFonts w:hint="eastAsia" w:ascii="宋体" w:hAnsi="宋体" w:eastAsia="宋体"/>
                <w:szCs w:val="21"/>
                <w:lang w:eastAsia="zh-CN"/>
              </w:rPr>
            </w:pPr>
            <w:r>
              <w:rPr>
                <w:rFonts w:hint="eastAsia" w:ascii="宋体" w:hAnsi="宋体"/>
                <w:szCs w:val="21"/>
                <w:lang w:eastAsia="zh-CN"/>
              </w:rPr>
              <w:t>人事行政部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19</w:t>
            </w:r>
          </w:p>
        </w:tc>
        <w:tc>
          <w:tcPr>
            <w:tcW w:w="1981" w:type="dxa"/>
          </w:tcPr>
          <w:p>
            <w:pPr>
              <w:spacing w:line="440" w:lineRule="exact"/>
              <w:jc w:val="left"/>
              <w:rPr>
                <w:rFonts w:ascii="宋体" w:hAnsi="宋体"/>
                <w:szCs w:val="21"/>
              </w:rPr>
            </w:pPr>
            <w:r>
              <w:rPr>
                <w:rFonts w:hint="eastAsia" w:ascii="宋体" w:hAnsi="宋体"/>
                <w:szCs w:val="21"/>
              </w:rPr>
              <w:t>企业配备能源计量器具是否经过检定/校准？</w:t>
            </w:r>
          </w:p>
        </w:tc>
        <w:tc>
          <w:tcPr>
            <w:tcW w:w="1101" w:type="dxa"/>
          </w:tcPr>
          <w:p>
            <w:pPr>
              <w:jc w:val="left"/>
              <w:rPr>
                <w:rFonts w:ascii="宋体" w:hAnsi="宋体"/>
                <w:szCs w:val="21"/>
              </w:rPr>
            </w:pPr>
            <w:r>
              <w:rPr>
                <w:rFonts w:ascii="宋体" w:hAnsi="宋体"/>
                <w:szCs w:val="21"/>
              </w:rPr>
              <w:t>用能单位的能源计量器具的检定/校准</w:t>
            </w:r>
          </w:p>
        </w:tc>
        <w:tc>
          <w:tcPr>
            <w:tcW w:w="3343" w:type="dxa"/>
            <w:vAlign w:val="center"/>
          </w:tcPr>
          <w:p>
            <w:pPr>
              <w:rPr>
                <w:rFonts w:ascii="宋体" w:hAnsi="宋体"/>
                <w:color w:val="0000FF"/>
                <w:szCs w:val="21"/>
              </w:rPr>
            </w:pPr>
            <w:r>
              <w:rPr>
                <w:rFonts w:hint="eastAsia" w:ascii="宋体" w:hAnsi="宋体"/>
                <w:color w:val="auto"/>
                <w:szCs w:val="21"/>
              </w:rPr>
              <w:t>电能表均由当地供电部门统一管理，由当地供电部门定期抄表进行能源统计，</w:t>
            </w:r>
            <w:r>
              <w:rPr>
                <w:rFonts w:hint="eastAsia"/>
                <w:color w:val="auto"/>
                <w:szCs w:val="21"/>
              </w:rPr>
              <w:t>水表由当地供水部门统一管理</w:t>
            </w:r>
            <w:r>
              <w:rPr>
                <w:rFonts w:hint="eastAsia" w:ascii="宋体" w:hAnsi="宋体"/>
                <w:color w:val="auto"/>
                <w:szCs w:val="21"/>
              </w:rPr>
              <w:t>。</w:t>
            </w:r>
          </w:p>
        </w:tc>
        <w:tc>
          <w:tcPr>
            <w:tcW w:w="1525" w:type="dxa"/>
            <w:vAlign w:val="center"/>
          </w:tcPr>
          <w:p>
            <w:pPr>
              <w:spacing w:line="440" w:lineRule="exact"/>
              <w:jc w:val="center"/>
              <w:rPr>
                <w:rFonts w:hint="eastAsia" w:ascii="宋体" w:hAnsi="宋体" w:eastAsia="宋体"/>
                <w:szCs w:val="21"/>
                <w:lang w:eastAsia="zh-CN"/>
              </w:rPr>
            </w:pPr>
            <w:r>
              <w:rPr>
                <w:rFonts w:hint="eastAsia" w:ascii="宋体" w:hAnsi="宋体"/>
                <w:szCs w:val="21"/>
                <w:lang w:eastAsia="zh-CN"/>
              </w:rPr>
              <w:t>人事行政部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20</w:t>
            </w:r>
          </w:p>
        </w:tc>
        <w:tc>
          <w:tcPr>
            <w:tcW w:w="1981" w:type="dxa"/>
          </w:tcPr>
          <w:p>
            <w:pPr>
              <w:rPr>
                <w:rFonts w:ascii="宋体" w:hAnsi="宋体"/>
                <w:szCs w:val="21"/>
              </w:rPr>
            </w:pPr>
            <w:r>
              <w:rPr>
                <w:rFonts w:hint="eastAsia" w:ascii="宋体" w:hAnsi="宋体"/>
                <w:szCs w:val="21"/>
              </w:rPr>
              <w:t>用能单位的能源计量器具准确度等级是否满足GB17167标准4.3.8表4要求</w:t>
            </w:r>
          </w:p>
        </w:tc>
        <w:tc>
          <w:tcPr>
            <w:tcW w:w="1101" w:type="dxa"/>
          </w:tcPr>
          <w:p>
            <w:pPr>
              <w:rPr>
                <w:rFonts w:ascii="宋体" w:hAnsi="宋体"/>
                <w:szCs w:val="21"/>
              </w:rPr>
            </w:pPr>
            <w:r>
              <w:rPr>
                <w:rFonts w:hint="eastAsia" w:ascii="宋体" w:hAnsi="宋体"/>
                <w:szCs w:val="21"/>
              </w:rPr>
              <w:t>4.3.8用能单位的能源计量器具准确度等级要求</w:t>
            </w:r>
          </w:p>
        </w:tc>
        <w:tc>
          <w:tcPr>
            <w:tcW w:w="3343" w:type="dxa"/>
            <w:vAlign w:val="center"/>
          </w:tcPr>
          <w:p>
            <w:pPr>
              <w:rPr>
                <w:rFonts w:ascii="宋体" w:hAnsi="宋体"/>
                <w:color w:val="0000FF"/>
                <w:szCs w:val="21"/>
              </w:rPr>
            </w:pPr>
            <w:r>
              <w:rPr>
                <w:rFonts w:hint="eastAsia" w:ascii="宋体" w:hAnsi="宋体"/>
                <w:color w:val="auto"/>
                <w:szCs w:val="21"/>
                <w:lang w:val="en-US" w:eastAsia="zh-CN"/>
              </w:rPr>
              <w:t>大庆分公司</w:t>
            </w:r>
            <w:r>
              <w:rPr>
                <w:rFonts w:hint="eastAsia" w:ascii="宋体" w:hAnsi="宋体"/>
                <w:color w:val="auto"/>
                <w:szCs w:val="21"/>
              </w:rPr>
              <w:t>2.0级</w:t>
            </w:r>
            <w:r>
              <w:rPr>
                <w:rFonts w:hint="eastAsia" w:ascii="宋体" w:hAnsi="宋体"/>
                <w:color w:val="auto"/>
                <w:szCs w:val="21"/>
                <w:lang w:val="en-US" w:eastAsia="zh-CN"/>
              </w:rPr>
              <w:t>DSSD2电子式</w:t>
            </w:r>
            <w:r>
              <w:rPr>
                <w:rFonts w:hint="eastAsia" w:ascii="宋体" w:hAnsi="宋体"/>
                <w:color w:val="auto"/>
                <w:szCs w:val="21"/>
              </w:rPr>
              <w:t>三相</w:t>
            </w:r>
            <w:r>
              <w:rPr>
                <w:rFonts w:hint="eastAsia" w:ascii="宋体" w:hAnsi="宋体"/>
                <w:color w:val="auto"/>
                <w:szCs w:val="21"/>
                <w:lang w:val="en-US" w:eastAsia="zh-CN"/>
              </w:rPr>
              <w:t>三</w:t>
            </w:r>
            <w:r>
              <w:rPr>
                <w:rFonts w:hint="eastAsia" w:ascii="宋体" w:hAnsi="宋体"/>
                <w:color w:val="auto"/>
                <w:szCs w:val="21"/>
              </w:rPr>
              <w:t>线</w:t>
            </w:r>
            <w:r>
              <w:rPr>
                <w:rFonts w:hint="eastAsia" w:ascii="宋体" w:hAnsi="宋体"/>
                <w:color w:val="auto"/>
                <w:szCs w:val="21"/>
                <w:lang w:val="en-US" w:eastAsia="zh-CN"/>
              </w:rPr>
              <w:t>多功能</w:t>
            </w:r>
            <w:r>
              <w:rPr>
                <w:rFonts w:hint="eastAsia" w:ascii="宋体" w:hAnsi="宋体"/>
                <w:color w:val="auto"/>
                <w:szCs w:val="21"/>
              </w:rPr>
              <w:t>电能表1块、水表1块</w:t>
            </w:r>
            <w:r>
              <w:rPr>
                <w:rFonts w:hint="eastAsia" w:ascii="宋体" w:hAnsi="宋体"/>
                <w:color w:val="auto"/>
                <w:szCs w:val="21"/>
                <w:lang w:eastAsia="zh-CN"/>
              </w:rPr>
              <w:t>；</w:t>
            </w:r>
            <w:r>
              <w:rPr>
                <w:rFonts w:hint="eastAsia" w:ascii="宋体" w:hAnsi="宋体"/>
                <w:color w:val="auto"/>
                <w:szCs w:val="21"/>
                <w:lang w:val="en-US" w:eastAsia="zh-CN"/>
              </w:rPr>
              <w:t>上海总公司</w:t>
            </w:r>
            <w:r>
              <w:rPr>
                <w:rFonts w:hint="eastAsia" w:ascii="宋体" w:hAnsi="宋体"/>
                <w:color w:val="auto"/>
                <w:szCs w:val="21"/>
              </w:rPr>
              <w:t>2.0级</w:t>
            </w:r>
            <w:r>
              <w:rPr>
                <w:rFonts w:hint="eastAsia" w:ascii="宋体" w:hAnsi="宋体"/>
                <w:color w:val="auto"/>
                <w:szCs w:val="21"/>
                <w:lang w:val="en-US" w:eastAsia="zh-CN"/>
              </w:rPr>
              <w:t>DTS211型三相四线电子式有功电能表、</w:t>
            </w:r>
            <w:r>
              <w:rPr>
                <w:rFonts w:hint="eastAsia" w:ascii="宋体" w:hAnsi="宋体"/>
                <w:color w:val="auto"/>
                <w:szCs w:val="21"/>
              </w:rPr>
              <w:t>水表1块</w:t>
            </w:r>
            <w:r>
              <w:rPr>
                <w:rFonts w:hint="eastAsia" w:ascii="宋体" w:hAnsi="宋体"/>
                <w:color w:val="auto"/>
                <w:szCs w:val="21"/>
                <w:lang w:eastAsia="zh-CN"/>
              </w:rPr>
              <w:t>；</w:t>
            </w:r>
            <w:r>
              <w:rPr>
                <w:rFonts w:hint="eastAsia" w:ascii="宋体" w:hAnsi="宋体"/>
                <w:color w:val="auto"/>
                <w:szCs w:val="21"/>
              </w:rPr>
              <w:t>测量设备准确度等级满足标准要求。</w:t>
            </w:r>
          </w:p>
        </w:tc>
        <w:tc>
          <w:tcPr>
            <w:tcW w:w="1525" w:type="dxa"/>
          </w:tcPr>
          <w:p>
            <w:pPr>
              <w:rPr>
                <w:rFonts w:ascii="宋体" w:hAnsi="宋体"/>
                <w:szCs w:val="21"/>
              </w:rPr>
            </w:pPr>
          </w:p>
          <w:p>
            <w:pPr>
              <w:rPr>
                <w:rFonts w:ascii="宋体" w:hAnsi="宋体"/>
                <w:szCs w:val="21"/>
              </w:rPr>
            </w:pPr>
          </w:p>
          <w:p>
            <w:pPr>
              <w:jc w:val="center"/>
              <w:rPr>
                <w:rFonts w:hint="eastAsia" w:ascii="宋体" w:hAnsi="宋体" w:eastAsia="宋体"/>
                <w:szCs w:val="21"/>
                <w:lang w:eastAsia="zh-CN"/>
              </w:rPr>
            </w:pPr>
            <w:r>
              <w:rPr>
                <w:rFonts w:hint="eastAsia" w:ascii="宋体" w:hAnsi="宋体"/>
                <w:szCs w:val="21"/>
                <w:lang w:eastAsia="zh-CN"/>
              </w:rPr>
              <w:t>人事行政部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495" w:type="dxa"/>
            <w:vAlign w:val="center"/>
          </w:tcPr>
          <w:p>
            <w:pPr>
              <w:spacing w:line="360" w:lineRule="exact"/>
              <w:jc w:val="center"/>
              <w:rPr>
                <w:rFonts w:hint="eastAsia" w:ascii="宋体" w:hAnsi="宋体"/>
                <w:szCs w:val="21"/>
              </w:rPr>
            </w:pPr>
            <w:r>
              <w:rPr>
                <w:rFonts w:hint="eastAsia" w:ascii="宋体" w:hAnsi="宋体"/>
                <w:szCs w:val="21"/>
              </w:rPr>
              <w:t>21</w:t>
            </w:r>
          </w:p>
        </w:tc>
        <w:tc>
          <w:tcPr>
            <w:tcW w:w="1981" w:type="dxa"/>
          </w:tcPr>
          <w:p>
            <w:pPr>
              <w:spacing w:line="440" w:lineRule="exact"/>
              <w:jc w:val="left"/>
              <w:rPr>
                <w:rFonts w:hint="eastAsia" w:ascii="宋体" w:hAnsi="宋体"/>
                <w:szCs w:val="21"/>
              </w:rPr>
            </w:pPr>
            <w:r>
              <w:rPr>
                <w:rFonts w:hint="eastAsia" w:ascii="宋体" w:hAnsi="宋体"/>
                <w:szCs w:val="21"/>
              </w:rPr>
              <w:t>企业是否对能源计量数据自动采集、平衡、分析、考核？</w:t>
            </w:r>
          </w:p>
        </w:tc>
        <w:tc>
          <w:tcPr>
            <w:tcW w:w="1101" w:type="dxa"/>
          </w:tcPr>
          <w:p>
            <w:pPr>
              <w:spacing w:line="440" w:lineRule="exact"/>
              <w:jc w:val="left"/>
              <w:rPr>
                <w:rFonts w:ascii="宋体" w:hAnsi="宋体"/>
                <w:szCs w:val="21"/>
              </w:rPr>
            </w:pPr>
            <w:r>
              <w:rPr>
                <w:rFonts w:hint="eastAsia" w:ascii="宋体" w:hAnsi="宋体"/>
                <w:szCs w:val="21"/>
              </w:rPr>
              <w:t>5.4能源计量数据</w:t>
            </w:r>
          </w:p>
        </w:tc>
        <w:tc>
          <w:tcPr>
            <w:tcW w:w="3343" w:type="dxa"/>
          </w:tcPr>
          <w:p>
            <w:pPr>
              <w:spacing w:line="440" w:lineRule="exact"/>
              <w:jc w:val="left"/>
              <w:rPr>
                <w:color w:val="0000FF"/>
                <w:szCs w:val="21"/>
              </w:rPr>
            </w:pPr>
            <w:r>
              <w:rPr>
                <w:rFonts w:hint="eastAsia"/>
                <w:color w:val="auto"/>
                <w:szCs w:val="21"/>
              </w:rPr>
              <w:t>能源数据每月抄表，能源报表数据可追溯到现场测试记录。满足要求。企业每月抄表并对能源数据进行平衡和分析。</w:t>
            </w:r>
          </w:p>
        </w:tc>
        <w:tc>
          <w:tcPr>
            <w:tcW w:w="1525" w:type="dxa"/>
            <w:vAlign w:val="center"/>
          </w:tcPr>
          <w:p>
            <w:pPr>
              <w:spacing w:line="440" w:lineRule="exact"/>
              <w:jc w:val="center"/>
              <w:rPr>
                <w:rFonts w:hint="eastAsia" w:ascii="宋体" w:hAnsi="宋体" w:eastAsia="宋体"/>
                <w:szCs w:val="21"/>
                <w:lang w:eastAsia="zh-CN"/>
              </w:rPr>
            </w:pPr>
            <w:r>
              <w:rPr>
                <w:rFonts w:hint="eastAsia" w:ascii="宋体" w:hAnsi="宋体"/>
                <w:szCs w:val="21"/>
                <w:lang w:eastAsia="zh-CN"/>
              </w:rPr>
              <w:t>人事行政部</w:t>
            </w:r>
          </w:p>
        </w:tc>
        <w:tc>
          <w:tcPr>
            <w:tcW w:w="743" w:type="dxa"/>
            <w:vAlign w:val="center"/>
          </w:tcPr>
          <w:p>
            <w:pPr>
              <w:spacing w:line="440" w:lineRule="exact"/>
              <w:jc w:val="center"/>
              <w:rPr>
                <w:rFonts w:hint="eastAsia" w:ascii="宋体" w:hAnsi="宋体"/>
                <w:szCs w:val="21"/>
              </w:rPr>
            </w:pPr>
            <w:r>
              <w:rPr>
                <w:rFonts w:hint="eastAsia" w:ascii="宋体" w:hAnsi="宋体"/>
                <w:szCs w:val="21"/>
              </w:rPr>
              <w:t>否</w:t>
            </w:r>
          </w:p>
        </w:tc>
      </w:tr>
    </w:tbl>
    <w:p>
      <w:pPr>
        <w:spacing w:line="360" w:lineRule="exact"/>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9264"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p>
  <w:p>
    <w:pPr>
      <w:pStyle w:val="5"/>
      <w:pBdr>
        <w:bottom w:val="none" w:color="auto" w:sz="0" w:space="0"/>
      </w:pBdr>
      <w:spacing w:line="280" w:lineRule="exact"/>
      <w:jc w:val="left"/>
      <w:rPr>
        <w:rStyle w:val="14"/>
        <w:rFonts w:hint="default" w:ascii="Times New Roman" w:hAnsi="Times New Roman"/>
        <w:szCs w:val="21"/>
      </w:rPr>
    </w:pPr>
    <w:r>
      <w:rPr>
        <w:sz w:val="21"/>
        <w:szCs w:val="21"/>
      </w:rPr>
      <w:pict>
        <v:shape id="_x0000_s4097" o:spid="_x0000_s4097" o:spt="202" type="#_x0000_t202" style="position:absolute;left:0pt;margin-left:288.55pt;margin-top:10.35pt;height:20.6pt;width:200.9pt;z-index:251660288;mso-width-relative:page;mso-height-relative:page;" stroked="f" coordsize="21600,21600"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v:path/>
          <v:fill focussize="0,0"/>
          <v:stroke on="f" joinstyle="miter"/>
          <v:imagedata o:title=""/>
          <o:lock v:ext="edit"/>
          <v:textbo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v:textbox>
        </v:shape>
      </w:pic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sz w:val="21"/>
        <w:szCs w:val="21"/>
      </w:rPr>
      <w:pict>
        <v:line id="_x0000_s4098" o:spid="_x0000_s4098" o:spt="20" style="position:absolute;left:0pt;flip:y;margin-left:-0.45pt;margin-top:15.05pt;height:0.7pt;width:497.2pt;z-index:251660288;mso-width-relative:page;mso-height-relative:page;" coordsize="21600,21600">
          <v:path arrowok="t"/>
          <v:fill focussize="0,0"/>
          <v:stroke/>
          <v:imagedata o:title=""/>
          <o:lock v:ext="edit"/>
        </v:line>
      </w:pict>
    </w:r>
    <w:r>
      <w:rPr>
        <w:rStyle w:val="14"/>
        <w:rFonts w:hint="default" w:ascii="Times New Roman" w:hAnsi="Times New Roman"/>
        <w:w w:val="80"/>
        <w:szCs w:val="21"/>
      </w:rPr>
      <w:t xml:space="preserve">Beijing International Standard united Certification Co.,Ltd. </w:t>
    </w:r>
  </w:p>
  <w:p>
    <w:pPr>
      <w:rPr>
        <w:sz w:val="18"/>
        <w:szCs w:val="1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27C8"/>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2C0F"/>
    <w:rsid w:val="00256532"/>
    <w:rsid w:val="002572B8"/>
    <w:rsid w:val="0026093B"/>
    <w:rsid w:val="00261EA3"/>
    <w:rsid w:val="002620E2"/>
    <w:rsid w:val="0026492E"/>
    <w:rsid w:val="00267D9C"/>
    <w:rsid w:val="00270455"/>
    <w:rsid w:val="00272EAF"/>
    <w:rsid w:val="00273D8D"/>
    <w:rsid w:val="0027477B"/>
    <w:rsid w:val="002838B0"/>
    <w:rsid w:val="00290630"/>
    <w:rsid w:val="00291F99"/>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2B52"/>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86552"/>
    <w:rsid w:val="00392DCB"/>
    <w:rsid w:val="0039345B"/>
    <w:rsid w:val="003943AB"/>
    <w:rsid w:val="0039603A"/>
    <w:rsid w:val="00397D52"/>
    <w:rsid w:val="003B06A6"/>
    <w:rsid w:val="003B3FE1"/>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0854"/>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1FEA"/>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27524"/>
    <w:rsid w:val="00532416"/>
    <w:rsid w:val="005374F2"/>
    <w:rsid w:val="00537D92"/>
    <w:rsid w:val="005407AF"/>
    <w:rsid w:val="0054220A"/>
    <w:rsid w:val="0054300D"/>
    <w:rsid w:val="00543070"/>
    <w:rsid w:val="005432BE"/>
    <w:rsid w:val="00545A1F"/>
    <w:rsid w:val="00547EE8"/>
    <w:rsid w:val="005510A6"/>
    <w:rsid w:val="00554551"/>
    <w:rsid w:val="00556A8F"/>
    <w:rsid w:val="005609C1"/>
    <w:rsid w:val="00562C94"/>
    <w:rsid w:val="00566DF4"/>
    <w:rsid w:val="005702D8"/>
    <w:rsid w:val="005703D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50DD"/>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555"/>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24BF"/>
    <w:rsid w:val="007A40B0"/>
    <w:rsid w:val="007A4B73"/>
    <w:rsid w:val="007A66FB"/>
    <w:rsid w:val="007A6726"/>
    <w:rsid w:val="007B1A3E"/>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16C05"/>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B7F55"/>
    <w:rsid w:val="008C05BC"/>
    <w:rsid w:val="008C0BAB"/>
    <w:rsid w:val="008C16E0"/>
    <w:rsid w:val="008D17F9"/>
    <w:rsid w:val="008D3FBC"/>
    <w:rsid w:val="008D5DBE"/>
    <w:rsid w:val="008D6638"/>
    <w:rsid w:val="008D73FF"/>
    <w:rsid w:val="008E148A"/>
    <w:rsid w:val="008E3137"/>
    <w:rsid w:val="008E3962"/>
    <w:rsid w:val="008E3FE9"/>
    <w:rsid w:val="008E50C3"/>
    <w:rsid w:val="008E66BF"/>
    <w:rsid w:val="008F0A48"/>
    <w:rsid w:val="008F3314"/>
    <w:rsid w:val="008F57E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9F48D4"/>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3B60"/>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2F6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364A3"/>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3742"/>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61DA4"/>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4A6F"/>
    <w:rsid w:val="00EE64DA"/>
    <w:rsid w:val="00EF0F6E"/>
    <w:rsid w:val="00EF4E3B"/>
    <w:rsid w:val="00EF5D22"/>
    <w:rsid w:val="00EF5E59"/>
    <w:rsid w:val="00EF7729"/>
    <w:rsid w:val="00F0054B"/>
    <w:rsid w:val="00F015C6"/>
    <w:rsid w:val="00F016F1"/>
    <w:rsid w:val="00F0217B"/>
    <w:rsid w:val="00F02CB3"/>
    <w:rsid w:val="00F03320"/>
    <w:rsid w:val="00F04276"/>
    <w:rsid w:val="00F079D8"/>
    <w:rsid w:val="00F11BEE"/>
    <w:rsid w:val="00F135C9"/>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5370BE4"/>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D91EDB"/>
    <w:rsid w:val="0CE634D1"/>
    <w:rsid w:val="0CED3072"/>
    <w:rsid w:val="0D300EFD"/>
    <w:rsid w:val="0D864F95"/>
    <w:rsid w:val="0DEC4766"/>
    <w:rsid w:val="0DF4413B"/>
    <w:rsid w:val="0E0A25E5"/>
    <w:rsid w:val="0E224FBA"/>
    <w:rsid w:val="0E29454E"/>
    <w:rsid w:val="0E3010E4"/>
    <w:rsid w:val="0E6D3952"/>
    <w:rsid w:val="0EAC1363"/>
    <w:rsid w:val="0ED73FC9"/>
    <w:rsid w:val="0EF203BC"/>
    <w:rsid w:val="0F011BFF"/>
    <w:rsid w:val="0F107DFD"/>
    <w:rsid w:val="0F904BB7"/>
    <w:rsid w:val="0FEB5C78"/>
    <w:rsid w:val="103B5355"/>
    <w:rsid w:val="104B3DCF"/>
    <w:rsid w:val="104D0DD5"/>
    <w:rsid w:val="106E4B5E"/>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A67B97"/>
    <w:rsid w:val="17D15454"/>
    <w:rsid w:val="17F54B48"/>
    <w:rsid w:val="18301F95"/>
    <w:rsid w:val="186169C3"/>
    <w:rsid w:val="18DF1868"/>
    <w:rsid w:val="198644FF"/>
    <w:rsid w:val="19A210FF"/>
    <w:rsid w:val="1A0039E6"/>
    <w:rsid w:val="1A5B497B"/>
    <w:rsid w:val="1A6433D5"/>
    <w:rsid w:val="1ADA5062"/>
    <w:rsid w:val="1AFF747C"/>
    <w:rsid w:val="1B0439C3"/>
    <w:rsid w:val="1B9C6527"/>
    <w:rsid w:val="1C194A30"/>
    <w:rsid w:val="1C33486E"/>
    <w:rsid w:val="1C555EAE"/>
    <w:rsid w:val="1C8F397A"/>
    <w:rsid w:val="1CC836D3"/>
    <w:rsid w:val="1D084463"/>
    <w:rsid w:val="1DA524F3"/>
    <w:rsid w:val="1DEB39D5"/>
    <w:rsid w:val="1DF24442"/>
    <w:rsid w:val="1E135F2D"/>
    <w:rsid w:val="1E2C60F4"/>
    <w:rsid w:val="1E624FB1"/>
    <w:rsid w:val="1E772651"/>
    <w:rsid w:val="1E9C3C8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2B5741D"/>
    <w:rsid w:val="23143D7F"/>
    <w:rsid w:val="23687995"/>
    <w:rsid w:val="23871AC7"/>
    <w:rsid w:val="240831C3"/>
    <w:rsid w:val="243F0557"/>
    <w:rsid w:val="24C84BE9"/>
    <w:rsid w:val="254F17BF"/>
    <w:rsid w:val="257E57A5"/>
    <w:rsid w:val="25DF61B3"/>
    <w:rsid w:val="262B265F"/>
    <w:rsid w:val="26F30F76"/>
    <w:rsid w:val="27041FDA"/>
    <w:rsid w:val="271F52BE"/>
    <w:rsid w:val="275E322B"/>
    <w:rsid w:val="27676AF0"/>
    <w:rsid w:val="27AD33FB"/>
    <w:rsid w:val="27AD57BC"/>
    <w:rsid w:val="28175B7C"/>
    <w:rsid w:val="28D01D7C"/>
    <w:rsid w:val="292B3649"/>
    <w:rsid w:val="294A07B7"/>
    <w:rsid w:val="295E35EE"/>
    <w:rsid w:val="29C6272E"/>
    <w:rsid w:val="2A236C07"/>
    <w:rsid w:val="2A475102"/>
    <w:rsid w:val="2A620E9E"/>
    <w:rsid w:val="2AAB6204"/>
    <w:rsid w:val="2AEA431E"/>
    <w:rsid w:val="2AF059CA"/>
    <w:rsid w:val="2B0F32D4"/>
    <w:rsid w:val="2B333D23"/>
    <w:rsid w:val="2B9B3528"/>
    <w:rsid w:val="2BCE566B"/>
    <w:rsid w:val="2BD12389"/>
    <w:rsid w:val="2BF90A03"/>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BA18EE"/>
    <w:rsid w:val="2FCF5880"/>
    <w:rsid w:val="2FF63FC5"/>
    <w:rsid w:val="2FFA7D85"/>
    <w:rsid w:val="300B04AA"/>
    <w:rsid w:val="300E3377"/>
    <w:rsid w:val="30692D22"/>
    <w:rsid w:val="30781D29"/>
    <w:rsid w:val="30B719B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3D077F"/>
    <w:rsid w:val="367525FB"/>
    <w:rsid w:val="36B553E1"/>
    <w:rsid w:val="36DE6CCE"/>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0B312E3"/>
    <w:rsid w:val="413A57B5"/>
    <w:rsid w:val="41B85549"/>
    <w:rsid w:val="41C003F1"/>
    <w:rsid w:val="423116F2"/>
    <w:rsid w:val="42A97CED"/>
    <w:rsid w:val="42F913FE"/>
    <w:rsid w:val="430318B2"/>
    <w:rsid w:val="432F5D92"/>
    <w:rsid w:val="438D2608"/>
    <w:rsid w:val="439F1B36"/>
    <w:rsid w:val="43EB7BA5"/>
    <w:rsid w:val="443643CC"/>
    <w:rsid w:val="44444B1A"/>
    <w:rsid w:val="44857589"/>
    <w:rsid w:val="44D55CEE"/>
    <w:rsid w:val="450322DD"/>
    <w:rsid w:val="45954B4B"/>
    <w:rsid w:val="46427F1D"/>
    <w:rsid w:val="465C40A4"/>
    <w:rsid w:val="46935A1E"/>
    <w:rsid w:val="46BE167B"/>
    <w:rsid w:val="46FF13FF"/>
    <w:rsid w:val="47591CA5"/>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416B4C"/>
    <w:rsid w:val="4C580C8B"/>
    <w:rsid w:val="4CCD4EC4"/>
    <w:rsid w:val="4CE71EC8"/>
    <w:rsid w:val="4D5E0BD2"/>
    <w:rsid w:val="4D6D6925"/>
    <w:rsid w:val="4DE74EF7"/>
    <w:rsid w:val="4E08677E"/>
    <w:rsid w:val="4E350228"/>
    <w:rsid w:val="4E7C5375"/>
    <w:rsid w:val="4E8136A6"/>
    <w:rsid w:val="4E94722F"/>
    <w:rsid w:val="4EA905B1"/>
    <w:rsid w:val="4ED53C6A"/>
    <w:rsid w:val="4ED542D4"/>
    <w:rsid w:val="4ED64923"/>
    <w:rsid w:val="4F062ABB"/>
    <w:rsid w:val="4F7860E2"/>
    <w:rsid w:val="4FD855E2"/>
    <w:rsid w:val="4FDA2525"/>
    <w:rsid w:val="4FDF7FCD"/>
    <w:rsid w:val="506B312D"/>
    <w:rsid w:val="50BC68BD"/>
    <w:rsid w:val="510F3DBA"/>
    <w:rsid w:val="51D03AC3"/>
    <w:rsid w:val="51D2389F"/>
    <w:rsid w:val="51D4177F"/>
    <w:rsid w:val="52272223"/>
    <w:rsid w:val="523B59DE"/>
    <w:rsid w:val="52796899"/>
    <w:rsid w:val="529319CF"/>
    <w:rsid w:val="52B91CE6"/>
    <w:rsid w:val="52C4729A"/>
    <w:rsid w:val="52E30E63"/>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60177F3"/>
    <w:rsid w:val="56162A27"/>
    <w:rsid w:val="56C26DC1"/>
    <w:rsid w:val="56CB34EC"/>
    <w:rsid w:val="56CD2B8E"/>
    <w:rsid w:val="56D11A7C"/>
    <w:rsid w:val="56E958E1"/>
    <w:rsid w:val="575A41D7"/>
    <w:rsid w:val="577A599F"/>
    <w:rsid w:val="578E19EB"/>
    <w:rsid w:val="580C6EDA"/>
    <w:rsid w:val="58364387"/>
    <w:rsid w:val="58414177"/>
    <w:rsid w:val="58AD5941"/>
    <w:rsid w:val="58D25277"/>
    <w:rsid w:val="591B1BF9"/>
    <w:rsid w:val="593861FB"/>
    <w:rsid w:val="593956CB"/>
    <w:rsid w:val="59D43B1B"/>
    <w:rsid w:val="59E916E3"/>
    <w:rsid w:val="5A0F1B1E"/>
    <w:rsid w:val="5A257324"/>
    <w:rsid w:val="5A6717D3"/>
    <w:rsid w:val="5A7A1476"/>
    <w:rsid w:val="5B55687B"/>
    <w:rsid w:val="5B6846B6"/>
    <w:rsid w:val="5B792E50"/>
    <w:rsid w:val="5B93549E"/>
    <w:rsid w:val="5BFC36D4"/>
    <w:rsid w:val="5C0B2C94"/>
    <w:rsid w:val="5C296CF0"/>
    <w:rsid w:val="5C452FB7"/>
    <w:rsid w:val="5C6912BD"/>
    <w:rsid w:val="5C971DBF"/>
    <w:rsid w:val="5CD82F8B"/>
    <w:rsid w:val="5CFA236E"/>
    <w:rsid w:val="5D1C1DF5"/>
    <w:rsid w:val="5D305EE1"/>
    <w:rsid w:val="5D62129D"/>
    <w:rsid w:val="5D6F2F66"/>
    <w:rsid w:val="5D896F90"/>
    <w:rsid w:val="5D974437"/>
    <w:rsid w:val="5DDB2A76"/>
    <w:rsid w:val="5E162D8D"/>
    <w:rsid w:val="5E464394"/>
    <w:rsid w:val="5EAD4D0C"/>
    <w:rsid w:val="5F1F04BC"/>
    <w:rsid w:val="5F230ED4"/>
    <w:rsid w:val="5F731544"/>
    <w:rsid w:val="601A4361"/>
    <w:rsid w:val="605333AB"/>
    <w:rsid w:val="60896A58"/>
    <w:rsid w:val="608E73D5"/>
    <w:rsid w:val="60A547EB"/>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9E4708"/>
    <w:rsid w:val="67E54552"/>
    <w:rsid w:val="67EE3AB1"/>
    <w:rsid w:val="68316C39"/>
    <w:rsid w:val="68324B07"/>
    <w:rsid w:val="687D07E0"/>
    <w:rsid w:val="68AB57E0"/>
    <w:rsid w:val="68F604E3"/>
    <w:rsid w:val="68F90C84"/>
    <w:rsid w:val="69854AC4"/>
    <w:rsid w:val="69991214"/>
    <w:rsid w:val="69DB133C"/>
    <w:rsid w:val="69EB756A"/>
    <w:rsid w:val="6A3164FB"/>
    <w:rsid w:val="6A9A223E"/>
    <w:rsid w:val="6AA0171C"/>
    <w:rsid w:val="6AA9520C"/>
    <w:rsid w:val="6B046444"/>
    <w:rsid w:val="6B120A22"/>
    <w:rsid w:val="6C0369DE"/>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160804"/>
    <w:rsid w:val="722C32A0"/>
    <w:rsid w:val="72A82B77"/>
    <w:rsid w:val="72CD4DEF"/>
    <w:rsid w:val="72FA5CCD"/>
    <w:rsid w:val="731C40B6"/>
    <w:rsid w:val="73581F91"/>
    <w:rsid w:val="73627F6C"/>
    <w:rsid w:val="737312B3"/>
    <w:rsid w:val="73EC74AF"/>
    <w:rsid w:val="740B39D5"/>
    <w:rsid w:val="743D59C6"/>
    <w:rsid w:val="7463093A"/>
    <w:rsid w:val="74B265B7"/>
    <w:rsid w:val="74B827CC"/>
    <w:rsid w:val="74CF7F3F"/>
    <w:rsid w:val="74F2600C"/>
    <w:rsid w:val="751823CC"/>
    <w:rsid w:val="75577E4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137381"/>
    <w:rsid w:val="7960552C"/>
    <w:rsid w:val="79AE3375"/>
    <w:rsid w:val="79F00A7E"/>
    <w:rsid w:val="7A1549A0"/>
    <w:rsid w:val="7A4816F5"/>
    <w:rsid w:val="7AC904B6"/>
    <w:rsid w:val="7ACB62A1"/>
    <w:rsid w:val="7AFE4325"/>
    <w:rsid w:val="7B9142FE"/>
    <w:rsid w:val="7BCA1FA7"/>
    <w:rsid w:val="7C107887"/>
    <w:rsid w:val="7C8E451C"/>
    <w:rsid w:val="7D0F7088"/>
    <w:rsid w:val="7D5B191B"/>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Char Char"/>
    <w:qFormat/>
    <w:uiPriority w:val="0"/>
    <w:rPr>
      <w:rFonts w:eastAsia="宋体"/>
      <w:kern w:val="2"/>
      <w:sz w:val="18"/>
      <w:lang w:val="en-US" w:eastAsia="zh-CN"/>
    </w:rPr>
  </w:style>
  <w:style w:type="character" w:customStyle="1" w:styleId="11">
    <w:name w:val="Font Style99"/>
    <w:qFormat/>
    <w:uiPriority w:val="0"/>
    <w:rPr>
      <w:rFonts w:ascii="黑体" w:eastAsia="黑体" w:cs="黑体"/>
      <w:sz w:val="20"/>
      <w:szCs w:val="20"/>
    </w:rPr>
  </w:style>
  <w:style w:type="character" w:customStyle="1" w:styleId="12">
    <w:name w:val="页脚 Char"/>
    <w:link w:val="4"/>
    <w:qFormat/>
    <w:uiPriority w:val="99"/>
    <w:rPr>
      <w:kern w:val="2"/>
      <w:sz w:val="18"/>
    </w:rPr>
  </w:style>
  <w:style w:type="character" w:customStyle="1" w:styleId="13">
    <w:name w:val="页眉 Char"/>
    <w:link w:val="5"/>
    <w:qFormat/>
    <w:uiPriority w:val="99"/>
    <w:rPr>
      <w:kern w:val="2"/>
      <w:sz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Char"/>
    <w:basedOn w:val="1"/>
    <w:qFormat/>
    <w:uiPriority w:val="0"/>
    <w:pPr>
      <w:tabs>
        <w:tab w:val="left" w:pos="252"/>
      </w:tabs>
      <w:ind w:left="252" w:hanging="360"/>
    </w:pPr>
  </w:style>
  <w:style w:type="paragraph" w:customStyle="1" w:styleId="16">
    <w:name w:val="Char1"/>
    <w:basedOn w:val="1"/>
    <w:qFormat/>
    <w:uiPriority w:val="0"/>
    <w:pPr>
      <w:tabs>
        <w:tab w:val="left" w:pos="252"/>
      </w:tabs>
      <w:ind w:left="252" w:hanging="36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668</Words>
  <Characters>3809</Characters>
  <Lines>31</Lines>
  <Paragraphs>8</Paragraphs>
  <TotalTime>0</TotalTime>
  <ScaleCrop>false</ScaleCrop>
  <LinksUpToDate>false</LinksUpToDate>
  <CharactersWithSpaces>4469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2018-09-21T08:40:00Z</dcterms:created>
  <dc:creator>ctcjw</dc:creator>
  <cp:lastModifiedBy>yingjie</cp:lastModifiedBy>
  <cp:lastPrinted>2019-12-16T07:32:00Z</cp:lastPrinted>
  <dcterms:modified xsi:type="dcterms:W3CDTF">2021-04-21T01:09:48Z</dcterms:modified>
  <dc:title>审 核 计 划(二阶段/监督/再认证/其他)</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ACEE0879915243F9B9F6ABFAE4777412</vt:lpwstr>
  </property>
</Properties>
</file>