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eastAsia="zh-CN"/>
              </w:rPr>
              <w:t>江苏新荣鹏石油机械有限公司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主管领导/陪同人员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荣九堂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郭力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审核条款：■ GB/T 19001:2016 idt ISO 9001:2015标准   不适用条款: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■客户管理体系文件   ■适用的法律法规  ■其他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企业简介、组织机构及场所、资质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认证范围、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等情况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2017.03.21成立取得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三合一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营业执照，注册资本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万元，社会信用代码:91320903MA1NLHBR1W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注册地址：盐城市盐都区大冈镇卧龙西路88号（N）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生产经营场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>盐城市盐都区大冈镇卧龙西路88号（N）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，与任务书一致。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此地址为租用盐城华远石油机械有限公司厂区东侧厂房，面积约为1200平方米。</w:t>
            </w:r>
          </w:p>
          <w:p>
            <w:pPr>
              <w:spacing w:line="360" w:lineRule="auto"/>
              <w:ind w:left="420" w:leftChars="20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营业执照经营范围：石油钻采专用设备及配件、钻探设备及配件、抽油泵及配件、螺杆钻具、套管头、扶正器、防喷器、锚定器、封隔器、盘根盒、阀门、旋塞、节流管汇、压井管汇、采油设备及配件、液压和气动机械及元件、电工机械专用设备、皮革及制品加工专用设备制造、研发、销售、维修及技术咨询服务；石油工程技术服务、石油设备租赁与维护；钢材、橡塑制品、五金电器、销售；自营和代理各类商品及技术的进出口业务（国家限定企业经营或禁止进出口的商品和技术除外）。（依法须经批准的项目，经相关部门批准后方可开展经营活动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经确认认证范围为：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盘根盒、泄油器、螺杆钻具及配件、石油钻采配件的生产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与任务书一致。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关键岗位持证上岗人员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特殊工种人员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检验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管理体系运行时间（3 个月以上）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理体系运行时间：20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产品流程见《工艺流程》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查，管理体系文件名称：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手册，程序文件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,内审/管理评审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中华人民共和国公司法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中华人民共和国计量法等。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《螺杆钻具》SY/T 5383-2010、《螺杆钻具橡胶定子》HG/T 4382-2012、《螺杆钻具使用、维修和管理》SY/T 5547-2012、《石油钻采设备的可靠性通用规则》SY/T 5687-1995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年暂无抽检。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质量目标（QMS）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盘根盒、泄油器、螺杆钻具及配件、石油钻采配件的生产：下料→粗加工→→精加工→成品检验→打码及产品标识→包装入库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删除8.3条款。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方针：质量精益求精，服务及时周到；实现污染预防，注重节能降耗；及时消除隐患，保障健康安全；遵守法律法规，坚持持续改进。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成品一次检验合格率99%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顾客满意度95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以上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公司有游标卡尺、千分尺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百分表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是监视或测量产品是否符合要求的测量设备，为保证结果有效可靠，测量设备送有资质的检测单价检测，可进行测量溯源。</w:t>
            </w:r>
            <w:bookmarkStart w:id="0" w:name="_GoBack"/>
            <w:bookmarkEnd w:id="0"/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不符合及整改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建立有《内部质量体系审核程序》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见有《内部审核计划表》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10-11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内审组：组长：卞连珠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组员：卞秀群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书面不符合项，涉及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条款，不符合事实描述“</w:t>
            </w:r>
            <w:r>
              <w:rPr>
                <w:rFonts w:hint="eastAsia" w:hAnsi="宋体"/>
                <w:szCs w:val="24"/>
              </w:rPr>
              <w:t>特殊过程焊接过程未做确认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。”针对该不符合项，已及时采取纠正措施后，经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内审员验证关闭。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管理评审：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输入是否完整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提出的改进内容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查见《管理评审计划》、《管理评审报告》等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管理评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审于：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提出改进项：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⑴加强培训，在202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6月份前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，增加骨干人员的管理知识培训和GB/T 19001-2016知识的培训内容,由综合部负责。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/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7D791E"/>
    <w:rsid w:val="07E52110"/>
    <w:rsid w:val="08226235"/>
    <w:rsid w:val="103F122C"/>
    <w:rsid w:val="1490617B"/>
    <w:rsid w:val="1A7F6F79"/>
    <w:rsid w:val="2DFA12FC"/>
    <w:rsid w:val="30574DA6"/>
    <w:rsid w:val="325003E1"/>
    <w:rsid w:val="3A157A35"/>
    <w:rsid w:val="3CE77FB6"/>
    <w:rsid w:val="3FD1363C"/>
    <w:rsid w:val="43732306"/>
    <w:rsid w:val="52E219BE"/>
    <w:rsid w:val="52FD7B42"/>
    <w:rsid w:val="55F33F6B"/>
    <w:rsid w:val="5FC95F01"/>
    <w:rsid w:val="61C66C39"/>
    <w:rsid w:val="64857D7F"/>
    <w:rsid w:val="648D278B"/>
    <w:rsid w:val="69A04624"/>
    <w:rsid w:val="743344AE"/>
    <w:rsid w:val="76AA6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10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2021-03-25T13:29:56Z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