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5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9"/>
        <w:gridCol w:w="836"/>
        <w:gridCol w:w="11200"/>
        <w:gridCol w:w="8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799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836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1200" w:type="dxa"/>
            <w:vAlign w:val="center"/>
          </w:tcPr>
          <w:p>
            <w:pPr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管理层         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张婷（总经理）</w:t>
            </w:r>
            <w:r>
              <w:rPr>
                <w:rFonts w:hint="eastAsia"/>
                <w:sz w:val="21"/>
                <w:lang w:val="en-US" w:eastAsia="zh-CN"/>
              </w:rPr>
              <w:t>余涵兵（管代）</w:t>
            </w:r>
          </w:p>
        </w:tc>
        <w:tc>
          <w:tcPr>
            <w:tcW w:w="874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799" w:type="dxa"/>
            <w:vMerge w:val="continue"/>
            <w:vAlign w:val="center"/>
          </w:tcPr>
          <w:p/>
        </w:tc>
        <w:tc>
          <w:tcPr>
            <w:tcW w:w="836" w:type="dxa"/>
            <w:vMerge w:val="continue"/>
            <w:vAlign w:val="center"/>
          </w:tcPr>
          <w:p/>
        </w:tc>
        <w:tc>
          <w:tcPr>
            <w:tcW w:w="11200" w:type="dxa"/>
            <w:vAlign w:val="center"/>
          </w:tcPr>
          <w:p>
            <w:pPr>
              <w:spacing w:before="12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吉洁             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2021.3.30</w:t>
            </w:r>
          </w:p>
        </w:tc>
        <w:tc>
          <w:tcPr>
            <w:tcW w:w="874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799" w:type="dxa"/>
            <w:vMerge w:val="continue"/>
            <w:vAlign w:val="center"/>
          </w:tcPr>
          <w:p/>
        </w:tc>
        <w:tc>
          <w:tcPr>
            <w:tcW w:w="836" w:type="dxa"/>
            <w:vMerge w:val="continue"/>
            <w:vAlign w:val="center"/>
          </w:tcPr>
          <w:p/>
        </w:tc>
        <w:tc>
          <w:tcPr>
            <w:tcW w:w="11200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>
              <w:rPr>
                <w:rFonts w:hint="eastAsia"/>
                <w:color w:val="auto"/>
                <w:sz w:val="21"/>
                <w:szCs w:val="21"/>
              </w:rPr>
              <w:t>4.1/4.2/4.3/4.4/5.1.1/5.1.2/5.2/5.3/6.1/6.2/6.3/7.1/9.1.1/9.3/10.1/10.3</w:t>
            </w:r>
          </w:p>
        </w:tc>
        <w:tc>
          <w:tcPr>
            <w:tcW w:w="874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理组织及其环境解</w:t>
            </w:r>
          </w:p>
        </w:tc>
        <w:tc>
          <w:tcPr>
            <w:tcW w:w="836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4.1</w:t>
            </w:r>
          </w:p>
        </w:tc>
        <w:tc>
          <w:tcPr>
            <w:tcW w:w="11200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1. 查公司内外部环境：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a. 公司成立于2019</w:t>
            </w:r>
            <w:r>
              <w:rPr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7</w:t>
            </w:r>
            <w:r>
              <w:rPr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23</w:t>
            </w:r>
            <w:r>
              <w:rPr>
                <w:rFonts w:hint="eastAsia"/>
                <w:sz w:val="21"/>
                <w:szCs w:val="21"/>
              </w:rPr>
              <w:t>日，</w:t>
            </w:r>
            <w:r>
              <w:rPr>
                <w:rFonts w:hint="eastAsia" w:cs="宋体"/>
                <w:sz w:val="21"/>
                <w:szCs w:val="21"/>
              </w:rPr>
              <w:t>位于</w:t>
            </w:r>
            <w:bookmarkStart w:id="0" w:name="生产地址"/>
            <w:r>
              <w:rPr>
                <w:rFonts w:asciiTheme="minorEastAsia" w:hAnsiTheme="minorEastAsia" w:eastAsiaTheme="minorEastAsia"/>
                <w:b w:val="0"/>
                <w:bCs w:val="0"/>
                <w:sz w:val="21"/>
                <w:szCs w:val="21"/>
              </w:rPr>
              <w:t>江西省九江市经济技术开发区城西港区光电产业园5号厂房一楼</w:t>
            </w:r>
            <w:bookmarkEnd w:id="0"/>
            <w:r>
              <w:rPr>
                <w:rFonts w:hint="eastAsia"/>
                <w:sz w:val="21"/>
                <w:szCs w:val="21"/>
              </w:rPr>
              <w:t>，办公面积约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00平米，生产车间约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/>
                <w:sz w:val="21"/>
                <w:szCs w:val="21"/>
              </w:rPr>
              <w:t>平米，主要从事</w:t>
            </w:r>
            <w:bookmarkStart w:id="1" w:name="审核范围"/>
            <w:r>
              <w:rPr>
                <w:b w:val="0"/>
                <w:bCs w:val="0"/>
                <w:sz w:val="21"/>
                <w:szCs w:val="21"/>
              </w:rPr>
              <w:t>船舶用仪器（239方位仪、航海六分仪、方位圈）的生产销售及倾斜仪、平行尺的销售</w:t>
            </w:r>
            <w:bookmarkEnd w:id="1"/>
            <w:r>
              <w:rPr>
                <w:rFonts w:hint="eastAsia"/>
                <w:sz w:val="21"/>
                <w:szCs w:val="21"/>
              </w:rPr>
              <w:t>，服务于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军工行业</w:t>
            </w:r>
            <w:r>
              <w:rPr>
                <w:rFonts w:hint="eastAsia"/>
                <w:sz w:val="21"/>
                <w:szCs w:val="21"/>
              </w:rPr>
              <w:t>等；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b.公司依据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GB/T19001-2016</w:t>
            </w:r>
            <w:r>
              <w:rPr>
                <w:rFonts w:hint="eastAsia"/>
                <w:sz w:val="21"/>
                <w:szCs w:val="21"/>
              </w:rPr>
              <w:t>标准，于2019年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/>
                <w:sz w:val="21"/>
                <w:szCs w:val="21"/>
              </w:rPr>
              <w:t>月1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/>
                <w:sz w:val="21"/>
                <w:szCs w:val="21"/>
              </w:rPr>
              <w:t>日建立了质量管理体系。遵循 PDCA 方法，识别了标准中所需要的四大过程，确定了过程的相互顺序和作用：管理职责的确定－资源的提供－产品实现－测量和改进。</w:t>
            </w:r>
          </w:p>
          <w:p>
            <w:pPr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2.公司主导产品：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船舶用仪器（239光学方位仪、航海六分仪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、方位圈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）。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3.企业通过监视和评审内外部信息：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a.最高管理层定期对各职能部门收集的信息进行讨论研究确定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b.对组织建立、实现目标及战略方向有影响的各种相关的内外部因素进行评审；内容包括：法律法规、行业动态、市场变化、产品前景、大环境及社会经济发展状况；企业文化、知识的累积、绩效的考核等内外部因素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c. 目前主要识别出的外部环境有：行业市场的竞争、价格的竞争。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d.促进内部环境的改善；⑴通过贯标强化企业管理的规范化、程序化；⑵加强内部管理，降低成本。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企业内部优势：企业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</w:rPr>
              <w:t>员工都是具有多年生产管理经验人员</w:t>
            </w:r>
            <w:r>
              <w:rPr>
                <w:rFonts w:hint="eastAsia"/>
                <w:sz w:val="21"/>
                <w:szCs w:val="21"/>
              </w:rPr>
              <w:t>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原材料的采购：均按照国家、行业标准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、</w:t>
            </w: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图纸</w:t>
            </w:r>
            <w:r>
              <w:rPr>
                <w:rFonts w:hint="eastAsia"/>
                <w:sz w:val="21"/>
                <w:szCs w:val="21"/>
              </w:rPr>
              <w:t>要求执行。并具备做工精良的产品优势。赢得了客户，赢得了市场。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由总经理组织召开公司内外部因素动态评审会议，对识别出的内外部环境因素进行监视和评审，并将识别出的相关内外部因素做为制定和调整方针、目标、管理评审的输入内容。</w:t>
            </w:r>
          </w:p>
        </w:tc>
        <w:tc>
          <w:tcPr>
            <w:tcW w:w="874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理解相关方需求和期望</w:t>
            </w:r>
          </w:p>
        </w:tc>
        <w:tc>
          <w:tcPr>
            <w:tcW w:w="836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4.2</w:t>
            </w:r>
          </w:p>
        </w:tc>
        <w:tc>
          <w:tcPr>
            <w:tcW w:w="11200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公司确定了与质量管理体系有关的相关方包括股东、顾客、政府机构、供应商、内部员工、社区等。相关方对企业的要求有：遵守国家的现行法律法规、保持有效的资质、量具定期检定、不断提高技术水平以及不断提高客户满意度等。公司通过以下行为满足相关方需求和期望：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——关注顾客需求，通过持续改进增强用户满意；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——遵守国家和地方各项法律法规，履行合规义务；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——持续改进管理体系过程，提升质量管理绩效。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公司管理层及相关部门将持续关注相关方需求的变化，必要时通过评估风险和机遇，调整管理目标或变更管理过程以适应这些变化或实现改进。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对这些相关方监视和评审的方法有：上级文件、标准和规范的获取、设备器具检定、沟通等。</w:t>
            </w:r>
          </w:p>
        </w:tc>
        <w:tc>
          <w:tcPr>
            <w:tcW w:w="874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质量管理体系的范围</w:t>
            </w:r>
          </w:p>
        </w:tc>
        <w:tc>
          <w:tcPr>
            <w:tcW w:w="836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4.3</w:t>
            </w:r>
          </w:p>
        </w:tc>
        <w:tc>
          <w:tcPr>
            <w:tcW w:w="11200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根据客户需求（外部信息）、企业内部状况（生产能力、技术水平、售后服务等）及相关方要求，</w:t>
            </w:r>
          </w:p>
          <w:p>
            <w:pPr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确定体系覆盖的范围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变更为</w:t>
            </w:r>
            <w:r>
              <w:rPr>
                <w:rFonts w:hint="eastAsia"/>
                <w:sz w:val="21"/>
                <w:szCs w:val="21"/>
              </w:rPr>
              <w:t>：</w:t>
            </w:r>
            <w:r>
              <w:rPr>
                <w:rFonts w:hint="eastAsia" w:ascii="宋体" w:hAnsi="宋体"/>
                <w:color w:val="0000FF"/>
                <w:sz w:val="21"/>
                <w:szCs w:val="21"/>
              </w:rPr>
              <w:t>液压系统配件、船舶用仪器（239方位仪、航海六分仪、方位圈</w:t>
            </w:r>
            <w:r>
              <w:rPr>
                <w:rFonts w:hint="eastAsia" w:ascii="宋体" w:hAnsi="宋体"/>
                <w:color w:val="0000FF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color w:val="0000FF"/>
                <w:sz w:val="21"/>
                <w:szCs w:val="21"/>
              </w:rPr>
              <w:t>三杆分度仪）的生产和销售及</w:t>
            </w:r>
            <w:r>
              <w:rPr>
                <w:rFonts w:hint="eastAsia" w:ascii="宋体" w:hAnsi="宋体"/>
                <w:color w:val="0000FF"/>
                <w:sz w:val="21"/>
                <w:szCs w:val="21"/>
                <w:lang w:val="en-US" w:eastAsia="zh-CN"/>
              </w:rPr>
              <w:t>卫星</w:t>
            </w:r>
            <w:r>
              <w:rPr>
                <w:rFonts w:hint="eastAsia" w:ascii="宋体" w:hAnsi="宋体"/>
                <w:color w:val="0000FF"/>
                <w:sz w:val="21"/>
                <w:szCs w:val="21"/>
              </w:rPr>
              <w:t>罗经</w:t>
            </w:r>
            <w:r>
              <w:rPr>
                <w:rFonts w:hint="eastAsia" w:ascii="宋体" w:hAnsi="宋体"/>
                <w:color w:val="0000FF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color w:val="0000FF"/>
                <w:sz w:val="21"/>
                <w:szCs w:val="21"/>
                <w:lang w:val="en-US" w:eastAsia="zh-CN"/>
              </w:rPr>
              <w:t>磁罗经投影光管、分罗经、</w:t>
            </w:r>
            <w:r>
              <w:rPr>
                <w:rFonts w:hint="eastAsia" w:ascii="宋体" w:hAnsi="宋体"/>
                <w:color w:val="0000FF"/>
                <w:sz w:val="21"/>
                <w:szCs w:val="21"/>
              </w:rPr>
              <w:t>计程仪</w:t>
            </w:r>
            <w:r>
              <w:rPr>
                <w:rFonts w:hint="eastAsia" w:ascii="宋体" w:hAnsi="宋体"/>
                <w:color w:val="0000FF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color w:val="0000FF"/>
                <w:sz w:val="21"/>
                <w:szCs w:val="21"/>
                <w:lang w:val="en-US" w:eastAsia="zh-CN"/>
              </w:rPr>
              <w:t>倾斜仪、平行尺的销售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通过现场查验：质量管理体系覆盖范围已形成文件，并经总经理批准。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通过文件发放的方式在公司内部进行传递；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在与客户沟通中，及时通知客户，为相关方获取。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上述范围与企业目前经营范围相一致。</w:t>
            </w:r>
          </w:p>
        </w:tc>
        <w:tc>
          <w:tcPr>
            <w:tcW w:w="874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质量管理体系及其过程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4.4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1、公司依据 GB/T19001-2016标准，于2019年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/>
                <w:sz w:val="21"/>
                <w:szCs w:val="21"/>
              </w:rPr>
              <w:t>月1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/>
                <w:sz w:val="21"/>
                <w:szCs w:val="21"/>
              </w:rPr>
              <w:t>日建立了文件化管理体系。遵循PDCA方法，识别了标准中的四大过程，确定了过程的相互顺序和作用：管理职责确定－资源提供－产品实现－测量和改进。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2、公司明确规定产品执行标准（国家、行业标准）和客户要求，并通过各生产工序控制，监视、测量、考核使其达到有效运行。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3、公司编制了质量手册、程序文件及作业管理性文件、记录表格等。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通过质量手册、程序文件明确各部门职责、权限；资源管理，测量分析和改进、运行控制等过程。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4、通过对各主要工序的风险评估，识别，评价并制定相应措施进行风险控制（包括实施过程中所需要的变更）。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5、通过监视、测量和分析结果以及内审管理评审等达到持续改进的目的。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6、经识别外包过程：产品的运输</w:t>
            </w:r>
            <w:r>
              <w:rPr>
                <w:rFonts w:hint="eastAsia"/>
                <w:sz w:val="21"/>
                <w:szCs w:val="21"/>
                <w:lang w:eastAsia="zh-CN"/>
              </w:rPr>
              <w:t>，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表面处理</w:t>
            </w:r>
            <w:r>
              <w:rPr>
                <w:rFonts w:hint="eastAsia"/>
                <w:sz w:val="21"/>
                <w:szCs w:val="21"/>
              </w:rPr>
              <w:t>。</w:t>
            </w:r>
          </w:p>
        </w:tc>
        <w:tc>
          <w:tcPr>
            <w:tcW w:w="0" w:type="auto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管理承诺总则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5.1.1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1.总经理定期召开质量例会，通过会议形式向员工传达：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a. 顾客要求；b. 相关的国家法律，法规要求；c . 产品执行的标准及客户要求；d. 当前的形式和任务。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2.由总经理批准制定了质量方针，质量目标（详见 5.2 ，6.2记录）；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3.公司于2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021</w:t>
            </w: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01</w:t>
            </w:r>
            <w:r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/>
                <w:sz w:val="21"/>
                <w:szCs w:val="21"/>
              </w:rPr>
              <w:t>日进行了管理评审。要求每年进行一次，间隔时间不超过 12 个月。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4.通过风险评估、识别，达到风险的有效控制；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5.从人力资源，工作环境，设备能力，资金保证确保管理体系有效运行。</w:t>
            </w:r>
          </w:p>
        </w:tc>
        <w:tc>
          <w:tcPr>
            <w:tcW w:w="0" w:type="auto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以顾客为关注焦点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5.1.2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通过确定顾客相关要求，提供相应产品与相关服务，对顾客使用情况进行跟踪调查；并对顾客满意度感受进行测量与分析，以改进产品与服务。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并策划和规定了由销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售</w:t>
            </w:r>
            <w:r>
              <w:rPr>
                <w:rFonts w:hint="eastAsia"/>
                <w:sz w:val="21"/>
                <w:szCs w:val="21"/>
              </w:rPr>
              <w:t>部定期对顾客实施满意度测评，从各方面提高顾客的满意度。具体见销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售</w:t>
            </w:r>
            <w:r>
              <w:rPr>
                <w:rFonts w:hint="eastAsia"/>
                <w:sz w:val="21"/>
                <w:szCs w:val="21"/>
              </w:rPr>
              <w:t>部9.1.2 条款审核记录。</w:t>
            </w:r>
          </w:p>
        </w:tc>
        <w:tc>
          <w:tcPr>
            <w:tcW w:w="0" w:type="auto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8" w:hRule="atLeast"/>
        </w:trPr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质量方针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5.2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质量方针：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精益求精、铸就精品航仪</w:t>
            </w:r>
            <w:r>
              <w:rPr>
                <w:rFonts w:hint="eastAsia"/>
                <w:sz w:val="21"/>
                <w:szCs w:val="21"/>
              </w:rPr>
              <w:t>；持续改进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超越顾客期望</w:t>
            </w:r>
            <w:r>
              <w:rPr>
                <w:rFonts w:hint="eastAsia"/>
                <w:sz w:val="21"/>
                <w:szCs w:val="21"/>
              </w:rPr>
              <w:t xml:space="preserve">。 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方针与企业的经营宗旨相适应，协调一致；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通过会议传达，沟通，让全体员工理解执行。并定期进行评审（一般一年一次）。</w:t>
            </w:r>
          </w:p>
        </w:tc>
        <w:tc>
          <w:tcPr>
            <w:tcW w:w="0" w:type="auto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3" w:hRule="atLeast"/>
        </w:trPr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组织的岗位、职责权限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5.3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公司质量管理体系覆盖的部门包括：管理层、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综合办</w:t>
            </w:r>
            <w:r>
              <w:rPr>
                <w:rFonts w:hint="eastAsia"/>
                <w:sz w:val="21"/>
                <w:szCs w:val="21"/>
              </w:rPr>
              <w:t>、销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售</w:t>
            </w:r>
            <w:r>
              <w:rPr>
                <w:rFonts w:hint="eastAsia"/>
                <w:sz w:val="21"/>
                <w:szCs w:val="21"/>
              </w:rPr>
              <w:t>部、生产部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技术质量部</w:t>
            </w:r>
            <w:r>
              <w:rPr>
                <w:rFonts w:hint="eastAsia"/>
                <w:sz w:val="21"/>
                <w:szCs w:val="21"/>
                <w:lang w:eastAsia="zh-CN"/>
              </w:rPr>
              <w:t>，</w:t>
            </w:r>
            <w:r>
              <w:rPr>
                <w:rFonts w:hint="eastAsia"/>
                <w:sz w:val="21"/>
                <w:szCs w:val="21"/>
              </w:rPr>
              <w:t>部门划分尚可。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在《管理手册》及《岗位职责和岗位任职要求》中规定了各部门及主要岗位人员的工作职责、作用、责任、权限，职责包括了标准要求的所有要求，充分适宜，上述文件通过发放的形成传达到相关部门和人员。 包括各级管理者做出的相关责任的承诺等。查相关制度包括办公室管理制度、生产设备维护保养制度等，基本明确了各级人员的质量管理职责等。确认公司目前人力资源、基础设施、技术人员、财力、信息等资源均能保证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详见各部门5.3条款审核记录。</w:t>
            </w:r>
          </w:p>
        </w:tc>
        <w:tc>
          <w:tcPr>
            <w:tcW w:w="0" w:type="auto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应对风险和机会的策划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6.1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编制了《风险和机遇控制程序》。查见《风险和机遇评估分析表》，确定了组织需应对的风险和机遇。如：原材料供应，成本不稳定的风险，通过1.销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售</w:t>
            </w:r>
            <w:r>
              <w:rPr>
                <w:rFonts w:hint="eastAsia"/>
                <w:sz w:val="21"/>
                <w:szCs w:val="21"/>
              </w:rPr>
              <w:t>部要提前制定好原材料采购计划，拓展原料采购的渠道，保证优质原料的供应；2.公司提供财务支持，对主要供应商的优质原料保持价格优势，促进原料的有序采购；3.仓库管理员做好到货原料的库位安排，保证到货的原料能及时入库控制风险。组织考虑了市场增长迅速，市场需求量加大的机遇，通过提高产量质量，积极研发新产品扩大市场占有率。组织在确定这些风险和机遇时，考虑了员工岗位技能、生产能力、市场需求等内外部因素及合同方（顾客）的相关要求。评审情况均为符合发展要求，评审人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余涵兵</w:t>
            </w:r>
            <w:r>
              <w:rPr>
                <w:rFonts w:hint="eastAsia"/>
                <w:sz w:val="21"/>
                <w:szCs w:val="21"/>
              </w:rPr>
              <w:t>，评审时间：20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21</w:t>
            </w:r>
            <w:r>
              <w:rPr>
                <w:rFonts w:hint="eastAsia"/>
                <w:sz w:val="21"/>
                <w:szCs w:val="21"/>
              </w:rPr>
              <w:t>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sz w:val="21"/>
                <w:szCs w:val="21"/>
              </w:rPr>
              <w:t>措施正在实施中。</w:t>
            </w:r>
          </w:p>
        </w:tc>
        <w:tc>
          <w:tcPr>
            <w:tcW w:w="0" w:type="auto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</w:trPr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质量目标和实现计划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6.2</w:t>
            </w:r>
          </w:p>
        </w:tc>
        <w:tc>
          <w:tcPr>
            <w:tcW w:w="0" w:type="auto"/>
            <w:vAlign w:val="center"/>
          </w:tcPr>
          <w:p>
            <w:pPr>
              <w:numPr>
                <w:ilvl w:val="0"/>
                <w:numId w:val="1"/>
              </w:numPr>
              <w:tabs>
                <w:tab w:val="center" w:pos="3319"/>
              </w:tabs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质量目标：</w:t>
            </w:r>
            <w:r>
              <w:rPr>
                <w:rFonts w:hint="eastAsia"/>
                <w:sz w:val="21"/>
                <w:szCs w:val="21"/>
                <w:lang w:eastAsia="zh-CN"/>
              </w:rPr>
              <w:tab/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             考核情况（2021.03.30）</w:t>
            </w:r>
          </w:p>
          <w:p>
            <w:pPr>
              <w:numPr>
                <w:ilvl w:val="0"/>
                <w:numId w:val="2"/>
              </w:numPr>
              <w:tabs>
                <w:tab w:val="left" w:pos="4596"/>
              </w:tabs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产品一次交验合格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率</w:t>
            </w:r>
            <w:r>
              <w:rPr>
                <w:rFonts w:hint="eastAsia"/>
                <w:sz w:val="21"/>
                <w:szCs w:val="21"/>
              </w:rPr>
              <w:t>≥9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/>
                <w:sz w:val="21"/>
                <w:szCs w:val="21"/>
              </w:rPr>
              <w:t>%；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8.6</w:t>
            </w:r>
            <w:r>
              <w:rPr>
                <w:rFonts w:hint="eastAsia"/>
                <w:sz w:val="21"/>
                <w:szCs w:val="21"/>
              </w:rPr>
              <w:t>%</w:t>
            </w:r>
          </w:p>
          <w:p>
            <w:pPr>
              <w:numPr>
                <w:ilvl w:val="0"/>
                <w:numId w:val="0"/>
              </w:numPr>
              <w:tabs>
                <w:tab w:val="left" w:pos="4626"/>
              </w:tabs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2）合同履约率</w:t>
            </w:r>
            <w:r>
              <w:rPr>
                <w:rFonts w:hint="eastAsia"/>
                <w:sz w:val="21"/>
                <w:szCs w:val="21"/>
              </w:rPr>
              <w:t>≥9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/>
                <w:sz w:val="21"/>
                <w:szCs w:val="21"/>
              </w:rPr>
              <w:t>%</w:t>
            </w:r>
            <w:r>
              <w:rPr>
                <w:rFonts w:hint="eastAsia"/>
                <w:sz w:val="21"/>
                <w:szCs w:val="21"/>
                <w:lang w:eastAsia="zh-CN"/>
              </w:rPr>
              <w:t>；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              96.8</w:t>
            </w:r>
            <w:r>
              <w:rPr>
                <w:rFonts w:hint="eastAsia"/>
                <w:sz w:val="21"/>
                <w:szCs w:val="21"/>
              </w:rPr>
              <w:t>%</w:t>
            </w:r>
          </w:p>
          <w:p>
            <w:pPr>
              <w:numPr>
                <w:ilvl w:val="0"/>
                <w:numId w:val="0"/>
              </w:numPr>
              <w:tabs>
                <w:tab w:val="left" w:pos="4851"/>
              </w:tabs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3）</w:t>
            </w:r>
            <w:r>
              <w:rPr>
                <w:rFonts w:hint="eastAsia"/>
                <w:sz w:val="21"/>
                <w:szCs w:val="21"/>
              </w:rPr>
              <w:t>顾客满意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度调查</w:t>
            </w:r>
            <w:r>
              <w:rPr>
                <w:rFonts w:hint="eastAsia"/>
                <w:sz w:val="21"/>
                <w:szCs w:val="21"/>
              </w:rPr>
              <w:t>≥9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0分</w:t>
            </w:r>
            <w:r>
              <w:rPr>
                <w:rFonts w:hint="eastAsia"/>
                <w:sz w:val="21"/>
                <w:szCs w:val="21"/>
                <w:lang w:eastAsia="zh-CN"/>
              </w:rPr>
              <w:t>。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         92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  <w:lang w:eastAsia="zh-CN"/>
              </w:rPr>
              <w:t>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制定</w:t>
            </w:r>
            <w:r>
              <w:rPr>
                <w:rFonts w:hint="eastAsia"/>
                <w:sz w:val="21"/>
                <w:szCs w:val="21"/>
              </w:rPr>
              <w:t>质量目标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落实计划，并按要求进行监视测量。</w:t>
            </w:r>
          </w:p>
        </w:tc>
        <w:tc>
          <w:tcPr>
            <w:tcW w:w="0" w:type="auto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变更的策划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 xml:space="preserve">6.3 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变更的策划：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当企业发生重大变化（质量管理体系变更、产品转型、市场发生重大变化等），需要进行重新策划；组织通过管理评审、审核结果、过程绩效分析、监视测量分析评价结果、组织内外环境的变化、客户及利益相关方的需求、企业经营状况等进行识别确定体系变更的需求。并明确了管评、内审未能达到预期效果、部门职责发生转变、企业重组、经营连续亏损等情况下，需要对体系进行变更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并明确了变更评估及实施的流程，当发生变更时，需确定变更目的考虑变更的潜在后果，识别变更的风险和机遇，确定资源的可获得性并制定应对措施，责任和权限的分配或再分配。对变更前、变更中、变更后的全过程实施监控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组织应对变更的有效性进行评价，确保质量管理体系的完整性。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自体系建立以来，体系未发生变更，保持完整。</w:t>
            </w:r>
          </w:p>
        </w:tc>
        <w:tc>
          <w:tcPr>
            <w:tcW w:w="0" w:type="auto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4" w:hRule="atLeast"/>
        </w:trPr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资源提供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7.1.1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公司为了实施管理体系运行并持续改进其有效性，增强顾客满意度，提供了各方面的资源保证。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a.人力资源：职工队伍相对稳定，均有5年以上工作经验，实践经验丰富；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b. 基础设施：配备生产设备、检测设备、办公设备；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c. 工作环境：配有生产车间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sz w:val="21"/>
                <w:szCs w:val="21"/>
              </w:rPr>
              <w:t>个、仓库1个、办公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室</w:t>
            </w:r>
            <w:r>
              <w:rPr>
                <w:rFonts w:hint="eastAsia"/>
                <w:sz w:val="21"/>
                <w:szCs w:val="21"/>
              </w:rPr>
              <w:t>等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d. 资金支持：注册资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金20</w:t>
            </w:r>
            <w:r>
              <w:rPr>
                <w:rFonts w:hint="eastAsia"/>
                <w:sz w:val="21"/>
                <w:szCs w:val="21"/>
              </w:rPr>
              <w:t>00万元。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能够满足产品生产、销售需要。</w:t>
            </w:r>
          </w:p>
        </w:tc>
        <w:tc>
          <w:tcPr>
            <w:tcW w:w="0" w:type="auto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8" w:hRule="atLeast"/>
        </w:trPr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监视和测量总则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9.1.1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织策划了产品和服务实现各个阶段的检验和检测的项目，策划了原材料检验和工序检验以及成品检验的文件，以及所需的监视和测量设备，在产品的不同阶段实施检测，确保产品合格。保留了必要的检验记录文件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公司通过管理评审和内部审核，以及定期的质量目标考核，对发现的问题采取纠正和必要的纠正措施，确保质量管理体系的绩效和有效性。</w:t>
            </w:r>
          </w:p>
        </w:tc>
        <w:tc>
          <w:tcPr>
            <w:tcW w:w="0" w:type="auto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管理评审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9.3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制定并执行《管理评审控制程序》：一年至少要进行一次管理评审，由总经理主持。特殊情况下，可增加管理评审频次。评审内容包括：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审核的</w:t>
            </w:r>
            <w:r>
              <w:rPr>
                <w:rFonts w:hint="eastAsia"/>
                <w:sz w:val="21"/>
                <w:szCs w:val="21"/>
              </w:rPr>
              <w:t>结果；管理方针和目标的适宜性；过程的控制情况；产品的符合性；改进的需求、环境安全绩效；合规性评价等。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查管理评审的计划：</w:t>
            </w:r>
          </w:p>
          <w:p>
            <w:pPr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管理评审的时间：20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21</w:t>
            </w: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/>
                <w:sz w:val="21"/>
                <w:szCs w:val="21"/>
              </w:rPr>
              <w:t>1月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11日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主持人：总经理    参加人：领导层、各部门负责人 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要求每个部门需提交的管理评审输入内容包含了标准条款的要求。时间安排符合程序文件的要求。</w:t>
            </w:r>
          </w:p>
          <w:p>
            <w:pPr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编制：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向晓燕</w:t>
            </w:r>
            <w:r>
              <w:rPr>
                <w:rFonts w:hint="eastAsia"/>
                <w:sz w:val="21"/>
                <w:szCs w:val="21"/>
              </w:rPr>
              <w:t xml:space="preserve">     批准：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张婷    </w:t>
            </w:r>
            <w:r>
              <w:rPr>
                <w:rFonts w:hint="eastAsia"/>
                <w:sz w:val="21"/>
                <w:szCs w:val="21"/>
              </w:rPr>
              <w:t xml:space="preserve"> 日期：20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20年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2月</w:t>
            </w:r>
            <w:r>
              <w:rPr>
                <w:rFonts w:hint="eastAsia"/>
                <w:sz w:val="21"/>
                <w:szCs w:val="21"/>
              </w:rPr>
              <w:t>30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日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查看管理评审输入的资料：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a.管理体系审核结果；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b.顾客投诉的处理，顾客的满意度测量结果及反馈的重要信息，以及来自外部其他相关方的信息，包括相关方的抱怨。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c.重大质量事故的处理，过程及产品质量趋势；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d.管理体系运行状况，包括管理方针和目标以及实现程度。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e.纠正预防和改进措施的实施情况。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f.可能影响管理体系的变更（如公司的组织结构、产品结构、资源发生的重大改变和调整；相关的法律法规、标准及其他要求发生的变更。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g.员工的合理化改进建议。输入内容基本符合标准要求。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提供管理评审会议记录：各部门负责人汇报了各部门的管理体系运行情况，管理者代表汇报了公司管理体系运行状况和内审不合格的整改情况，参会人员根据各部门的汇报情况展开讨论，总经理总结本次管理评审，同时就改进的决议作出了安排。</w:t>
            </w:r>
          </w:p>
          <w:p>
            <w:pPr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查看管理评审报告，结论：公司管理体系符合标准要求，具有较好的充分性、适宜性和有效性，能较好的适应实现管理方针和管理目标的需要。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sz w:val="21"/>
                <w:szCs w:val="21"/>
              </w:rPr>
              <w:t>批准：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张婷    </w:t>
            </w:r>
            <w:r>
              <w:rPr>
                <w:rFonts w:hint="eastAsia"/>
                <w:sz w:val="21"/>
                <w:szCs w:val="21"/>
              </w:rPr>
              <w:t xml:space="preserve"> 日期：20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21年0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月11日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持续改进：加强培训，特别是岗位技能和质量意识的培训。已实施完成。</w:t>
            </w:r>
          </w:p>
        </w:tc>
        <w:tc>
          <w:tcPr>
            <w:tcW w:w="0" w:type="auto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总则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10.1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查公司在建立、实施管理体系中：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a.制订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/>
                <w:sz w:val="21"/>
                <w:szCs w:val="21"/>
              </w:rPr>
              <w:t>.2，9.3，10.2，7.5.3.各种控制程序文件；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b.通过内审、管理评审评价管理体系的符合性；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c.通过产品的监视测量评价产品的符合性；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d.通过顾客满意度调查，反馈信息，改进产品质量；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并通过日常数据分析，采取纠正、预防措施，达到持续改进的目的。</w:t>
            </w:r>
          </w:p>
        </w:tc>
        <w:tc>
          <w:tcPr>
            <w:tcW w:w="0" w:type="auto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持续改进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10.3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查持续改进：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a. 通过质量管理体系运行，质量方针、质量目标的实施，内审、管理评审进行持续改进；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b. 通过数据分析、纠正、预防措施实施达到持续改进；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c. 通过顾客满意度调查，改进、提高产品质量，满足顾客需求，达到持续改进的目的。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并提出改进措施：加强培训，特别是岗位技能和质量意识的培训。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此项措施已实施完成。</w:t>
            </w:r>
          </w:p>
        </w:tc>
        <w:tc>
          <w:tcPr>
            <w:tcW w:w="0" w:type="auto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监督抽查；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证书标志使用情况；上次不符合验证</w:t>
            </w:r>
          </w:p>
        </w:tc>
        <w:tc>
          <w:tcPr>
            <w:tcW w:w="0" w:type="auto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余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总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介绍，</w:t>
            </w: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自上次审核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以来没有发生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质量事故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及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相关方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投诉事件。</w:t>
            </w:r>
          </w:p>
          <w:p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上级行政部门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监督抽查情况：暂无。</w:t>
            </w:r>
          </w:p>
          <w:p>
            <w:pP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证书主要用于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招投标、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客户需要，证书及标志使用符合要求。</w:t>
            </w:r>
          </w:p>
          <w:p>
            <w:pP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上次不符合项为7.1.5条款，此次审核又发现类似问题，采取的纠正措施无效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</w:rPr>
              <w:t>。</w:t>
            </w:r>
          </w:p>
        </w:tc>
        <w:tc>
          <w:tcPr>
            <w:tcW w:w="0" w:type="auto"/>
          </w:tcPr>
          <w:p/>
        </w:tc>
      </w:tr>
    </w:tbl>
    <w:p>
      <w:r>
        <w:ptab w:relativeTo="margin" w:alignment="center" w:leader="none"/>
      </w:r>
    </w:p>
    <w:p/>
    <w:p/>
    <w:p/>
    <w:p/>
    <w:p/>
    <w:tbl>
      <w:tblPr>
        <w:tblStyle w:val="5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9"/>
        <w:gridCol w:w="845"/>
        <w:gridCol w:w="11182"/>
        <w:gridCol w:w="8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799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845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技术质量部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 </w:t>
            </w:r>
            <w:r>
              <w:rPr>
                <w:rFonts w:hint="eastAsia"/>
                <w:sz w:val="24"/>
                <w:szCs w:val="24"/>
              </w:rPr>
              <w:t>主管领导</w:t>
            </w:r>
            <w:r>
              <w:rPr>
                <w:rFonts w:hint="eastAsia"/>
                <w:sz w:val="24"/>
                <w:szCs w:val="24"/>
                <w:lang w:eastAsia="zh-CN"/>
              </w:rPr>
              <w:t>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王家骧</w:t>
            </w:r>
          </w:p>
        </w:tc>
        <w:tc>
          <w:tcPr>
            <w:tcW w:w="883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799" w:type="dxa"/>
            <w:vMerge w:val="continue"/>
            <w:vAlign w:val="center"/>
          </w:tcPr>
          <w:p/>
        </w:tc>
        <w:tc>
          <w:tcPr>
            <w:tcW w:w="845" w:type="dxa"/>
            <w:vMerge w:val="continue"/>
            <w:vAlign w:val="center"/>
          </w:tcPr>
          <w:p/>
        </w:tc>
        <w:tc>
          <w:tcPr>
            <w:tcW w:w="11182" w:type="dxa"/>
            <w:vAlign w:val="center"/>
          </w:tcPr>
          <w:p>
            <w:pPr>
              <w:spacing w:before="12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吉洁            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2021.3.30</w:t>
            </w:r>
          </w:p>
        </w:tc>
        <w:tc>
          <w:tcPr>
            <w:tcW w:w="883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799" w:type="dxa"/>
            <w:vMerge w:val="continue"/>
            <w:vAlign w:val="center"/>
          </w:tcPr>
          <w:p/>
        </w:tc>
        <w:tc>
          <w:tcPr>
            <w:tcW w:w="845" w:type="dxa"/>
            <w:vMerge w:val="continue"/>
            <w:vAlign w:val="center"/>
          </w:tcPr>
          <w:p/>
        </w:tc>
        <w:tc>
          <w:tcPr>
            <w:tcW w:w="11182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>
              <w:rPr>
                <w:rFonts w:hint="eastAsia"/>
                <w:color w:val="auto"/>
                <w:sz w:val="21"/>
                <w:szCs w:val="21"/>
              </w:rPr>
              <w:t>5.3/6.2/7.1.5/7.1.6/7.5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color w:val="auto"/>
                <w:sz w:val="21"/>
                <w:szCs w:val="21"/>
              </w:rPr>
              <w:t>8.1/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8.3/</w:t>
            </w:r>
            <w:r>
              <w:rPr>
                <w:rFonts w:hint="eastAsia"/>
                <w:color w:val="auto"/>
                <w:sz w:val="21"/>
                <w:szCs w:val="21"/>
              </w:rPr>
              <w:t>8.6/8.7/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9.1.3/</w:t>
            </w:r>
            <w:r>
              <w:rPr>
                <w:rFonts w:hint="eastAsia"/>
                <w:color w:val="auto"/>
                <w:sz w:val="21"/>
                <w:szCs w:val="21"/>
              </w:rPr>
              <w:t>9.2/10.2</w:t>
            </w:r>
          </w:p>
        </w:tc>
        <w:tc>
          <w:tcPr>
            <w:tcW w:w="883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3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组织的岗位、职责权限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5.3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部门负责人：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王家骧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询问其职责权限：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体系文件编制及</w:t>
            </w:r>
            <w:r>
              <w:rPr>
                <w:rFonts w:hint="eastAsia"/>
                <w:sz w:val="21"/>
                <w:szCs w:val="21"/>
              </w:rPr>
              <w:t>文件和记录控制；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产品和服务实现的策划；</w:t>
            </w:r>
            <w:r>
              <w:rPr>
                <w:rFonts w:hint="eastAsia"/>
                <w:sz w:val="21"/>
                <w:szCs w:val="21"/>
              </w:rPr>
              <w:t>负责计量器具的控制；负责产品的原材料进厂、生产过程、成品的检验；负责计量器具的周期检定；负责不合格品的控制</w:t>
            </w:r>
            <w:r>
              <w:rPr>
                <w:rFonts w:hint="eastAsia"/>
                <w:sz w:val="21"/>
                <w:szCs w:val="21"/>
                <w:lang w:eastAsia="zh-CN"/>
              </w:rPr>
              <w:t>；</w:t>
            </w:r>
            <w:r>
              <w:rPr>
                <w:rFonts w:hint="eastAsia"/>
                <w:sz w:val="21"/>
                <w:szCs w:val="21"/>
              </w:rPr>
              <w:t>负责内审工作。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职责明确，回答基本完整。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4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质量目标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6.2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部门质量目标：               考核情况</w:t>
            </w:r>
            <w:r>
              <w:rPr>
                <w:rFonts w:hint="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sz w:val="21"/>
              </w:rPr>
              <w:t>20</w:t>
            </w:r>
            <w:r>
              <w:rPr>
                <w:rFonts w:hint="eastAsia"/>
                <w:sz w:val="21"/>
                <w:lang w:val="en-US" w:eastAsia="zh-CN"/>
              </w:rPr>
              <w:t>21.3.30</w:t>
            </w:r>
            <w:r>
              <w:rPr>
                <w:rFonts w:hint="eastAsia"/>
                <w:sz w:val="21"/>
                <w:szCs w:val="21"/>
                <w:lang w:eastAsia="zh-CN"/>
              </w:rPr>
              <w:t>）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在用量具校准</w:t>
            </w:r>
            <w:r>
              <w:rPr>
                <w:rFonts w:hint="eastAsia"/>
                <w:sz w:val="21"/>
                <w:szCs w:val="21"/>
              </w:rPr>
              <w:t>率≥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96</w:t>
            </w:r>
            <w:r>
              <w:rPr>
                <w:rFonts w:hint="eastAsia"/>
                <w:sz w:val="21"/>
                <w:szCs w:val="21"/>
              </w:rPr>
              <w:t xml:space="preserve">%    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  </w:t>
            </w:r>
            <w:r>
              <w:rPr>
                <w:rFonts w:hint="eastAsia"/>
                <w:sz w:val="21"/>
                <w:szCs w:val="21"/>
              </w:rPr>
              <w:t xml:space="preserve"> 100﹪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目标实现。考核人：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王家骧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监视和测量资源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7.1.5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提供了《监视设备台账》内容包括监视设备名称、规格、编号等。</w:t>
            </w:r>
          </w:p>
          <w:p>
            <w:pPr>
              <w:rPr>
                <w:rFonts w:hint="eastAsia" w:ascii="宋体" w:eastAsia="宋体"/>
                <w:color w:val="000000"/>
                <w:sz w:val="20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检测设备主要有：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游标卡尺、千分尺、千分表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抽查计量器具校准/检定情况，</w:t>
            </w:r>
          </w:p>
          <w:p>
            <w:pPr>
              <w:rPr>
                <w:rFonts w:hint="eastAsia" w:eastAsia="宋体"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u w:val="single"/>
                <w:lang w:val="en-US" w:eastAsia="zh-CN"/>
              </w:rPr>
              <w:t>提供的游标卡尺、千分尺、千分表检定证书已过期。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目前尚没有计算机软件用于规定要求的监视和测量情况。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经询问，没有自校检测设备，未发生在用的监视和测量设备有异常现象。</w:t>
            </w:r>
          </w:p>
        </w:tc>
        <w:tc>
          <w:tcPr>
            <w:tcW w:w="883" w:type="dxa"/>
          </w:tcPr>
          <w:p/>
          <w:p/>
          <w:p/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成文信息总则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7.5.1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策划了公司管理体系文件，包括以下层次：</w:t>
            </w:r>
          </w:p>
          <w:p>
            <w:pPr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1.质量手册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QM/YH100</w:t>
            </w:r>
            <w:r>
              <w:rPr>
                <w:rFonts w:hint="eastAsia"/>
                <w:sz w:val="21"/>
                <w:szCs w:val="21"/>
              </w:rPr>
              <w:t>-2019 A/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版，2019年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16</w:t>
            </w:r>
            <w:r>
              <w:rPr>
                <w:rFonts w:hint="eastAsia"/>
                <w:sz w:val="21"/>
                <w:szCs w:val="21"/>
              </w:rPr>
              <w:t>日发表实施（含质量方针、目标）</w:t>
            </w:r>
            <w:r>
              <w:rPr>
                <w:rFonts w:hint="eastAsia"/>
                <w:sz w:val="21"/>
                <w:szCs w:val="21"/>
                <w:lang w:eastAsia="zh-CN"/>
              </w:rPr>
              <w:t>。</w:t>
            </w:r>
          </w:p>
          <w:p>
            <w:pPr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2.程序文件汇编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QM/YH</w:t>
            </w:r>
            <w:r>
              <w:rPr>
                <w:rFonts w:hint="eastAsia"/>
                <w:sz w:val="21"/>
                <w:szCs w:val="21"/>
              </w:rPr>
              <w:t>-2019，含1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1个</w:t>
            </w:r>
            <w:r>
              <w:rPr>
                <w:rFonts w:hint="eastAsia"/>
                <w:sz w:val="21"/>
                <w:szCs w:val="21"/>
              </w:rPr>
              <w:t>文件，包括标准要求的程序</w:t>
            </w:r>
            <w:r>
              <w:rPr>
                <w:rFonts w:hint="eastAsia"/>
                <w:sz w:val="21"/>
                <w:szCs w:val="21"/>
                <w:lang w:eastAsia="zh-CN"/>
              </w:rPr>
              <w:t>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3.管理、作业文件汇编，包括：岗位人员任职要求、质量目标统计分析考核办法、工装模具管理制度、设备管理制度、技术文件管理制度、销售服务规范等。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4.体系运行所需要的记录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成文信息管理目前基本满足要求。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创建和更新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7.5.2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查文件编制及更新要求：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a.查质量手册：内容包括：标题、编制人员、日期，文件编号等；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b.查工艺文件：图纸清晰，有技术人员签字、审批手续齐全完整。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2" w:hRule="atLeast"/>
        </w:trPr>
        <w:tc>
          <w:tcPr>
            <w:tcW w:w="1799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成文信息的控制</w:t>
            </w:r>
          </w:p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组织的知识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7.5.3</w:t>
            </w:r>
          </w:p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7.1.6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——编制《文件控制程序》、《记录控制程序》，内容基本符合标准要求。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——查有“受控文件清单”、“外来文件清单”，包含有质量手册、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程序文件、</w:t>
            </w:r>
            <w:r>
              <w:rPr>
                <w:rFonts w:hint="eastAsia"/>
                <w:sz w:val="21"/>
                <w:szCs w:val="21"/>
              </w:rPr>
              <w:t>管理制度汇编、作业指导书等；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外来文件：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质量法、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标准化法、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合同法、劳动法、消防法、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安全生产法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、</w:t>
            </w:r>
            <w:r>
              <w:rPr>
                <w:rFonts w:hint="eastAsia"/>
                <w:sz w:val="21"/>
                <w:szCs w:val="21"/>
              </w:rPr>
              <w:t>GB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191</w:t>
            </w:r>
            <w:r>
              <w:rPr>
                <w:rFonts w:hint="eastAsia"/>
                <w:sz w:val="21"/>
                <w:szCs w:val="21"/>
              </w:rPr>
              <w:t>-200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/>
                <w:sz w:val="21"/>
                <w:szCs w:val="21"/>
              </w:rPr>
              <w:t>《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包装储运图示标志</w:t>
            </w:r>
            <w:r>
              <w:rPr>
                <w:rFonts w:hint="eastAsia"/>
                <w:sz w:val="21"/>
                <w:szCs w:val="21"/>
              </w:rPr>
              <w:t>》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/>
                <w:sz w:val="21"/>
                <w:szCs w:val="21"/>
              </w:rPr>
              <w:t>GB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1758</w:t>
            </w:r>
            <w:r>
              <w:rPr>
                <w:rFonts w:hint="eastAsia"/>
                <w:sz w:val="21"/>
                <w:szCs w:val="21"/>
              </w:rPr>
              <w:t>-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1979</w:t>
            </w:r>
            <w:r>
              <w:rPr>
                <w:rFonts w:hint="eastAsia"/>
                <w:sz w:val="21"/>
                <w:szCs w:val="21"/>
              </w:rPr>
              <w:t>《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光学仪器的字型及符号</w:t>
            </w:r>
            <w:r>
              <w:rPr>
                <w:rFonts w:hint="eastAsia"/>
                <w:sz w:val="21"/>
                <w:szCs w:val="21"/>
              </w:rPr>
              <w:t>》、GB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2423</w:t>
            </w:r>
            <w:r>
              <w:rPr>
                <w:rFonts w:hint="eastAsia"/>
                <w:sz w:val="21"/>
                <w:szCs w:val="21"/>
              </w:rPr>
              <w:t>-200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《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电工电子产品环境试验</w:t>
            </w:r>
            <w:r>
              <w:rPr>
                <w:rFonts w:hint="eastAsia"/>
                <w:sz w:val="21"/>
                <w:szCs w:val="21"/>
              </w:rPr>
              <w:t>》、G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J</w:t>
            </w:r>
            <w:r>
              <w:rPr>
                <w:rFonts w:hint="eastAsia"/>
                <w:sz w:val="21"/>
                <w:szCs w:val="21"/>
              </w:rPr>
              <w:t>B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1323</w:t>
            </w:r>
            <w:r>
              <w:rPr>
                <w:rFonts w:hint="eastAsia"/>
                <w:sz w:val="21"/>
                <w:szCs w:val="21"/>
              </w:rPr>
              <w:t>-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91</w:t>
            </w:r>
            <w:r>
              <w:rPr>
                <w:rFonts w:hint="eastAsia"/>
                <w:sz w:val="21"/>
                <w:szCs w:val="21"/>
              </w:rPr>
              <w:t>《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光学观测仪器通用规范</w:t>
            </w:r>
            <w:r>
              <w:rPr>
                <w:rFonts w:hint="eastAsia"/>
                <w:sz w:val="21"/>
                <w:szCs w:val="21"/>
              </w:rPr>
              <w:t>》、G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S</w:t>
            </w:r>
            <w:r>
              <w:rPr>
                <w:rFonts w:hint="eastAsia"/>
                <w:sz w:val="21"/>
                <w:szCs w:val="21"/>
              </w:rPr>
              <w:t>B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05-1426</w:t>
            </w:r>
            <w:r>
              <w:rPr>
                <w:rFonts w:hint="eastAsia"/>
                <w:sz w:val="21"/>
                <w:szCs w:val="21"/>
              </w:rPr>
              <w:t>-20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/>
                <w:sz w:val="21"/>
                <w:szCs w:val="21"/>
              </w:rPr>
              <w:t>1《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漆膜颜色标准样卡</w:t>
            </w:r>
            <w:r>
              <w:rPr>
                <w:rFonts w:hint="eastAsia"/>
                <w:sz w:val="21"/>
                <w:szCs w:val="21"/>
              </w:rPr>
              <w:t>》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C</w:t>
            </w:r>
            <w:r>
              <w:rPr>
                <w:rFonts w:hint="eastAsia"/>
                <w:sz w:val="21"/>
                <w:szCs w:val="21"/>
              </w:rPr>
              <w:t>B/T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33</w:t>
            </w:r>
            <w:r>
              <w:rPr>
                <w:rFonts w:hint="eastAsia"/>
                <w:sz w:val="21"/>
                <w:szCs w:val="21"/>
              </w:rPr>
              <w:t>5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-2005</w:t>
            </w:r>
            <w:r>
              <w:rPr>
                <w:rFonts w:hint="eastAsia"/>
                <w:sz w:val="21"/>
                <w:szCs w:val="21"/>
              </w:rPr>
              <w:t>《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船用罗经方位圈</w:t>
            </w:r>
            <w:r>
              <w:rPr>
                <w:rFonts w:hint="eastAsia"/>
                <w:sz w:val="21"/>
                <w:szCs w:val="21"/>
              </w:rPr>
              <w:t>》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、C</w:t>
            </w:r>
            <w:r>
              <w:rPr>
                <w:rFonts w:hint="eastAsia"/>
                <w:sz w:val="21"/>
                <w:szCs w:val="21"/>
              </w:rPr>
              <w:t>B/T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3764-1996</w:t>
            </w:r>
            <w:r>
              <w:rPr>
                <w:rFonts w:hint="eastAsia"/>
                <w:sz w:val="21"/>
                <w:szCs w:val="21"/>
              </w:rPr>
              <w:t>《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金属层和化学覆盖层厚度系列及质量要求</w:t>
            </w:r>
            <w:r>
              <w:rPr>
                <w:rFonts w:hint="eastAsia"/>
                <w:sz w:val="21"/>
                <w:szCs w:val="21"/>
              </w:rPr>
              <w:t>》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、G</w:t>
            </w:r>
            <w:r>
              <w:rPr>
                <w:rFonts w:hint="eastAsia"/>
                <w:sz w:val="21"/>
                <w:szCs w:val="21"/>
              </w:rPr>
              <w:t>B/T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12931-1991</w:t>
            </w:r>
            <w:r>
              <w:rPr>
                <w:rFonts w:hint="eastAsia"/>
                <w:sz w:val="21"/>
                <w:szCs w:val="21"/>
              </w:rPr>
              <w:t>《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航海六分仪</w:t>
            </w:r>
            <w:r>
              <w:rPr>
                <w:rFonts w:hint="eastAsia"/>
                <w:sz w:val="21"/>
                <w:szCs w:val="21"/>
              </w:rPr>
              <w:t>》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GB/T1900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 xml:space="preserve">-2016《质量管理体系 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基础和术语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》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GB/T19001-2016《质量管理体系 要求》等，</w:t>
            </w:r>
            <w:r>
              <w:rPr>
                <w:rFonts w:hint="eastAsia"/>
                <w:sz w:val="21"/>
                <w:szCs w:val="21"/>
              </w:rPr>
              <w:t>识别为现行有效版本，经查基本符合要求。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——提供“质量记录清单”，显示了记录名称、编号、保存期、使用部门等内容。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抽查：风险和机遇控制计划、培训计划、培训记录等，其成文信息标识清晰，填写规范、齐全、清晰，记录在文件柜中分类编目保存，能防潮、防虫蛀、防丢失、防水、防火，记录的贮存和保护符合要求，检索方便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各成文信息由各部门负责保存，以便查阅，办公室定期检查记录的使用、保管情况，目前尚无文件销毁的记录。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2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运行的策划和控制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8.1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公司对产品质量目标、产品实现过程；产品所要求的验证、确认、监视、检验和试验活动以及产品接收准则进行了策划，并规定了所需的记录。</w:t>
            </w:r>
          </w:p>
          <w:p>
            <w:pPr>
              <w:numPr>
                <w:ilvl w:val="0"/>
                <w:numId w:val="3"/>
              </w:numPr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本公司的产品为：液压系统配件、船舶用仪器（239方位仪、航海六分仪、方位圈、三杆分度仪）的生产和销售及卫星罗经、磁罗经投影光管、分罗经、计程仪、倾斜仪、平行尺的销售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。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2、编制了工艺流程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生产：</w:t>
            </w:r>
            <w:r>
              <w:rPr>
                <w:rFonts w:hint="eastAsia"/>
                <w:sz w:val="21"/>
                <w:szCs w:val="21"/>
              </w:rPr>
              <w:t>下料—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零件加工</w:t>
            </w:r>
            <w:r>
              <w:rPr>
                <w:rFonts w:hint="eastAsia"/>
                <w:sz w:val="21"/>
                <w:szCs w:val="21"/>
              </w:rPr>
              <w:t>—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装配</w:t>
            </w:r>
            <w:r>
              <w:rPr>
                <w:rFonts w:hint="eastAsia"/>
                <w:sz w:val="21"/>
                <w:szCs w:val="21"/>
              </w:rPr>
              <w:t>—检验—包装入库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销售：业务洽谈</w:t>
            </w:r>
            <w:r>
              <w:rPr>
                <w:rFonts w:hint="eastAsia"/>
                <w:sz w:val="21"/>
                <w:szCs w:val="21"/>
              </w:rPr>
              <w:t>—合同评审—合同签订—产品采购—产品验证—交付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3、生产设备：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加工中心、数控车床、万能磨床等</w:t>
            </w:r>
            <w:r>
              <w:rPr>
                <w:rFonts w:hint="eastAsia"/>
                <w:sz w:val="21"/>
                <w:szCs w:val="21"/>
              </w:rPr>
              <w:t>基本满足要求。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4、检测仪器：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游标卡尺、千分尺、千分表</w:t>
            </w:r>
            <w:r>
              <w:rPr>
                <w:rFonts w:hint="eastAsia"/>
                <w:sz w:val="21"/>
                <w:szCs w:val="21"/>
              </w:rPr>
              <w:t>等，基本满足目前检测要求。</w:t>
            </w:r>
          </w:p>
          <w:p>
            <w:pPr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5、编制了《原材料检验规范》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、《生产过程检验规范》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、《成品检验规范》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>、《设备管理制度》等</w:t>
            </w:r>
            <w:r>
              <w:rPr>
                <w:rFonts w:hint="eastAsia"/>
                <w:sz w:val="21"/>
                <w:szCs w:val="21"/>
                <w:lang w:eastAsia="zh-CN"/>
              </w:rPr>
              <w:t>。</w:t>
            </w:r>
          </w:p>
          <w:p>
            <w:pPr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6、相关法律法规要求《安全生产法》、《产品质量法》、《合同法》、《计量法》、《消费者权益保护法》等</w:t>
            </w:r>
            <w:r>
              <w:rPr>
                <w:rFonts w:hint="eastAsia"/>
                <w:sz w:val="21"/>
                <w:szCs w:val="21"/>
                <w:lang w:eastAsia="zh-CN"/>
              </w:rPr>
              <w:t>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7、产品执行标准：G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J</w:t>
            </w:r>
            <w:r>
              <w:rPr>
                <w:rFonts w:hint="eastAsia"/>
                <w:sz w:val="21"/>
                <w:szCs w:val="21"/>
              </w:rPr>
              <w:t>B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1323</w:t>
            </w:r>
            <w:r>
              <w:rPr>
                <w:rFonts w:hint="eastAsia"/>
                <w:sz w:val="21"/>
                <w:szCs w:val="21"/>
              </w:rPr>
              <w:t>-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91</w:t>
            </w:r>
            <w:r>
              <w:rPr>
                <w:rFonts w:hint="eastAsia"/>
                <w:sz w:val="21"/>
                <w:szCs w:val="21"/>
              </w:rPr>
              <w:t>《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光学观测仪器通用规范</w:t>
            </w:r>
            <w:r>
              <w:rPr>
                <w:rFonts w:hint="eastAsia"/>
                <w:sz w:val="21"/>
                <w:szCs w:val="21"/>
              </w:rPr>
              <w:t>》、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C</w:t>
            </w:r>
            <w:r>
              <w:rPr>
                <w:rFonts w:hint="eastAsia"/>
                <w:sz w:val="21"/>
                <w:szCs w:val="21"/>
              </w:rPr>
              <w:t>B/T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33</w:t>
            </w:r>
            <w:r>
              <w:rPr>
                <w:rFonts w:hint="eastAsia"/>
                <w:sz w:val="21"/>
                <w:szCs w:val="21"/>
              </w:rPr>
              <w:t>5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-2005</w:t>
            </w:r>
            <w:r>
              <w:rPr>
                <w:rFonts w:hint="eastAsia"/>
                <w:sz w:val="21"/>
                <w:szCs w:val="21"/>
              </w:rPr>
              <w:t>《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船用罗经方位圈</w:t>
            </w:r>
            <w:r>
              <w:rPr>
                <w:rFonts w:hint="eastAsia"/>
                <w:sz w:val="21"/>
                <w:szCs w:val="21"/>
              </w:rPr>
              <w:t>》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、C</w:t>
            </w:r>
            <w:r>
              <w:rPr>
                <w:rFonts w:hint="eastAsia"/>
                <w:sz w:val="21"/>
                <w:szCs w:val="21"/>
              </w:rPr>
              <w:t>B/T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3764-1996</w:t>
            </w:r>
            <w:r>
              <w:rPr>
                <w:rFonts w:hint="eastAsia"/>
                <w:sz w:val="21"/>
                <w:szCs w:val="21"/>
              </w:rPr>
              <w:t>《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金属层和化学覆盖层厚度系列及质量要求</w:t>
            </w:r>
            <w:r>
              <w:rPr>
                <w:rFonts w:hint="eastAsia"/>
                <w:sz w:val="21"/>
                <w:szCs w:val="21"/>
              </w:rPr>
              <w:t>》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、G</w:t>
            </w:r>
            <w:r>
              <w:rPr>
                <w:rFonts w:hint="eastAsia"/>
                <w:sz w:val="21"/>
                <w:szCs w:val="21"/>
              </w:rPr>
              <w:t>B/T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12931-1991</w:t>
            </w:r>
            <w:r>
              <w:rPr>
                <w:rFonts w:hint="eastAsia"/>
                <w:sz w:val="21"/>
                <w:szCs w:val="21"/>
              </w:rPr>
              <w:t>《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航海六分仪</w:t>
            </w:r>
            <w:r>
              <w:rPr>
                <w:rFonts w:hint="eastAsia"/>
                <w:sz w:val="21"/>
                <w:szCs w:val="21"/>
              </w:rPr>
              <w:t>》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产品和服务的设计和开发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8.3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现场审核确认：公司产品和服务特点，产品依据国标、行业标准、客户要求进行生产，工艺成熟稳定，销售模式固定，无设计开发要求，</w:t>
            </w:r>
            <w:r>
              <w:rPr>
                <w:sz w:val="21"/>
                <w:szCs w:val="21"/>
              </w:rPr>
              <w:t>故不适用8.3条款，</w:t>
            </w:r>
            <w:r>
              <w:rPr>
                <w:rFonts w:hint="eastAsia"/>
                <w:sz w:val="21"/>
                <w:szCs w:val="21"/>
              </w:rPr>
              <w:t>删减</w:t>
            </w:r>
            <w:r>
              <w:rPr>
                <w:sz w:val="21"/>
                <w:szCs w:val="21"/>
              </w:rPr>
              <w:t>不影响组织确保其产品和服务合格的能力或责任，对增强顾客满意也不会产生影响。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产品和服务的放行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8.6</w:t>
            </w:r>
          </w:p>
        </w:tc>
        <w:tc>
          <w:tcPr>
            <w:tcW w:w="1118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经查，编制了《产品监视和测量控制程序》、《采购产品检验规程》、《工艺规程》、《成品检验规程》规定了原材料、半成品、成品的具体检验方式。检验主要依据顾客要求和行业标准等。</w:t>
            </w:r>
          </w:p>
          <w:p>
            <w:pPr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t>产品：</w:t>
            </w:r>
            <w:r>
              <w:rPr>
                <w:rFonts w:hint="eastAsia"/>
                <w:sz w:val="21"/>
                <w:szCs w:val="21"/>
              </w:rPr>
              <w:t>液压系统配件、239方位仪、航海六分仪、方位圈、三杆分度仪</w:t>
            </w:r>
          </w:p>
          <w:p>
            <w:pPr>
              <w:rPr>
                <w:rFonts w:hint="eastAsia" w:ascii="宋体" w:hAnsi="宋体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t>采购的主要物质/服务：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型材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板材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棒料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1）原材料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查“采购产品检验记录”，包括产品名称、规格型号、供方、进厂时间、采购数量、抽样数量、检验项目、检验标准、检验结论、检验员、检验日期等内容。</w:t>
            </w:r>
          </w:p>
          <w:p>
            <w:pPr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t>——抽取：产品名称：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反光镜</w:t>
            </w: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Φ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150     </w:t>
            </w:r>
            <w:r>
              <w:rPr>
                <w:sz w:val="21"/>
                <w:szCs w:val="21"/>
              </w:rPr>
              <w:t>进货日期：20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/>
                <w:sz w:val="21"/>
                <w:szCs w:val="21"/>
              </w:rPr>
              <w:t>.7</w:t>
            </w:r>
            <w:r>
              <w:rPr>
                <w:sz w:val="21"/>
                <w:szCs w:val="21"/>
              </w:rPr>
              <w:t>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6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供货单位：</w:t>
            </w:r>
            <w:r>
              <w:rPr>
                <w:rFonts w:hint="eastAsia"/>
                <w:vertAlign w:val="baseline"/>
                <w:lang w:val="en-US" w:eastAsia="zh-CN"/>
              </w:rPr>
              <w:t>苏州三林光电</w:t>
            </w:r>
            <w:r>
              <w:rPr>
                <w:sz w:val="21"/>
                <w:szCs w:val="21"/>
              </w:rPr>
              <w:t xml:space="preserve">            进货数量：</w:t>
            </w:r>
            <w:r>
              <w:rPr>
                <w:rFonts w:hint="eastAsia"/>
                <w:vertAlign w:val="baseline"/>
                <w:lang w:val="en-US" w:eastAsia="zh-CN"/>
              </w:rPr>
              <w:t>20片</w:t>
            </w:r>
            <w:r>
              <w:rPr>
                <w:sz w:val="21"/>
                <w:szCs w:val="21"/>
              </w:rPr>
              <w:t xml:space="preserve">  </w:t>
            </w:r>
          </w:p>
          <w:p>
            <w:pPr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t>检验项目：外观质量；规格；数量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检验员：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王家骧 </w:t>
            </w:r>
            <w:r>
              <w:rPr>
                <w:sz w:val="21"/>
                <w:szCs w:val="21"/>
              </w:rPr>
              <w:t xml:space="preserve"> 日期：20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/>
                <w:sz w:val="21"/>
                <w:szCs w:val="21"/>
              </w:rPr>
              <w:t>.7</w:t>
            </w:r>
            <w:r>
              <w:rPr>
                <w:sz w:val="21"/>
                <w:szCs w:val="21"/>
              </w:rPr>
              <w:t>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7</w:t>
            </w:r>
            <w:r>
              <w:rPr>
                <w:sz w:val="21"/>
                <w:szCs w:val="21"/>
              </w:rPr>
              <w:t xml:space="preserve">   检验结论：合格。</w:t>
            </w:r>
          </w:p>
          <w:p>
            <w:pPr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t>——抽取：产品名称：</w:t>
            </w:r>
            <w:r>
              <w:rPr>
                <w:rFonts w:hint="eastAsia"/>
                <w:vertAlign w:val="baseline"/>
                <w:lang w:val="en-US" w:eastAsia="zh-CN"/>
              </w:rPr>
              <w:t>铜管</w:t>
            </w: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Φ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45*25     </w:t>
            </w:r>
            <w:r>
              <w:rPr>
                <w:sz w:val="21"/>
                <w:szCs w:val="21"/>
              </w:rPr>
              <w:t>进货日期：20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20</w:t>
            </w:r>
            <w:r>
              <w:rPr>
                <w:sz w:val="21"/>
                <w:szCs w:val="21"/>
              </w:rPr>
              <w:t>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8.29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供货单位：</w:t>
            </w:r>
            <w:r>
              <w:rPr>
                <w:rFonts w:hint="eastAsia"/>
                <w:vertAlign w:val="baseline"/>
                <w:lang w:val="en-US" w:eastAsia="zh-CN"/>
              </w:rPr>
              <w:t>上海信屹金属材料</w:t>
            </w:r>
            <w:r>
              <w:rPr>
                <w:sz w:val="21"/>
                <w:szCs w:val="21"/>
              </w:rPr>
              <w:t xml:space="preserve">         进货数量：</w:t>
            </w:r>
            <w:r>
              <w:rPr>
                <w:rFonts w:hint="eastAsia"/>
                <w:vertAlign w:val="baseline"/>
                <w:lang w:val="en-US" w:eastAsia="zh-CN"/>
              </w:rPr>
              <w:t>13.4</w:t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㎏</w:t>
            </w:r>
            <w:r>
              <w:rPr>
                <w:sz w:val="21"/>
                <w:szCs w:val="21"/>
              </w:rPr>
              <w:t xml:space="preserve">   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检验项目：外观质量；规格；数量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检验员：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王家骧 </w:t>
            </w:r>
            <w:r>
              <w:rPr>
                <w:sz w:val="21"/>
                <w:szCs w:val="21"/>
              </w:rPr>
              <w:t xml:space="preserve"> 日期：20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20.8.30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</w:rPr>
              <w:t xml:space="preserve"> 检验结论：合格。</w:t>
            </w:r>
          </w:p>
          <w:p>
            <w:pPr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t>——抽取：产品名称：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6061铝棒</w:t>
            </w: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Φ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35mm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sz w:val="21"/>
                <w:szCs w:val="21"/>
              </w:rPr>
              <w:t>进货日期：20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20</w:t>
            </w:r>
            <w:r>
              <w:rPr>
                <w:sz w:val="21"/>
                <w:szCs w:val="21"/>
              </w:rPr>
              <w:t>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12.19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供货单位：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武汉伟业有色金属材料</w:t>
            </w:r>
            <w:r>
              <w:rPr>
                <w:sz w:val="21"/>
                <w:szCs w:val="21"/>
              </w:rPr>
              <w:t xml:space="preserve">    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sz w:val="21"/>
                <w:szCs w:val="21"/>
              </w:rPr>
              <w:t>进货数量：</w:t>
            </w:r>
            <w:r>
              <w:rPr>
                <w:rFonts w:hint="eastAsia"/>
                <w:vertAlign w:val="baseline"/>
                <w:lang w:val="en-US" w:eastAsia="zh-CN"/>
              </w:rPr>
              <w:t>6.8</w:t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㎏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检验项目：外观质量；规格；数量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检验员：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王家骧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sz w:val="21"/>
                <w:szCs w:val="21"/>
              </w:rPr>
              <w:t>日期：20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20.12.20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sz w:val="21"/>
                <w:szCs w:val="21"/>
              </w:rPr>
              <w:t>检验结论：合格。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上述产品包括供方、进货时间、抽样量、检验指标、合格证明等内容，记录填写清晰完整，符合要求。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无在供方现场进行检验的情况。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2）半成品检验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机加工半成品检验：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抽查工艺执行检查记录，包括产品名称、个数、工序、操作人、检验人时间等，检查主要是尺寸要求、孔位等，记录清晰完整，符合要求。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3）成品检验，执行标准：按合同要求和相关标准要求编制的产品检验规程进行出厂检验。</w:t>
            </w:r>
          </w:p>
          <w:p>
            <w:r>
              <w:drawing>
                <wp:inline distT="0" distB="0" distL="114300" distR="114300">
                  <wp:extent cx="3884295" cy="2336165"/>
                  <wp:effectExtent l="0" t="0" r="1905" b="63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295" cy="233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  <w:r>
              <w:drawing>
                <wp:inline distT="0" distB="0" distL="114300" distR="114300">
                  <wp:extent cx="3597910" cy="2155825"/>
                  <wp:effectExtent l="0" t="0" r="8890" b="317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91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 w:val="21"/>
                <w:szCs w:val="21"/>
              </w:rPr>
            </w:pPr>
          </w:p>
          <w:p>
            <w:r>
              <w:drawing>
                <wp:inline distT="0" distB="0" distL="114300" distR="114300">
                  <wp:extent cx="4431665" cy="2343785"/>
                  <wp:effectExtent l="0" t="0" r="635" b="571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665" cy="234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4857115" cy="2672715"/>
                  <wp:effectExtent l="0" t="0" r="6985" b="6985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115" cy="267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 w:val="21"/>
                <w:szCs w:val="21"/>
              </w:rPr>
            </w:pPr>
          </w:p>
          <w:p>
            <w:r>
              <w:drawing>
                <wp:inline distT="0" distB="0" distL="114300" distR="114300">
                  <wp:extent cx="4199890" cy="2256155"/>
                  <wp:effectExtent l="0" t="0" r="3810" b="4445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9890" cy="225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另抽上述产品其他日期的检验记录，同上，符合要求。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●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另</w:t>
            </w:r>
            <w:r>
              <w:rPr>
                <w:rFonts w:hint="eastAsia"/>
                <w:sz w:val="21"/>
                <w:szCs w:val="21"/>
              </w:rPr>
              <w:t>对销售服务过程的服务质量进行监督检查。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查见《销售服务过程质量检查考核记录》，内容包括：考核项目、要求、考核办法、考核情况、判定、检查人、检查日期等。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提供</w:t>
            </w:r>
            <w:r>
              <w:rPr>
                <w:rFonts w:hint="eastAsia"/>
                <w:sz w:val="21"/>
                <w:szCs w:val="21"/>
              </w:rPr>
              <w:t>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21</w:t>
            </w:r>
            <w:r>
              <w:rPr>
                <w:rFonts w:hint="eastAsia"/>
                <w:sz w:val="21"/>
                <w:szCs w:val="21"/>
              </w:rPr>
              <w:t>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sz w:val="21"/>
                <w:szCs w:val="21"/>
              </w:rPr>
              <w:t>.26李倩的《销售服务过程质量检查考核记录》，检查结果也均为合格，检查人：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余涵兵</w:t>
            </w:r>
            <w:r>
              <w:rPr>
                <w:rFonts w:hint="eastAsia"/>
                <w:sz w:val="21"/>
                <w:szCs w:val="21"/>
              </w:rPr>
              <w:t>。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现场观察产品状态标识明确。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现场审核观察询问，检验员回答与操作皆符合规定要求。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暂无授权人员批准或顾客批准放行产品和交付服务的情况。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不合格输出的控制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 xml:space="preserve">8.7 </w:t>
            </w:r>
          </w:p>
        </w:tc>
        <w:tc>
          <w:tcPr>
            <w:tcW w:w="1118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编制</w:t>
            </w:r>
            <w:r>
              <w:rPr>
                <w:rFonts w:hint="eastAsia"/>
                <w:sz w:val="21"/>
                <w:szCs w:val="21"/>
              </w:rPr>
              <w:t>《</w:t>
            </w:r>
            <w:r>
              <w:rPr>
                <w:sz w:val="21"/>
                <w:szCs w:val="21"/>
              </w:rPr>
              <w:t>不合格品控制程序</w:t>
            </w:r>
            <w:r>
              <w:rPr>
                <w:rFonts w:hint="eastAsia"/>
                <w:sz w:val="21"/>
                <w:szCs w:val="21"/>
              </w:rPr>
              <w:t>》</w:t>
            </w:r>
            <w:r>
              <w:rPr>
                <w:sz w:val="21"/>
                <w:szCs w:val="21"/>
              </w:rPr>
              <w:t>，明确不合格品发生时的处置权限。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在采购时发现不合格退货处理，生产过程和出厂检验发现的不合格在的“不良品统计”中记录结果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对不合格品统计；制定纠正预防措施。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抽查20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20</w:t>
            </w:r>
            <w:r>
              <w:rPr>
                <w:sz w:val="21"/>
                <w:szCs w:val="21"/>
              </w:rPr>
              <w:t>年1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  <w:r>
              <w:rPr>
                <w:sz w:val="21"/>
                <w:szCs w:val="21"/>
              </w:rPr>
              <w:t>0日一份不合格品处置报告单，不合格产品名称：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方位仪目镜调节座</w:t>
            </w:r>
            <w:r>
              <w:rPr>
                <w:sz w:val="21"/>
                <w:szCs w:val="21"/>
              </w:rPr>
              <w:t>；不合格描述：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沉头孔方向钻反</w:t>
            </w:r>
            <w:r>
              <w:rPr>
                <w:sz w:val="21"/>
                <w:szCs w:val="21"/>
              </w:rPr>
              <w:t>；原因分析：由于操作员操作技术不熟练，主要责任心不强导致产品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不合格</w:t>
            </w:r>
            <w:r>
              <w:rPr>
                <w:sz w:val="21"/>
                <w:szCs w:val="21"/>
              </w:rPr>
              <w:t>。</w:t>
            </w:r>
          </w:p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t>检查人：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周文俊</w:t>
            </w:r>
            <w:r>
              <w:rPr>
                <w:sz w:val="21"/>
                <w:szCs w:val="21"/>
              </w:rPr>
              <w:t xml:space="preserve">  日期：20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20.11.30</w:t>
            </w:r>
          </w:p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w:t>处置意见：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报废</w:t>
            </w:r>
            <w:r>
              <w:rPr>
                <w:sz w:val="21"/>
                <w:szCs w:val="21"/>
              </w:rPr>
              <w:t>处理  负责人：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马年超</w:t>
            </w:r>
            <w:r>
              <w:rPr>
                <w:sz w:val="21"/>
                <w:szCs w:val="21"/>
              </w:rPr>
              <w:t xml:space="preserve"> 日期：20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20.11.30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分析与评价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9.1.3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查通过体系运行所进行监视和测量结果的分析评价：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1.产品的符合性：通过原材料进货检验、生产过程控制、成品检验及不合格品的控制达到产品的符合性；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2.顾客满意程度：每年对客户进行一次顾客满意度调查，经统计顾客满意度达到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92分，大于</w:t>
            </w:r>
            <w:r>
              <w:rPr>
                <w:rFonts w:hint="eastAsia"/>
                <w:sz w:val="21"/>
                <w:szCs w:val="21"/>
              </w:rPr>
              <w:t>9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0分</w:t>
            </w:r>
            <w:r>
              <w:rPr>
                <w:rFonts w:hint="eastAsia"/>
                <w:sz w:val="21"/>
                <w:szCs w:val="21"/>
              </w:rPr>
              <w:t>，达到了预期目标；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3.供应商绩效：每月统计供应商交付绩效。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4.质量管理绩效和有效性：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对操作者：每月进行工时定额考核，奖惩分明；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对公司：a.遵章守法，严格执行客户提供的产品图纸，不断满足客户潜在的要求，赢得市场，赢得效益；b.通过内审、管评，不断改进完善质量管理体系运行；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5.体系策划的有效实施；详见上述1-4条内容；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6.针对识别出的风险和机遇采取了相应的措施；增加产品宣传的力度</w:t>
            </w:r>
            <w:r>
              <w:rPr>
                <w:rFonts w:hint="eastAsia"/>
                <w:sz w:val="21"/>
                <w:szCs w:val="21"/>
                <w:lang w:eastAsia="zh-CN"/>
              </w:rPr>
              <w:t>，</w:t>
            </w:r>
            <w:r>
              <w:rPr>
                <w:rFonts w:hint="eastAsia"/>
                <w:sz w:val="21"/>
                <w:szCs w:val="21"/>
              </w:rPr>
              <w:t>此项措施正在组织实施中。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7.外部供方的绩效进行评价：从产品质量、交货期、价格、售后服务等方面基本满足要求，且主要原材料已与供方建立了长期合作供需关系。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8.管理体系改进的需求：通过体系运行，产品的符合性、内审、管评的有效性及企业持续改进，不断完善各项软硬件环境，提高产品质量，满足客户需求。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内部审核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9.2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编制《内部审核控制程序》，基本符合标准要求。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经查问：总经理、管代、各部门主管均经培训并参加了内部审核。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2020.12.28-29</w:t>
            </w:r>
            <w:r>
              <w:rPr>
                <w:rFonts w:hint="eastAsia"/>
                <w:sz w:val="21"/>
                <w:szCs w:val="21"/>
              </w:rPr>
              <w:t>开展了管理体系内部审核活动，并提供有以下内审资料：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——《审核实施计划》，批准：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张婷</w:t>
            </w:r>
            <w:r>
              <w:rPr>
                <w:rFonts w:hint="eastAsia"/>
                <w:sz w:val="21"/>
                <w:szCs w:val="21"/>
              </w:rPr>
              <w:t>。计划中规定审核的目的、依据、范围、时间、审核安排；审核组成员。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计划中没有遗漏标准条款、没有遗漏体系覆盖的部门和场所，内审员没有审核自己的工作。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——内审首末次会议签到（领导层、各部门负责人）；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——内部审核检查表，审核按计划进行，没有遗漏标准条款及体系覆盖的部门和场所，内审员没有审核自己的工作。</w:t>
            </w:r>
          </w:p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——本次内审发现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项不合格，在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生产</w:t>
            </w:r>
            <w:r>
              <w:rPr>
                <w:rFonts w:hint="eastAsia"/>
                <w:sz w:val="21"/>
                <w:szCs w:val="21"/>
              </w:rPr>
              <w:t>部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7.1.3，</w:t>
            </w:r>
            <w:r>
              <w:rPr>
                <w:rFonts w:hint="eastAsia"/>
                <w:sz w:val="21"/>
                <w:szCs w:val="21"/>
              </w:rPr>
              <w:t>为一般不符合项，查看《不符合报告》，不符合事实描述清晰，不符合原因分析准确，并制定了纠正及纠正预防措施，且措施可行，并对其有效性进行了验证，验证人</w:t>
            </w:r>
            <w:r>
              <w:rPr>
                <w:rFonts w:hint="eastAsia"/>
                <w:sz w:val="21"/>
                <w:szCs w:val="21"/>
                <w:lang w:eastAsia="zh-CN"/>
              </w:rPr>
              <w:t>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余涵兵  2020.12.31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——本次内审编制有《内部管理体系审核报告》，对内审进行了综述和体系运行情况的评价，对纠正措施提出整改的要求。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结论：公司管理体系基本符合标准要求，且适宜、有效。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不符合和纠正措施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10.2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制定了《不合格品输出控制程序》，内容基本符合标准要求。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对日常工作检查，管理评审，内审，其他考评，发现的不符合及时采取纠正，防止事态发展，进行原因分析，采取必要的纠正预防措施，防止事件的发生、再发生。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对管理评审、内审提出的不符合及改进要求，进行原因分析，制定了具体措施，目前已实施完成。</w:t>
            </w:r>
          </w:p>
        </w:tc>
        <w:tc>
          <w:tcPr>
            <w:tcW w:w="883" w:type="dxa"/>
          </w:tcPr>
          <w:p/>
        </w:tc>
      </w:tr>
    </w:tbl>
    <w:p/>
    <w:p>
      <w:pPr>
        <w:pStyle w:val="3"/>
        <w:rPr>
          <w:rFonts w:hint="eastAsia"/>
        </w:rPr>
      </w:pPr>
    </w:p>
    <w:tbl>
      <w:tblPr>
        <w:tblStyle w:val="5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9"/>
        <w:gridCol w:w="845"/>
        <w:gridCol w:w="11182"/>
        <w:gridCol w:w="8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799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845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生产部        </w:t>
            </w:r>
            <w:r>
              <w:rPr>
                <w:rFonts w:hint="eastAsia"/>
                <w:sz w:val="24"/>
                <w:szCs w:val="24"/>
              </w:rPr>
              <w:t>主管领导</w:t>
            </w:r>
            <w:r>
              <w:rPr>
                <w:rFonts w:hint="eastAsia"/>
                <w:sz w:val="24"/>
                <w:szCs w:val="24"/>
                <w:lang w:eastAsia="zh-CN"/>
              </w:rPr>
              <w:t>：</w:t>
            </w:r>
            <w:r>
              <w:rPr>
                <w:rFonts w:hint="eastAsia"/>
                <w:sz w:val="21"/>
                <w:lang w:val="en-US" w:eastAsia="zh-CN"/>
              </w:rPr>
              <w:t>马年超</w:t>
            </w:r>
          </w:p>
        </w:tc>
        <w:tc>
          <w:tcPr>
            <w:tcW w:w="883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799" w:type="dxa"/>
            <w:vMerge w:val="continue"/>
            <w:vAlign w:val="center"/>
          </w:tcPr>
          <w:p/>
        </w:tc>
        <w:tc>
          <w:tcPr>
            <w:tcW w:w="845" w:type="dxa"/>
            <w:vMerge w:val="continue"/>
            <w:vAlign w:val="center"/>
          </w:tcPr>
          <w:p/>
        </w:tc>
        <w:tc>
          <w:tcPr>
            <w:tcW w:w="11182" w:type="dxa"/>
            <w:vAlign w:val="center"/>
          </w:tcPr>
          <w:p>
            <w:pPr>
              <w:spacing w:before="12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吉洁            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2021.3.31</w:t>
            </w:r>
          </w:p>
        </w:tc>
        <w:tc>
          <w:tcPr>
            <w:tcW w:w="883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799" w:type="dxa"/>
            <w:vMerge w:val="continue"/>
            <w:vAlign w:val="center"/>
          </w:tcPr>
          <w:p/>
        </w:tc>
        <w:tc>
          <w:tcPr>
            <w:tcW w:w="845" w:type="dxa"/>
            <w:vMerge w:val="continue"/>
            <w:vAlign w:val="center"/>
          </w:tcPr>
          <w:p/>
        </w:tc>
        <w:tc>
          <w:tcPr>
            <w:tcW w:w="11182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>
              <w:rPr>
                <w:rFonts w:hint="eastAsia"/>
                <w:color w:val="auto"/>
                <w:sz w:val="21"/>
                <w:szCs w:val="21"/>
              </w:rPr>
              <w:t>5.3/6.2/7.1.3/7.1.4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color w:val="auto"/>
                <w:sz w:val="21"/>
                <w:szCs w:val="21"/>
              </w:rPr>
              <w:t>8.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/>
                <w:color w:val="auto"/>
                <w:sz w:val="21"/>
                <w:szCs w:val="21"/>
              </w:rPr>
              <w:t>/8.5.1/8.5.2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/8.5.4</w:t>
            </w:r>
            <w:r>
              <w:rPr>
                <w:rFonts w:hint="eastAsia"/>
                <w:color w:val="auto"/>
                <w:sz w:val="21"/>
                <w:szCs w:val="21"/>
              </w:rPr>
              <w:t>/8.5.6</w:t>
            </w:r>
          </w:p>
        </w:tc>
        <w:tc>
          <w:tcPr>
            <w:tcW w:w="883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3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组织的岗位、职责权限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5.3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部门负责人：</w:t>
            </w:r>
            <w:r>
              <w:rPr>
                <w:rFonts w:hint="eastAsia"/>
                <w:sz w:val="21"/>
                <w:lang w:val="en-US" w:eastAsia="zh-CN"/>
              </w:rPr>
              <w:t>马年超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询问其职责权限：负责生产设备的维修和保养，工作环境的管理；负责生产计划的组织实施；负责对生产过程进行控制</w:t>
            </w:r>
            <w:r>
              <w:rPr>
                <w:rFonts w:hint="eastAsia"/>
                <w:sz w:val="21"/>
                <w:szCs w:val="21"/>
                <w:lang w:eastAsia="zh-CN"/>
              </w:rPr>
              <w:t>；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负责采购过程的控制</w:t>
            </w:r>
            <w:r>
              <w:rPr>
                <w:rFonts w:hint="eastAsia"/>
                <w:sz w:val="21"/>
                <w:szCs w:val="21"/>
              </w:rPr>
              <w:t>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职责明确，回答基本完整。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4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质量目标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6.2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部门质量目标：               考核情况</w:t>
            </w:r>
            <w:r>
              <w:rPr>
                <w:rFonts w:hint="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sz w:val="21"/>
              </w:rPr>
              <w:t>20</w:t>
            </w:r>
            <w:r>
              <w:rPr>
                <w:rFonts w:hint="eastAsia"/>
                <w:sz w:val="21"/>
                <w:lang w:val="en-US" w:eastAsia="zh-CN"/>
              </w:rPr>
              <w:t>21.3.30</w:t>
            </w:r>
            <w:r>
              <w:rPr>
                <w:rFonts w:hint="eastAsia"/>
                <w:sz w:val="21"/>
                <w:szCs w:val="21"/>
                <w:lang w:eastAsia="zh-CN"/>
              </w:rPr>
              <w:t>）</w:t>
            </w:r>
          </w:p>
          <w:p>
            <w:pPr>
              <w:tabs>
                <w:tab w:val="left" w:pos="4168"/>
              </w:tabs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过程产品合格率</w:t>
            </w:r>
            <w:r>
              <w:rPr>
                <w:rFonts w:hint="eastAsia"/>
                <w:sz w:val="21"/>
                <w:szCs w:val="21"/>
              </w:rPr>
              <w:t>≥98%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/>
                <w:sz w:val="21"/>
                <w:szCs w:val="21"/>
              </w:rPr>
              <w:t>100%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成</w:t>
            </w:r>
            <w:r>
              <w:rPr>
                <w:rFonts w:hint="eastAsia"/>
                <w:sz w:val="21"/>
                <w:szCs w:val="21"/>
              </w:rPr>
              <w:t>品一次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提</w:t>
            </w:r>
            <w:r>
              <w:rPr>
                <w:rFonts w:hint="eastAsia"/>
                <w:sz w:val="21"/>
                <w:szCs w:val="21"/>
              </w:rPr>
              <w:t>交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检</w:t>
            </w:r>
            <w:r>
              <w:rPr>
                <w:rFonts w:hint="eastAsia"/>
                <w:sz w:val="21"/>
                <w:szCs w:val="21"/>
              </w:rPr>
              <w:t xml:space="preserve">验合格率≥98%              100% 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外部提供产</w:t>
            </w:r>
            <w:r>
              <w:rPr>
                <w:rFonts w:hint="eastAsia"/>
                <w:sz w:val="21"/>
                <w:szCs w:val="21"/>
              </w:rPr>
              <w:t>品一次交验合格率≥9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/>
                <w:sz w:val="21"/>
                <w:szCs w:val="21"/>
              </w:rPr>
              <w:t xml:space="preserve">%    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97</w:t>
            </w:r>
            <w:r>
              <w:rPr>
                <w:rFonts w:hint="eastAsia"/>
                <w:sz w:val="21"/>
                <w:szCs w:val="21"/>
              </w:rPr>
              <w:t xml:space="preserve">% 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目标实现。考核人：</w:t>
            </w:r>
            <w:r>
              <w:rPr>
                <w:rFonts w:hint="eastAsia"/>
                <w:sz w:val="21"/>
                <w:lang w:val="en-US" w:eastAsia="zh-CN"/>
              </w:rPr>
              <w:t>马年超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基础设施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7.1.3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查《设备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管理</w:t>
            </w:r>
            <w:r>
              <w:rPr>
                <w:rFonts w:hint="eastAsia"/>
                <w:sz w:val="21"/>
                <w:szCs w:val="21"/>
              </w:rPr>
              <w:t>台帐》，主要生产设备有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车床、铣床、刨床、磨床，加工中心，方位仪调试设备等。</w:t>
            </w:r>
            <w:r>
              <w:rPr>
                <w:rFonts w:hint="eastAsia"/>
                <w:sz w:val="21"/>
                <w:szCs w:val="21"/>
              </w:rPr>
              <w:t>均可满足生产需要。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现场查看，生产检测设备完好，维护保养基本得当，能够满足生产符合要求产品的需要。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抽生产设备保养、检修情况：提供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加工中心、数控车床、万能磨床</w:t>
            </w:r>
            <w:r>
              <w:rPr>
                <w:rFonts w:hint="eastAsia"/>
                <w:sz w:val="21"/>
                <w:szCs w:val="21"/>
              </w:rPr>
              <w:t>等设备“维护保养记录”，其显示了设备名称、保养项目、保养时间、责任人等。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制定有“设备年度检修计划”，内容有设备名称、检修时间、检修内容、检修人，提供了设备检修记录。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记录清晰，写明了维修内容、维修人等内容，满足策划要求。</w:t>
            </w:r>
          </w:p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lang w:val="en-US" w:eastAsia="zh-CN" w:bidi="ar-SA"/>
              </w:rPr>
              <w:t>无特种设备。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运行环境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7.1.4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公司车间占地面积近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</w:rPr>
              <w:t>000平米，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sz w:val="21"/>
                <w:szCs w:val="21"/>
              </w:rPr>
              <w:t>个车间。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车间宽敞明亮，干净整洁，通道畅通。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车间内各种规格、型号产品摆放整齐，工序间工位器具设置较合理。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各车间有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消防栓5个</w:t>
            </w:r>
            <w:r>
              <w:rPr>
                <w:rFonts w:hint="eastAsia"/>
                <w:sz w:val="21"/>
                <w:szCs w:val="21"/>
              </w:rPr>
              <w:t>，并在有效期内。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车间工人在工作前及工作结束后能够及时清理环境及设备。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工人每日工作前，仔细检查设备防护情况。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工作环境得到良好的控制。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外部提供的过程、产品和服务的控制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8.4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编制了《采购控制程序》，明确了根据销售订单，编制《采购计划》。对采购计划中重要物资进行定期合格供方评价，内容包括：产品质量、交货期、价格及售后服务等内容。经由总经理确认后，纳入公司合格供方。提供有《合格供方目录》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合格供方名称                        供应产品名称</w:t>
            </w:r>
          </w:p>
          <w:p>
            <w:pPr>
              <w:tabs>
                <w:tab w:val="left" w:pos="4160"/>
              </w:tabs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苏州三林光电有限公司                  光学玻璃</w:t>
            </w:r>
          </w:p>
          <w:p>
            <w:pPr>
              <w:tabs>
                <w:tab w:val="left" w:pos="3980"/>
              </w:tabs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武汉伟业金属材料有限公司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金属材料</w:t>
            </w:r>
          </w:p>
          <w:p>
            <w:pPr>
              <w:tabs>
                <w:tab w:val="left" w:pos="4070"/>
              </w:tabs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上海信屹金属材料有限公司              金属材料</w:t>
            </w:r>
          </w:p>
          <w:p>
            <w:pPr>
              <w:tabs>
                <w:tab w:val="left" w:pos="4145"/>
              </w:tabs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上海合庆朝阳铸造厂                    金属制品制造</w:t>
            </w:r>
          </w:p>
          <w:p>
            <w:pPr>
              <w:tabs>
                <w:tab w:val="left" w:pos="3890"/>
              </w:tabs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九江新顺星金属表面处理厂              金属表面处理</w:t>
            </w:r>
          </w:p>
          <w:p>
            <w:pPr>
              <w:tabs>
                <w:tab w:val="left" w:pos="3890"/>
              </w:tabs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常州骏业箱包厂                        外包装箱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/>
                <w:sz w:val="21"/>
                <w:szCs w:val="21"/>
              </w:rPr>
              <w:t>月10日对供方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苏州三林光电有限公司</w:t>
            </w:r>
            <w:r>
              <w:rPr>
                <w:rFonts w:hint="eastAsia"/>
                <w:sz w:val="21"/>
                <w:szCs w:val="21"/>
              </w:rPr>
              <w:t>的调查及评价。评价内容</w:t>
            </w:r>
            <w:r>
              <w:rPr>
                <w:rFonts w:hint="eastAsia"/>
                <w:sz w:val="21"/>
                <w:szCs w:val="21"/>
                <w:lang w:eastAsia="zh-CN"/>
              </w:rPr>
              <w:t>：</w:t>
            </w:r>
            <w:r>
              <w:rPr>
                <w:rFonts w:hint="eastAsia"/>
                <w:sz w:val="21"/>
                <w:szCs w:val="21"/>
              </w:rPr>
              <w:t>企业资质、供货能力、产品质量、交货期、价格、售后服务等；符合要求。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抽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表面处理</w:t>
            </w:r>
            <w:r>
              <w:rPr>
                <w:rFonts w:hint="eastAsia"/>
                <w:sz w:val="21"/>
                <w:szCs w:val="21"/>
              </w:rPr>
              <w:t>外包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方</w:t>
            </w:r>
            <w:r>
              <w:rPr>
                <w:rFonts w:hint="eastAsia"/>
                <w:sz w:val="21"/>
                <w:szCs w:val="21"/>
              </w:rPr>
              <w:t>，20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/>
                <w:sz w:val="21"/>
                <w:szCs w:val="21"/>
              </w:rPr>
              <w:t>月9日评选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九江新顺星金属表面处理厂，</w:t>
            </w:r>
            <w:r>
              <w:rPr>
                <w:rFonts w:hint="eastAsia"/>
                <w:sz w:val="21"/>
                <w:szCs w:val="21"/>
              </w:rPr>
              <w:t>为合格供方，评审内容：服务质量、资质、质量保证能力、供货能力等，符合要求。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另抽</w:t>
            </w:r>
            <w:r>
              <w:rPr>
                <w:rFonts w:hint="eastAsia"/>
                <w:sz w:val="21"/>
                <w:szCs w:val="21"/>
              </w:rPr>
              <w:t>产品运输外包方</w:t>
            </w:r>
            <w:r>
              <w:rPr>
                <w:rFonts w:hint="eastAsia"/>
                <w:sz w:val="21"/>
                <w:szCs w:val="21"/>
                <w:lang w:eastAsia="zh-CN"/>
              </w:rPr>
              <w:t>——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德邦物流，评价同上，并收集了</w:t>
            </w:r>
            <w:r>
              <w:rPr>
                <w:rFonts w:hint="eastAsia"/>
                <w:sz w:val="21"/>
                <w:szCs w:val="21"/>
              </w:rPr>
              <w:t>营业执照、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营运许可证</w:t>
            </w:r>
            <w:r>
              <w:rPr>
                <w:rFonts w:hint="eastAsia"/>
                <w:sz w:val="21"/>
                <w:szCs w:val="21"/>
                <w:lang w:eastAsia="zh-CN"/>
              </w:rPr>
              <w:t>，</w:t>
            </w:r>
            <w:r>
              <w:rPr>
                <w:rFonts w:hint="eastAsia"/>
                <w:sz w:val="21"/>
                <w:szCs w:val="21"/>
              </w:rPr>
              <w:t>符合要求。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抽 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21</w:t>
            </w: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19</w:t>
            </w:r>
            <w:r>
              <w:rPr>
                <w:rFonts w:hint="eastAsia"/>
                <w:sz w:val="21"/>
                <w:szCs w:val="21"/>
              </w:rPr>
              <w:t>日采购计划</w:t>
            </w:r>
          </w:p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物品名称   型号规格         数量         采购厂家 </w:t>
            </w:r>
          </w:p>
          <w:p>
            <w:pPr>
              <w:tabs>
                <w:tab w:val="center" w:pos="3229"/>
              </w:tabs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金属材料    铜管</w:t>
            </w: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ϕ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50*30     39KG   上海信屹金属材料有限公司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ab/>
            </w:r>
          </w:p>
          <w:p>
            <w:pPr>
              <w:tabs>
                <w:tab w:val="center" w:pos="3229"/>
              </w:tabs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59-1铜棒    </w:t>
            </w: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ϕ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20  </w:t>
            </w: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ϕ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15       56KG   上海信屹金属材料有限公司</w:t>
            </w:r>
          </w:p>
          <w:p>
            <w:pPr>
              <w:tabs>
                <w:tab w:val="center" w:pos="3229"/>
              </w:tabs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铝管6061   </w:t>
            </w: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ϕ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40*</w:t>
            </w: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ϕ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32       215KG    上海信屹金属材料有限公司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2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生产和服务提供的控制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8.5.1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编制《生产和服务提供控制程序》，对生产过程进行控制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a) 获得规定以下内容的文件化信息：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1） 生产的产品、提供的服务或执行的活动的特征：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①与组织的产品及服务有关的法律法规：产品质量法、合同法、计量法、消费者权益保护法、环境保护法等；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②编制了《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月份生产作业计划</w:t>
            </w:r>
            <w:r>
              <w:rPr>
                <w:rFonts w:hint="eastAsia"/>
                <w:sz w:val="21"/>
                <w:szCs w:val="21"/>
              </w:rPr>
              <w:t>》《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产品和服务的要求评审表</w:t>
            </w:r>
            <w:r>
              <w:rPr>
                <w:rFonts w:hint="eastAsia"/>
                <w:sz w:val="21"/>
                <w:szCs w:val="21"/>
              </w:rPr>
              <w:t>》《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过程确认表</w:t>
            </w:r>
            <w:r>
              <w:rPr>
                <w:rFonts w:hint="eastAsia"/>
                <w:sz w:val="21"/>
                <w:szCs w:val="21"/>
              </w:rPr>
              <w:t>》《原材料检验规范》、《过程检验规范》、《成品检验规范》、《设备管理制度》等多个工艺文件和二十余种记录。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2）要达到的结果：生产的产品能够符合国家、行业标准及客户要求，满足相关法律法规要求及产品使用性能/功能要求及售后服务承诺。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b) 获得和使用适宜的监视和测量资源：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提供的主要监视和测量设备：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游标卡尺、千分尺、千分表</w:t>
            </w:r>
            <w:r>
              <w:rPr>
                <w:rFonts w:hint="eastAsia"/>
                <w:sz w:val="21"/>
                <w:szCs w:val="21"/>
              </w:rPr>
              <w:t>等。从数量、品种上能够满足产品检查需要。</w:t>
            </w:r>
          </w:p>
          <w:p>
            <w:pPr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c) 在适当阶段进行监视和测量，以验证过程或输出的控制及产品和服务的接收准则已得到满足；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查过程控制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方位仪：</w:t>
            </w:r>
          </w:p>
          <w:p>
            <w:pPr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——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色片盘生产工序：备料--车床加工按图达标--铣床加工按图达标--车床加工按图达标--表面处理--入库。</w:t>
            </w:r>
          </w:p>
          <w:p>
            <w:pPr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——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色片支架生产工序：备料--数控加工按图达标--钳--表面处理--表面涂覆--入库。</w:t>
            </w:r>
          </w:p>
          <w:p>
            <w:pPr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——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色片卡位板生产工序：压铸--数控加工按图达标--钳--表面处理--入库。</w:t>
            </w:r>
          </w:p>
          <w:p>
            <w:pPr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六分仪：</w:t>
            </w:r>
          </w:p>
          <w:p>
            <w:pPr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——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目镜微动盘生产工序：备料--车床加工按图达标-表面处理--表面涂覆--入库。</w:t>
            </w:r>
          </w:p>
          <w:p>
            <w:pPr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——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中心轴生产工序：备料--车床加工按图达标--铣床加工按图达标--钳装加工按图达标--入库。</w:t>
            </w:r>
          </w:p>
          <w:p>
            <w:pPr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——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35</w:t>
            </w: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×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42目镜框套生产工序：备料--车床加工按图达标--表面处理--表面涂覆--入库。</w:t>
            </w:r>
          </w:p>
          <w:p>
            <w:pPr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FF"/>
                <w:sz w:val="21"/>
                <w:szCs w:val="21"/>
              </w:rPr>
              <w:t>液压系统配件</w:t>
            </w:r>
            <w:r>
              <w:rPr>
                <w:rFonts w:hint="eastAsia" w:ascii="宋体" w:hAnsi="宋体"/>
                <w:color w:val="0000FF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color w:val="0000FF"/>
                <w:sz w:val="21"/>
                <w:szCs w:val="21"/>
              </w:rPr>
              <w:t>三杆分度仪</w:t>
            </w:r>
            <w:r>
              <w:rPr>
                <w:rFonts w:hint="eastAsia" w:ascii="宋体" w:hAnsi="宋体"/>
                <w:color w:val="0000FF"/>
                <w:sz w:val="21"/>
                <w:szCs w:val="21"/>
                <w:lang w:eastAsia="zh-CN"/>
              </w:rPr>
              <w:t>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备料--车床加工按图达标--铣床加工按图达标--车床加工按图达标--表面处理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d) 使用适宜的设备和过程环境；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主要生产设备：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加工中心、数控车床、万能磨床</w:t>
            </w:r>
            <w:r>
              <w:rPr>
                <w:rFonts w:hint="eastAsia"/>
                <w:sz w:val="21"/>
                <w:szCs w:val="21"/>
              </w:rPr>
              <w:t>等，可满足生产需要。设备精度保证，维修及时，有设备日常保养记录.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过程环境：详见 7.1.4 审核记录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e）指派胜任的人员，包括所要求的资格；</w:t>
            </w:r>
          </w:p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f) 公司将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表面处理</w:t>
            </w:r>
            <w:r>
              <w:rPr>
                <w:rFonts w:hint="eastAsia"/>
                <w:sz w:val="21"/>
                <w:szCs w:val="21"/>
              </w:rPr>
              <w:t>识别为特殊过程进行控制</w:t>
            </w:r>
            <w:r>
              <w:rPr>
                <w:rFonts w:hint="eastAsia"/>
                <w:sz w:val="21"/>
                <w:szCs w:val="21"/>
                <w:lang w:eastAsia="zh-CN"/>
              </w:rPr>
              <w:t>，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该过程外包，详见8.4记录。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g) 实施防止人为错误的措施：体系文件中明确规定了不合格品控制要求：包括原材料的不合格品，生产加工中的不合格品、组装过程中产生的不良品均不准转序，必须按照相关文件、制度执行。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原材料进货检验均有检验员签字后方可放行；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生产过程的控制由各自工序检验合格后，方可放行；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成品的检验必须经主管质量负责人确认签字后方可交付。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对不影响使用功能的产品必须经总经理授权后，方可放行。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h) 实施产品和服务的放行、交付和交付后的活动：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查产品交付：根据合同要求进行产品交付。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查交付后的活动：产品交付后的活动直接由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销售</w:t>
            </w:r>
            <w:r>
              <w:rPr>
                <w:rFonts w:hint="eastAsia"/>
                <w:sz w:val="21"/>
                <w:szCs w:val="21"/>
              </w:rPr>
              <w:t>部负责改进落实。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2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标识和可追溯性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8.5.2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查看库房，产品标识：原料采用“物料标识卡”进行标识，卡上注明“名称”“进厂日期”“规格”“数量”等内容。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材料外包装上加贴标志，检验合格证.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状态标识：合格 不合格 原料 半成品 成品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查原料库，库房划分了不同材料区，分区明显，各种物料摆放整齐，标识清晰。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查产品标志、使用说明等相关内容：成品表面印有产品名称、规格型号、生产日期、批号等标识.</w:t>
            </w:r>
          </w:p>
          <w:p>
            <w:pPr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追溯性：根据产品标签——生产日期、批号——员工编号——个人，可满足追溯要求。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2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产品防护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8.5.4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该公司产品无特殊防护要求，产品在搬运过程中采取机械和人工搬运，避免磕碰。成品一般用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专用铝制包装箱</w:t>
            </w:r>
            <w:r>
              <w:rPr>
                <w:rFonts w:hint="eastAsia"/>
                <w:sz w:val="21"/>
                <w:szCs w:val="21"/>
              </w:rPr>
              <w:t>和木箱包装，码放整齐，分门别类存放于成品库内。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贮存环境：贮存材料、成品的仓库清洁，干燥，防护措施得当，满足要求。有专门的库管员进行保管，出入库登记手续齐全，管理比较规范。</w:t>
            </w:r>
          </w:p>
          <w:p>
            <w:pPr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有消防器材——灭火器，能够有效的对产品进行防护措施。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2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变更的控制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8.5.6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查变更的控制：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经与生产部门沟通，销售合同评审后，按合同要求进行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加工</w:t>
            </w:r>
            <w:r>
              <w:rPr>
                <w:rFonts w:hint="eastAsia"/>
                <w:sz w:val="21"/>
                <w:szCs w:val="21"/>
              </w:rPr>
              <w:t>组装并交付，如发现标的物与顾客要求不一致的，与客户商量，重新签订合同，交货期延期的，与顾客商量，得到顾客确认后，再及时发货，并对延期的原因进行分析，避免下次再发生，经了解，目前没有发生对生产和服务提供的更改的情况。</w:t>
            </w:r>
          </w:p>
        </w:tc>
        <w:tc>
          <w:tcPr>
            <w:tcW w:w="883" w:type="dxa"/>
          </w:tcPr>
          <w:p/>
        </w:tc>
      </w:tr>
    </w:tbl>
    <w:p>
      <w:pPr>
        <w:pStyle w:val="3"/>
        <w:rPr>
          <w:rFonts w:hint="eastAsia"/>
        </w:rPr>
      </w:pPr>
    </w:p>
    <w:p>
      <w:pPr>
        <w:pStyle w:val="3"/>
        <w:rPr>
          <w:rFonts w:hint="eastAsia"/>
        </w:rPr>
      </w:pPr>
    </w:p>
    <w:p>
      <w:pPr>
        <w:pStyle w:val="3"/>
        <w:rPr>
          <w:rFonts w:hint="eastAsia"/>
        </w:rPr>
      </w:pPr>
    </w:p>
    <w:p>
      <w:pPr>
        <w:pStyle w:val="3"/>
        <w:rPr>
          <w:rFonts w:hint="eastAsia"/>
        </w:rPr>
      </w:pPr>
    </w:p>
    <w:tbl>
      <w:tblPr>
        <w:tblStyle w:val="5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9"/>
        <w:gridCol w:w="845"/>
        <w:gridCol w:w="11182"/>
        <w:gridCol w:w="8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799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845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销售部        </w:t>
            </w:r>
            <w:r>
              <w:rPr>
                <w:rFonts w:hint="eastAsia"/>
                <w:sz w:val="24"/>
                <w:szCs w:val="24"/>
              </w:rPr>
              <w:t>主管领导</w:t>
            </w:r>
            <w:r>
              <w:rPr>
                <w:rFonts w:hint="eastAsia"/>
                <w:sz w:val="24"/>
                <w:szCs w:val="24"/>
                <w:lang w:eastAsia="zh-CN"/>
              </w:rPr>
              <w:t>：</w:t>
            </w:r>
            <w:r>
              <w:rPr>
                <w:rFonts w:hint="eastAsia"/>
                <w:sz w:val="21"/>
                <w:lang w:val="en-US" w:eastAsia="zh-CN"/>
              </w:rPr>
              <w:t>余涵兵</w:t>
            </w:r>
          </w:p>
        </w:tc>
        <w:tc>
          <w:tcPr>
            <w:tcW w:w="883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799" w:type="dxa"/>
            <w:vMerge w:val="continue"/>
            <w:vAlign w:val="center"/>
          </w:tcPr>
          <w:p/>
        </w:tc>
        <w:tc>
          <w:tcPr>
            <w:tcW w:w="845" w:type="dxa"/>
            <w:vMerge w:val="continue"/>
            <w:vAlign w:val="center"/>
          </w:tcPr>
          <w:p/>
        </w:tc>
        <w:tc>
          <w:tcPr>
            <w:tcW w:w="11182" w:type="dxa"/>
            <w:vAlign w:val="center"/>
          </w:tcPr>
          <w:p>
            <w:pPr>
              <w:spacing w:before="12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吉洁            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2021.3.31</w:t>
            </w:r>
          </w:p>
        </w:tc>
        <w:tc>
          <w:tcPr>
            <w:tcW w:w="883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799" w:type="dxa"/>
            <w:vMerge w:val="continue"/>
            <w:vAlign w:val="center"/>
          </w:tcPr>
          <w:p/>
        </w:tc>
        <w:tc>
          <w:tcPr>
            <w:tcW w:w="845" w:type="dxa"/>
            <w:vMerge w:val="continue"/>
            <w:vAlign w:val="center"/>
          </w:tcPr>
          <w:p/>
        </w:tc>
        <w:tc>
          <w:tcPr>
            <w:tcW w:w="11182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>
              <w:rPr>
                <w:rFonts w:hint="eastAsia"/>
                <w:color w:val="auto"/>
                <w:sz w:val="21"/>
                <w:szCs w:val="21"/>
              </w:rPr>
              <w:t>5.3/6.2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color w:val="auto"/>
                <w:sz w:val="21"/>
                <w:szCs w:val="21"/>
              </w:rPr>
              <w:t>8.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color w:val="auto"/>
                <w:sz w:val="21"/>
                <w:szCs w:val="21"/>
              </w:rPr>
              <w:t>/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8.5.1/</w:t>
            </w:r>
            <w:r>
              <w:rPr>
                <w:rFonts w:hint="eastAsia"/>
                <w:color w:val="auto"/>
                <w:sz w:val="21"/>
                <w:szCs w:val="21"/>
              </w:rPr>
              <w:t>8.5.3/8.5.5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color w:val="auto"/>
                <w:sz w:val="21"/>
                <w:szCs w:val="21"/>
              </w:rPr>
              <w:t>9.1.2</w:t>
            </w:r>
          </w:p>
        </w:tc>
        <w:tc>
          <w:tcPr>
            <w:tcW w:w="883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3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组织的岗位、职责权限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5.3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部门负责人：</w:t>
            </w:r>
            <w:r>
              <w:rPr>
                <w:rFonts w:hint="eastAsia"/>
                <w:sz w:val="21"/>
                <w:lang w:val="en-US" w:eastAsia="zh-CN"/>
              </w:rPr>
              <w:t>余涵兵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询问其职责权限：负责销售合同的签定及与合同和顾客有关的外部联系。负责进行市场调查与顾客满意度的调查销售管理工作。职责明确，回答基本完整。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3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质量目标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6.2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部门质量目标：               考核情况</w:t>
            </w:r>
            <w:r>
              <w:rPr>
                <w:rFonts w:hint="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sz w:val="21"/>
              </w:rPr>
              <w:t>20</w:t>
            </w:r>
            <w:r>
              <w:rPr>
                <w:rFonts w:hint="eastAsia"/>
                <w:sz w:val="21"/>
                <w:lang w:val="en-US" w:eastAsia="zh-CN"/>
              </w:rPr>
              <w:t>21.3.30</w:t>
            </w:r>
            <w:r>
              <w:rPr>
                <w:rFonts w:hint="eastAsia"/>
                <w:sz w:val="21"/>
                <w:szCs w:val="21"/>
                <w:lang w:eastAsia="zh-CN"/>
              </w:rPr>
              <w:t>）</w:t>
            </w:r>
          </w:p>
          <w:p>
            <w:pPr>
              <w:tabs>
                <w:tab w:val="left" w:pos="2706"/>
              </w:tabs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顾客满意度</w:t>
            </w:r>
            <w:r>
              <w:rPr>
                <w:rFonts w:hint="eastAsia"/>
                <w:sz w:val="21"/>
                <w:szCs w:val="21"/>
              </w:rPr>
              <w:t>≥9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0分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100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销售合同履约率</w:t>
            </w:r>
            <w:r>
              <w:rPr>
                <w:rFonts w:hint="eastAsia"/>
                <w:sz w:val="21"/>
                <w:szCs w:val="21"/>
              </w:rPr>
              <w:t>≥9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/>
                <w:sz w:val="21"/>
                <w:szCs w:val="21"/>
              </w:rPr>
              <w:t xml:space="preserve">%        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100</w:t>
            </w:r>
            <w:r>
              <w:rPr>
                <w:rFonts w:hint="eastAsia"/>
                <w:sz w:val="21"/>
                <w:szCs w:val="21"/>
              </w:rPr>
              <w:t xml:space="preserve">% 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目标实现。考核人：</w:t>
            </w:r>
            <w:r>
              <w:rPr>
                <w:rFonts w:hint="eastAsia"/>
                <w:sz w:val="21"/>
                <w:lang w:val="en-US" w:eastAsia="zh-CN"/>
              </w:rPr>
              <w:t>余涵兵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1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顾客沟通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8.2.1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公司通过走访、电话、邮件等方式与顾客交流，主要进行以下沟通：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1、在产品交付中向顾客提供保证产品品质的有关信息。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2、接受顾客问询、询价、合同的处理。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3、根据合同要求进行有关的事宜，对顾客的投诉或意见进行及时处理和答复。到目前为止未发生顾客不满意及投诉现象。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2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与产品有关要求的确定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8.2.2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查公司产品销售合同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——合同签订日期为 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/>
                <w:sz w:val="21"/>
                <w:szCs w:val="21"/>
              </w:rPr>
              <w:t>日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供方：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九江耀辉航海仪器发展</w:t>
            </w:r>
            <w:r>
              <w:rPr>
                <w:rFonts w:hint="eastAsia"/>
                <w:sz w:val="21"/>
                <w:szCs w:val="21"/>
              </w:rPr>
              <w:t>有限公司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需方：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上海恩文航海仪器发展</w:t>
            </w:r>
            <w:r>
              <w:rPr>
                <w:rFonts w:hint="eastAsia"/>
                <w:sz w:val="21"/>
                <w:szCs w:val="21"/>
              </w:rPr>
              <w:t>有限公司</w:t>
            </w:r>
          </w:p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产品名称：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手动液压泵、手动换向阀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规格型号、数量：详见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合同</w:t>
            </w:r>
            <w:r>
              <w:rPr>
                <w:rFonts w:hint="eastAsia"/>
                <w:sz w:val="21"/>
                <w:szCs w:val="21"/>
              </w:rPr>
              <w:t>书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技术要求：按照国家、行业标准和合同要求</w:t>
            </w:r>
          </w:p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交货时间：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30个工作日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——合同签订日期：20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21</w:t>
            </w: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/>
                <w:sz w:val="21"/>
                <w:szCs w:val="21"/>
              </w:rPr>
              <w:t>日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供方：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九江耀辉航海仪器发展</w:t>
            </w:r>
            <w:r>
              <w:rPr>
                <w:rFonts w:hint="eastAsia"/>
                <w:sz w:val="21"/>
                <w:szCs w:val="21"/>
              </w:rPr>
              <w:t>有限公司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需方：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上海恩文航海仪器发展</w:t>
            </w:r>
            <w:r>
              <w:rPr>
                <w:rFonts w:hint="eastAsia"/>
                <w:sz w:val="21"/>
                <w:szCs w:val="21"/>
              </w:rPr>
              <w:t>有限公司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产品名称：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航海六分仪组件、平行尺、三杆分度仪、卫星罗经、分罗经</w:t>
            </w:r>
            <w:r>
              <w:rPr>
                <w:rFonts w:hint="eastAsia" w:ascii="宋体" w:hAnsi="宋体"/>
                <w:sz w:val="21"/>
                <w:szCs w:val="21"/>
              </w:rPr>
              <w:t>等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规格型号、数量：详见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合同</w:t>
            </w:r>
            <w:r>
              <w:rPr>
                <w:rFonts w:hint="eastAsia"/>
                <w:sz w:val="21"/>
                <w:szCs w:val="21"/>
              </w:rPr>
              <w:t>书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技术要求：按照国家、行业标准和合同要求</w:t>
            </w:r>
          </w:p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交货时间：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30个工作日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合同写明了双方的责任和要求及义务。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产品有关要求的评审及变更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8.2.3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8.2.4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查上述合同的评审记录，提供《合同评审表》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评审日期：20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/>
                <w:sz w:val="21"/>
                <w:szCs w:val="21"/>
              </w:rPr>
              <w:t>日及 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21</w:t>
            </w:r>
            <w:r>
              <w:rPr>
                <w:rFonts w:hint="eastAsia"/>
                <w:sz w:val="21"/>
                <w:szCs w:val="21"/>
              </w:rPr>
              <w:t>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sz w:val="21"/>
                <w:szCs w:val="21"/>
              </w:rPr>
              <w:t>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18</w:t>
            </w:r>
            <w:r>
              <w:rPr>
                <w:rFonts w:hint="eastAsia"/>
                <w:sz w:val="21"/>
                <w:szCs w:val="21"/>
              </w:rPr>
              <w:t>日评审。评审在合同签订之前进行。符合要求。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评审内容包括交货期限、价格、质量要求、交付要求、法规要求、包装要求 6 项。评审结果：全部通过。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公司目前暂无合同更改情况。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2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生产和服务提供的控制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8.5.1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销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售</w:t>
            </w:r>
            <w:r>
              <w:rPr>
                <w:rFonts w:hint="eastAsia"/>
                <w:sz w:val="21"/>
                <w:szCs w:val="21"/>
              </w:rPr>
              <w:t>部根据客户需求，与客户进行业务洽谈，明确合同要求，在合同正式签定之前，进行合同评审，填写《合同评审记录》。查见该公司的《销售服务规范》、《销售服务考核办法》、《质量目标考核办法》、《顾客满意度调查制度》等管理、作业及检验文件对服务提供过程进行控制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查见办公现场宽敞整洁，电脑、传真、打印机及网络运行正常。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现场办公秩序良好，符合该公司的规定要求。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产品售出后，销售部定期进行顾客满意率调查，做好售后服务工作，详见8.2.1审核记录。经查基本符合要求。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识别的需确认的过程为销售，与实际相符。查见《过程确认记录》，对销售过程从人力资源、设备材料、作业方法、记录要求等方面进行了确认评价。确认结论：满足要求。确认人：</w:t>
            </w:r>
            <w:r>
              <w:rPr>
                <w:rFonts w:hint="eastAsia"/>
                <w:sz w:val="21"/>
                <w:lang w:val="en-US" w:eastAsia="zh-CN"/>
              </w:rPr>
              <w:t>余涵兵</w:t>
            </w:r>
            <w:r>
              <w:rPr>
                <w:rFonts w:hint="eastAsia"/>
                <w:sz w:val="21"/>
                <w:szCs w:val="21"/>
              </w:rPr>
              <w:t>，20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/>
                <w:sz w:val="21"/>
                <w:szCs w:val="21"/>
              </w:rPr>
              <w:t>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/>
                <w:sz w:val="21"/>
                <w:szCs w:val="21"/>
              </w:rPr>
              <w:t>.16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顾客或外部供方财产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8.5.3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该公司顾客财产主要为顾客提供的图纸、样品及顾客的个人信息等，由销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售部</w:t>
            </w:r>
            <w:r>
              <w:rPr>
                <w:rFonts w:hint="eastAsia"/>
                <w:sz w:val="21"/>
                <w:szCs w:val="21"/>
              </w:rPr>
              <w:t>做好图纸和样品保管及个人信息保密工作。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查见《客户财产交接记录》，内容包括：客户名称、提供的财产、单位(规格)、数量、移交人、接收人、备注。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交付后活动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8.5.5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查销售现场产品交付情况：产品交付至客户处通过物流服务企业，客户签收，公司通过电话跟踪沟通及定期拜访、客户满意度调查等方式确认交付及交付后服务的满意程度。经查符合要求。</w:t>
            </w:r>
          </w:p>
        </w:tc>
        <w:tc>
          <w:tcPr>
            <w:tcW w:w="88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顾客满意度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9.1.2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  <w:lang w:val="zh-CN"/>
              </w:rPr>
            </w:pPr>
            <w:r>
              <w:rPr>
                <w:rFonts w:hint="eastAsia"/>
                <w:sz w:val="21"/>
                <w:szCs w:val="21"/>
                <w:lang w:val="zh-CN"/>
              </w:rPr>
              <w:t>公司通过电话，走访等形式，接受顾客反馈，了解顾客顾客满意度信息，发放调查表对顾客满意度进行定量测量。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zh-CN"/>
              </w:rPr>
              <w:t>提供“顾客满意程度调查表”，调查主要内容：</w:t>
            </w:r>
            <w:r>
              <w:rPr>
                <w:rFonts w:hint="eastAsia"/>
                <w:sz w:val="21"/>
                <w:szCs w:val="21"/>
              </w:rPr>
              <w:t>质量、价格、外观、服务等方面的满意程度</w:t>
            </w:r>
            <w:r>
              <w:rPr>
                <w:rFonts w:hint="eastAsia"/>
                <w:sz w:val="21"/>
                <w:szCs w:val="21"/>
                <w:lang w:val="zh-CN"/>
              </w:rPr>
              <w:t>等，</w:t>
            </w:r>
            <w:r>
              <w:rPr>
                <w:rFonts w:hint="eastAsia"/>
                <w:sz w:val="21"/>
                <w:szCs w:val="21"/>
              </w:rPr>
              <w:t>各项得分求平均值得最终结果</w:t>
            </w:r>
            <w:r>
              <w:rPr>
                <w:rFonts w:hint="eastAsia"/>
                <w:sz w:val="21"/>
                <w:szCs w:val="21"/>
                <w:lang w:val="zh-CN"/>
              </w:rPr>
              <w:t>。对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sz w:val="21"/>
                <w:szCs w:val="21"/>
                <w:lang w:val="zh-CN"/>
              </w:rPr>
              <w:t>个顾客进行了满意度调查。</w:t>
            </w:r>
            <w:r>
              <w:rPr>
                <w:rFonts w:hint="eastAsia"/>
                <w:sz w:val="21"/>
                <w:szCs w:val="21"/>
              </w:rPr>
              <w:t>提供顾客满意调查分析。顾客满意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度100分</w:t>
            </w:r>
            <w:bookmarkStart w:id="2" w:name="_GoBack"/>
            <w:bookmarkEnd w:id="2"/>
            <w:r>
              <w:rPr>
                <w:rFonts w:hint="eastAsia"/>
                <w:sz w:val="21"/>
                <w:szCs w:val="21"/>
              </w:rPr>
              <w:t>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该结果已提交管理评审。</w:t>
            </w:r>
          </w:p>
        </w:tc>
        <w:tc>
          <w:tcPr>
            <w:tcW w:w="883" w:type="dxa"/>
          </w:tcPr>
          <w:p/>
        </w:tc>
      </w:tr>
    </w:tbl>
    <w:p>
      <w:pPr>
        <w:pStyle w:val="3"/>
        <w:rPr>
          <w:rFonts w:hint="eastAsia"/>
        </w:rPr>
      </w:pPr>
    </w:p>
    <w:p>
      <w:pPr>
        <w:pStyle w:val="3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0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0"/>
        <w:rFonts w:hint="default"/>
      </w:rPr>
      <w:t>北京国标联合认证有限公司</w:t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jc w:val="left"/>
    </w:pPr>
    <w:r>
      <w:pict>
        <v:shape id="_x0000_s4097" o:spid="_x0000_s4097" o:spt="202" type="#_x0000_t202" style="position:absolute;left:0pt;margin-left:554.75pt;margin-top:2.2pt;height:20.2pt;width:172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ISC-B-II-1</w:t>
                </w:r>
                <w:r>
                  <w:rPr>
                    <w:rFonts w:hint="eastAsia"/>
                    <w:sz w:val="18"/>
                    <w:szCs w:val="18"/>
                    <w:lang w:val="en-US" w:eastAsia="zh-CN"/>
                  </w:rPr>
                  <w:t>2</w:t>
                </w:r>
                <w:r>
                  <w:rPr>
                    <w:rFonts w:hint="eastAsia"/>
                    <w:sz w:val="18"/>
                    <w:szCs w:val="18"/>
                  </w:rPr>
                  <w:t>管理体系审核记录表(03版)</w:t>
                </w:r>
              </w:p>
            </w:txbxContent>
          </v:textbox>
        </v:shape>
      </w:pict>
    </w:r>
    <w:r>
      <w:rPr>
        <w:rStyle w:val="10"/>
        <w:rFonts w:hint="default"/>
        <w:w w:val="90"/>
      </w:rPr>
      <w:t>Beijing International Standard united Certification Co.,Ltd.</w:t>
    </w: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02270A"/>
    <w:multiLevelType w:val="singleLevel"/>
    <w:tmpl w:val="D402270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F947881"/>
    <w:multiLevelType w:val="singleLevel"/>
    <w:tmpl w:val="EF94788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2EAAFEF"/>
    <w:multiLevelType w:val="singleLevel"/>
    <w:tmpl w:val="42EAAFEF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C3D1605"/>
    <w:rsid w:val="1FE24575"/>
    <w:rsid w:val="27585F18"/>
    <w:rsid w:val="2F255EEB"/>
    <w:rsid w:val="392C5CCA"/>
    <w:rsid w:val="3E1A7AEE"/>
    <w:rsid w:val="4A391E99"/>
    <w:rsid w:val="5A7F0AB7"/>
    <w:rsid w:val="6E6D4D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</Words>
  <Characters>87</Characters>
  <Lines>1</Lines>
  <Paragraphs>1</Paragraphs>
  <TotalTime>17</TotalTime>
  <ScaleCrop>false</ScaleCrop>
  <LinksUpToDate>false</LinksUpToDate>
  <CharactersWithSpaces>101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至鱼</cp:lastModifiedBy>
  <dcterms:modified xsi:type="dcterms:W3CDTF">2021-04-11T15:08:14Z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BE96BC7FDC8748B7BEA006FF73AF8A67</vt:lpwstr>
  </property>
</Properties>
</file>