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甘肃省水利水电工程局有限责任公司金属结构分公司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20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查公司未能</w:t>
            </w:r>
            <w:r>
              <w:rPr>
                <w:rFonts w:ascii="Arial" w:hAnsi="Arial" w:cs="Arial"/>
                <w:szCs w:val="21"/>
              </w:rPr>
              <w:t>提供应急预案演练后对应急预案的可行性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适宜性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可操作性进行评审的证据</w:t>
            </w:r>
            <w:r>
              <w:rPr>
                <w:rFonts w:hint="eastAsia" w:ascii="Arial" w:hAnsi="Arial" w:cs="Arial"/>
                <w:szCs w:val="21"/>
              </w:rPr>
              <w:t>，不符合文件和标准要求。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snapToGrid w:val="0"/>
              <w:spacing w:line="280" w:lineRule="exact"/>
              <w:ind w:firstLine="1671" w:firstLineChars="796"/>
              <w:rPr>
                <w:b/>
                <w:sz w:val="22"/>
                <w:szCs w:val="22"/>
              </w:rPr>
            </w:pP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85" w:firstLineChars="850"/>
              <w:rPr>
                <w:rFonts w:hint="default" w:eastAsia="宋体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Cs w:val="21"/>
                <w:lang w:val="de-DE"/>
              </w:rPr>
              <w:sym w:font="Wingdings 2" w:char="0052"/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8.2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ISO45001:2018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8.2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日    期：  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eastAsia="方正仿宋简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查验公司提供的相关证实，公司对</w:t>
            </w:r>
            <w:r>
              <w:rPr>
                <w:rFonts w:hint="eastAsia" w:ascii="宋体" w:hAnsi="宋体"/>
                <w:szCs w:val="21"/>
                <w:lang w:val="de-DE"/>
              </w:rPr>
              <w:t>GB/T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  <w:lang w:val="de-DE"/>
              </w:rPr>
              <w:t>001-20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val="de-DE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  <w:lang w:val="de-DE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  <w:lang w:val="de-DE"/>
              </w:rPr>
              <w:t>《应急准备和响应控制程序》、《应急预案》的要</w:t>
            </w:r>
            <w:r>
              <w:rPr>
                <w:rFonts w:hint="eastAsia" w:ascii="宋体" w:hAnsi="宋体"/>
                <w:szCs w:val="21"/>
              </w:rPr>
              <w:t>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的人员培训已实施，公司</w:t>
            </w:r>
            <w:r>
              <w:rPr>
                <w:rFonts w:hint="eastAsia" w:ascii="宋体" w:hAnsi="宋体"/>
                <w:szCs w:val="21"/>
              </w:rPr>
              <w:t>对应急预案进行评价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已实施。</w:t>
            </w:r>
            <w:r>
              <w:rPr>
                <w:rFonts w:eastAsia="方正仿宋简体"/>
              </w:rPr>
              <w:t>纠正措施</w:t>
            </w:r>
            <w:r>
              <w:rPr>
                <w:rFonts w:hint="eastAsia" w:eastAsia="方正仿宋简体"/>
                <w:lang w:val="en-US" w:eastAsia="zh-CN"/>
              </w:rPr>
              <w:t>实施</w:t>
            </w:r>
            <w:r>
              <w:rPr>
                <w:rFonts w:eastAsia="方正仿宋简体"/>
              </w:rPr>
              <w:t>有效</w:t>
            </w:r>
            <w:r>
              <w:rPr>
                <w:rFonts w:hint="eastAsia" w:eastAsia="方正仿宋简体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ind w:firstLine="3360" w:firstLineChars="1400"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10" w:firstLineChars="100"/>
              <w:rPr>
                <w:rFonts w:eastAsia="方正仿宋简体"/>
                <w:b/>
              </w:rPr>
            </w:pPr>
            <w:r>
              <w:rPr>
                <w:rFonts w:hint="eastAsia" w:ascii="Arial" w:hAnsi="Arial" w:cs="Arial"/>
                <w:szCs w:val="21"/>
              </w:rPr>
              <w:t>公司未能提供应急预案演练后对应急预案可行性、适宜性、可操作性进行评审的证据。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t>立即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组织相关人员</w:t>
            </w:r>
            <w:r>
              <w:rPr>
                <w:rFonts w:hint="eastAsia" w:ascii="宋体" w:hAnsi="宋体"/>
                <w:szCs w:val="21"/>
              </w:rPr>
              <w:t>对应急预案进行评价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t>公司相关人员对标准学习不足，理解不透彻，自认为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演习以后</w:t>
            </w:r>
            <w:r>
              <w:rPr>
                <w:rFonts w:hint="eastAsia" w:ascii="宋体" w:hAnsi="宋体"/>
                <w:szCs w:val="21"/>
              </w:rPr>
              <w:t>不需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/>
                <w:szCs w:val="21"/>
              </w:rPr>
              <w:t>评价，造成了该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不符合项</w:t>
            </w:r>
            <w:r>
              <w:rPr>
                <w:rFonts w:hint="eastAsia" w:ascii="宋体" w:hAnsi="宋体"/>
                <w:szCs w:val="21"/>
              </w:rPr>
              <w:t>的发生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管理部门对体系的检查存在不足，未能及时发现问题及整改。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360" w:lineRule="auto"/>
              <w:ind w:firstLine="630" w:firstLineChars="3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</w:t>
            </w:r>
            <w:bookmarkStart w:id="7" w:name="_GoBack"/>
            <w:r>
              <w:rPr>
                <w:rFonts w:hint="eastAsia" w:ascii="宋体" w:hAnsi="宋体"/>
                <w:szCs w:val="21"/>
              </w:rPr>
              <w:t>组织人员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szCs w:val="21"/>
                <w:lang w:val="de-DE"/>
              </w:rPr>
              <w:t>GB/T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  <w:lang w:val="de-DE"/>
              </w:rPr>
              <w:t>001-20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val="de-DE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  <w:lang w:val="de-DE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  <w:lang w:val="de-DE"/>
              </w:rPr>
              <w:t>《应急准备和响应控制程序》、《应急预案》的要</w:t>
            </w:r>
            <w:r>
              <w:rPr>
                <w:rFonts w:hint="eastAsia" w:ascii="宋体" w:hAnsi="宋体"/>
                <w:szCs w:val="21"/>
              </w:rPr>
              <w:t>求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t>立即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组织相关人员</w:t>
            </w:r>
            <w:r>
              <w:rPr>
                <w:rFonts w:hint="eastAsia" w:ascii="宋体" w:hAnsi="宋体"/>
                <w:szCs w:val="21"/>
              </w:rPr>
              <w:t>对应急预案进行评价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找出存在的不足及改进</w:t>
            </w:r>
            <w:r>
              <w:rPr>
                <w:rFonts w:hint="eastAsia" w:eastAsia="方正仿宋简体"/>
                <w:b/>
              </w:rPr>
              <w:t>。</w:t>
            </w:r>
          </w:p>
          <w:bookmarkEnd w:id="7"/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</w:rPr>
              <w:t>20</w:t>
            </w:r>
            <w:r>
              <w:rPr>
                <w:rFonts w:hint="eastAsia" w:ascii="方正仿宋简体" w:eastAsia="方正仿宋简体"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</w:rPr>
              <w:t>年</w:t>
            </w:r>
            <w:r>
              <w:rPr>
                <w:rFonts w:hint="eastAsia" w:ascii="方正仿宋简体" w:eastAsia="方正仿宋简体"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</w:rPr>
            </w:pPr>
            <w:r>
              <w:rPr>
                <w:rFonts w:eastAsia="方正仿宋简体"/>
              </w:rPr>
              <w:t>检查管理体系其他环节是否有类似事件发生</w:t>
            </w:r>
            <w:r>
              <w:rPr>
                <w:rFonts w:hint="eastAsia" w:eastAsia="方正仿宋简体"/>
              </w:rPr>
              <w:t>，</w:t>
            </w:r>
            <w:r>
              <w:rPr>
                <w:rFonts w:eastAsia="方正仿宋简体"/>
              </w:rPr>
              <w:t>经检查</w:t>
            </w:r>
            <w:r>
              <w:rPr>
                <w:rFonts w:hint="eastAsia" w:eastAsia="方正仿宋简体"/>
              </w:rPr>
              <w:t>，</w:t>
            </w:r>
            <w:r>
              <w:rPr>
                <w:rFonts w:eastAsia="方正仿宋简体"/>
              </w:rPr>
              <w:t>无类似不符合发生</w:t>
            </w:r>
            <w:r>
              <w:rPr>
                <w:rFonts w:hint="eastAsia" w:eastAsia="方正仿宋简体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查对</w:t>
            </w:r>
            <w:r>
              <w:rPr>
                <w:rFonts w:hint="eastAsia" w:ascii="宋体" w:hAnsi="宋体"/>
                <w:szCs w:val="21"/>
                <w:lang w:val="de-DE"/>
              </w:rPr>
              <w:t>GB/T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  <w:lang w:val="de-DE"/>
              </w:rPr>
              <w:t>001-20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val="de-DE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  <w:lang w:val="de-DE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  <w:lang w:val="de-DE"/>
              </w:rPr>
              <w:t>《应急准备和响应控制程序》、《应急预案》的要</w:t>
            </w:r>
            <w:r>
              <w:rPr>
                <w:rFonts w:hint="eastAsia" w:ascii="宋体" w:hAnsi="宋体"/>
                <w:szCs w:val="21"/>
              </w:rPr>
              <w:t>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的人员培训已实施，公司</w:t>
            </w:r>
            <w:r>
              <w:rPr>
                <w:rFonts w:hint="eastAsia" w:ascii="宋体" w:hAnsi="宋体"/>
                <w:szCs w:val="21"/>
              </w:rPr>
              <w:t>对应急预案进行评价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已实施。</w:t>
            </w:r>
            <w:r>
              <w:rPr>
                <w:rFonts w:eastAsia="方正仿宋简体"/>
              </w:rPr>
              <w:t>纠正措施</w:t>
            </w:r>
            <w:r>
              <w:rPr>
                <w:rFonts w:hint="eastAsia" w:eastAsia="方正仿宋简体"/>
                <w:lang w:val="en-US" w:eastAsia="zh-CN"/>
              </w:rPr>
              <w:t>实施</w:t>
            </w:r>
            <w:r>
              <w:rPr>
                <w:rFonts w:eastAsia="方正仿宋简体"/>
              </w:rPr>
              <w:t>有效</w:t>
            </w:r>
            <w:r>
              <w:rPr>
                <w:rFonts w:hint="eastAsia" w:eastAsia="方正仿宋简体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6E5879"/>
    <w:rsid w:val="670E1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2021-03-24T01:53:45Z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24F5BABEEF2D4C3EAD5BE689B155DA81</vt:lpwstr>
  </property>
</Properties>
</file>